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A67" w:rsidRDefault="004226F4" w:rsidP="004226F4">
      <w:pPr>
        <w:spacing w:after="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</w:t>
      </w:r>
      <w:r w:rsidR="00A05F5E">
        <w:rPr>
          <w:rFonts w:ascii="Times New Roman" w:eastAsia="Calibri" w:hAnsi="Times New Roman" w:cs="Times New Roman"/>
        </w:rPr>
        <w:t xml:space="preserve">                      </w:t>
      </w: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Pr="004033FD" w:rsidRDefault="004A3A67" w:rsidP="004A3A67">
      <w:pPr>
        <w:rPr>
          <w:rStyle w:val="a6"/>
        </w:rPr>
      </w:pPr>
      <w:r>
        <w:rPr>
          <w:noProof/>
          <w:lang w:eastAsia="ru-RU"/>
        </w:rPr>
        <w:t xml:space="preserve">                                                                                          </w:t>
      </w:r>
      <w:r w:rsidRPr="00B9264C">
        <w:rPr>
          <w:noProof/>
          <w:lang w:eastAsia="ru-RU"/>
        </w:rPr>
        <w:drawing>
          <wp:inline distT="0" distB="0" distL="0" distR="0" wp14:anchorId="3E83E0DA" wp14:editId="6455F046">
            <wp:extent cx="1133475" cy="866775"/>
            <wp:effectExtent l="0" t="0" r="0" b="9525"/>
            <wp:docPr id="1" name="Рисунок 1" descr="http://tagprof.my1.ru/logo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gprof.my1.ru/logo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A67" w:rsidRPr="00B9264C" w:rsidRDefault="004A3A67" w:rsidP="004A3A67">
      <w:r w:rsidRPr="00B9264C">
        <w:t xml:space="preserve">                    </w:t>
      </w:r>
      <w:r>
        <w:t xml:space="preserve">                               </w:t>
      </w:r>
    </w:p>
    <w:tbl>
      <w:tblPr>
        <w:tblpPr w:leftFromText="180" w:rightFromText="180" w:vertAnchor="text" w:horzAnchor="margin" w:tblpY="-457"/>
        <w:tblW w:w="0" w:type="auto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4A3A67" w:rsidRPr="00B9264C" w:rsidTr="00C26547">
        <w:trPr>
          <w:trHeight w:val="1752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A3A67" w:rsidRPr="00B9264C" w:rsidRDefault="004A3A67" w:rsidP="00C265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26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ДЖАНКОЙСКАЯ  РАЙОННАЯ  ОРГАНИЗАЦИЯ</w:t>
            </w:r>
          </w:p>
          <w:p w:rsidR="004A3A67" w:rsidRPr="00B9264C" w:rsidRDefault="004A3A67" w:rsidP="00C265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26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ПРОФСОЮЗА  РАБОТНИКОВ  НАРОДНОГО ОБРАЗОВАНИЯ  И  НАУКИ РОССИЙСКОЙ ФЕДЕРАЦИИ</w:t>
            </w:r>
          </w:p>
          <w:p w:rsidR="004A3A67" w:rsidRPr="00B9264C" w:rsidRDefault="004A3A67" w:rsidP="00C265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26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ПЕРВИЧНАЯ ПРОФСОЮЗНАЯ ОРГАНИЗАЦИЯ МОУ «КРЫМСКАЯ ШКОЛА»</w:t>
            </w:r>
          </w:p>
          <w:p w:rsidR="004A3A67" w:rsidRPr="00B9264C" w:rsidRDefault="004A3A67" w:rsidP="00C265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A67" w:rsidRPr="00B9264C" w:rsidRDefault="004A3A67" w:rsidP="00C2654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26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26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96154, Российская </w:t>
            </w:r>
            <w:proofErr w:type="gramStart"/>
            <w:r w:rsidRPr="00B926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Федерация,  </w:t>
            </w:r>
            <w:proofErr w:type="spellStart"/>
            <w:r w:rsidRPr="00B9264C">
              <w:rPr>
                <w:rFonts w:ascii="Times New Roman" w:hAnsi="Times New Roman" w:cs="Times New Roman"/>
                <w:i/>
                <w:sz w:val="24"/>
                <w:szCs w:val="24"/>
              </w:rPr>
              <w:t>Джанкойский</w:t>
            </w:r>
            <w:proofErr w:type="spellEnd"/>
            <w:proofErr w:type="gramEnd"/>
            <w:r w:rsidRPr="00B926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район, </w:t>
            </w:r>
            <w:proofErr w:type="spellStart"/>
            <w:r w:rsidRPr="00B9264C">
              <w:rPr>
                <w:rFonts w:ascii="Times New Roman" w:hAnsi="Times New Roman" w:cs="Times New Roman"/>
                <w:i/>
                <w:sz w:val="24"/>
                <w:szCs w:val="24"/>
              </w:rPr>
              <w:t>с.Крымка</w:t>
            </w:r>
            <w:proofErr w:type="spellEnd"/>
            <w:r w:rsidRPr="00B926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9264C">
              <w:rPr>
                <w:rFonts w:ascii="Times New Roman" w:hAnsi="Times New Roman" w:cs="Times New Roman"/>
                <w:i/>
                <w:sz w:val="24"/>
                <w:szCs w:val="24"/>
              </w:rPr>
              <w:t>ул.Бобылева</w:t>
            </w:r>
            <w:proofErr w:type="spellEnd"/>
            <w:r w:rsidRPr="00B9264C">
              <w:rPr>
                <w:rFonts w:ascii="Times New Roman" w:hAnsi="Times New Roman" w:cs="Times New Roman"/>
                <w:i/>
                <w:sz w:val="24"/>
                <w:szCs w:val="24"/>
              </w:rPr>
              <w:t>, 23</w:t>
            </w:r>
          </w:p>
          <w:p w:rsidR="004A3A67" w:rsidRPr="00B9264C" w:rsidRDefault="004A3A67" w:rsidP="00C265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64C">
              <w:rPr>
                <w:rFonts w:ascii="Times New Roman" w:hAnsi="Times New Roman" w:cs="Times New Roman"/>
                <w:i/>
                <w:sz w:val="24"/>
                <w:szCs w:val="24"/>
              </w:rPr>
              <w:t>телефон: (36564) 5-63-</w:t>
            </w:r>
            <w:proofErr w:type="gramStart"/>
            <w:r w:rsidRPr="00B926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34,   </w:t>
            </w:r>
            <w:proofErr w:type="gramEnd"/>
            <w:r w:rsidRPr="00B926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</w:t>
            </w:r>
            <w:r w:rsidRPr="00B926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B9264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B926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B9264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4033FD">
              <w:t xml:space="preserve"> </w:t>
            </w:r>
            <w:hyperlink r:id="rId5" w:history="1">
              <w:r w:rsidRPr="004033FD">
                <w:rPr>
                  <w:rStyle w:val="a5"/>
                  <w:rFonts w:ascii="Times New Roman" w:hAnsi="Times New Roman" w:cs="Times New Roman"/>
                  <w:i/>
                  <w:sz w:val="24"/>
                  <w:szCs w:val="24"/>
                </w:rPr>
                <w:t>krymskaya.shkola@mail.ru</w:t>
              </w:r>
            </w:hyperlink>
          </w:p>
        </w:tc>
      </w:tr>
    </w:tbl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A3A67">
      <w:pPr>
        <w:spacing w:after="0" w:line="276" w:lineRule="auto"/>
        <w:rPr>
          <w:rFonts w:ascii="Times New Roman" w:eastAsia="Calibri" w:hAnsi="Times New Roman" w:cs="Times New Roman"/>
          <w:color w:val="FF0000"/>
          <w:sz w:val="52"/>
          <w:szCs w:val="52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</w:t>
      </w:r>
      <w:r w:rsidRPr="004A3A67">
        <w:rPr>
          <w:rFonts w:ascii="Times New Roman" w:eastAsia="Calibri" w:hAnsi="Times New Roman" w:cs="Times New Roman"/>
          <w:color w:val="FF0000"/>
          <w:sz w:val="52"/>
          <w:szCs w:val="52"/>
        </w:rPr>
        <w:t xml:space="preserve">Положение </w:t>
      </w:r>
    </w:p>
    <w:p w:rsidR="004A3A67" w:rsidRDefault="004A3A67" w:rsidP="004A3A67">
      <w:pPr>
        <w:spacing w:after="0" w:line="276" w:lineRule="auto"/>
        <w:rPr>
          <w:rFonts w:ascii="Times New Roman" w:eastAsia="Calibri" w:hAnsi="Times New Roman" w:cs="Times New Roman"/>
          <w:color w:val="FF0000"/>
          <w:sz w:val="52"/>
          <w:szCs w:val="52"/>
        </w:rPr>
      </w:pPr>
      <w:r w:rsidRPr="004A3A67">
        <w:rPr>
          <w:rFonts w:ascii="Times New Roman" w:eastAsia="Calibri" w:hAnsi="Times New Roman" w:cs="Times New Roman"/>
          <w:color w:val="FF0000"/>
          <w:sz w:val="52"/>
          <w:szCs w:val="52"/>
        </w:rPr>
        <w:t>о первичной</w:t>
      </w:r>
      <w:r>
        <w:rPr>
          <w:rFonts w:ascii="Times New Roman" w:eastAsia="Calibri" w:hAnsi="Times New Roman" w:cs="Times New Roman"/>
          <w:color w:val="FF0000"/>
          <w:sz w:val="52"/>
          <w:szCs w:val="52"/>
        </w:rPr>
        <w:t xml:space="preserve"> </w:t>
      </w:r>
      <w:r w:rsidRPr="004A3A67">
        <w:rPr>
          <w:rFonts w:ascii="Times New Roman" w:eastAsia="Calibri" w:hAnsi="Times New Roman" w:cs="Times New Roman"/>
          <w:color w:val="FF0000"/>
          <w:sz w:val="52"/>
          <w:szCs w:val="52"/>
        </w:rPr>
        <w:t xml:space="preserve">профсоюзной организации     </w:t>
      </w:r>
      <w:r>
        <w:rPr>
          <w:rFonts w:ascii="Times New Roman" w:eastAsia="Calibri" w:hAnsi="Times New Roman" w:cs="Times New Roman"/>
          <w:color w:val="FF0000"/>
          <w:sz w:val="52"/>
          <w:szCs w:val="52"/>
        </w:rPr>
        <w:t xml:space="preserve">        </w:t>
      </w:r>
    </w:p>
    <w:p w:rsidR="004A3A67" w:rsidRPr="004A3A67" w:rsidRDefault="004A3A67" w:rsidP="004A3A67">
      <w:pPr>
        <w:spacing w:after="0" w:line="276" w:lineRule="auto"/>
        <w:rPr>
          <w:rFonts w:ascii="Times New Roman" w:eastAsia="Calibri" w:hAnsi="Times New Roman" w:cs="Times New Roman"/>
          <w:color w:val="FF0000"/>
          <w:sz w:val="52"/>
          <w:szCs w:val="52"/>
        </w:rPr>
      </w:pPr>
      <w:r>
        <w:rPr>
          <w:rFonts w:ascii="Times New Roman" w:eastAsia="Calibri" w:hAnsi="Times New Roman" w:cs="Times New Roman"/>
          <w:color w:val="FF0000"/>
          <w:sz w:val="52"/>
          <w:szCs w:val="52"/>
        </w:rPr>
        <w:t xml:space="preserve">                </w:t>
      </w:r>
      <w:r w:rsidRPr="004A3A67">
        <w:rPr>
          <w:rFonts w:ascii="Times New Roman" w:eastAsia="Calibri" w:hAnsi="Times New Roman" w:cs="Times New Roman"/>
          <w:color w:val="FF0000"/>
          <w:sz w:val="52"/>
          <w:szCs w:val="52"/>
        </w:rPr>
        <w:t>М ОУ «Крымская школа»</w:t>
      </w: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A3A67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</w:p>
    <w:p w:rsidR="004226F4" w:rsidRPr="004226F4" w:rsidRDefault="004A3A67" w:rsidP="004226F4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                                                                                                                </w:t>
      </w:r>
      <w:bookmarkStart w:id="0" w:name="_GoBack"/>
      <w:bookmarkEnd w:id="0"/>
      <w:r w:rsidR="004226F4" w:rsidRPr="004226F4">
        <w:rPr>
          <w:rFonts w:ascii="Times New Roman" w:eastAsia="Calibri" w:hAnsi="Times New Roman" w:cs="Times New Roman"/>
        </w:rPr>
        <w:t>Принято решением</w:t>
      </w:r>
    </w:p>
    <w:p w:rsidR="004226F4" w:rsidRPr="004226F4" w:rsidRDefault="004226F4" w:rsidP="004226F4">
      <w:pPr>
        <w:spacing w:after="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</w:t>
      </w:r>
      <w:r w:rsidR="00A05F5E">
        <w:rPr>
          <w:rFonts w:ascii="Times New Roman" w:eastAsia="Calibri" w:hAnsi="Times New Roman" w:cs="Times New Roman"/>
        </w:rPr>
        <w:t xml:space="preserve">                          </w:t>
      </w:r>
      <w:r w:rsidRPr="004226F4">
        <w:rPr>
          <w:rFonts w:ascii="Times New Roman" w:eastAsia="Calibri" w:hAnsi="Times New Roman" w:cs="Times New Roman"/>
        </w:rPr>
        <w:t xml:space="preserve">собрания профсоюзной                           </w:t>
      </w:r>
    </w:p>
    <w:p w:rsidR="004226F4" w:rsidRPr="004226F4" w:rsidRDefault="004226F4" w:rsidP="004226F4">
      <w:pPr>
        <w:spacing w:after="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</w:t>
      </w:r>
      <w:r w:rsidR="00A05F5E">
        <w:rPr>
          <w:rFonts w:ascii="Times New Roman" w:eastAsia="Calibri" w:hAnsi="Times New Roman" w:cs="Times New Roman"/>
        </w:rPr>
        <w:t xml:space="preserve">                          </w:t>
      </w:r>
      <w:r w:rsidRPr="004226F4">
        <w:rPr>
          <w:rFonts w:ascii="Times New Roman" w:eastAsia="Calibri" w:hAnsi="Times New Roman" w:cs="Times New Roman"/>
        </w:rPr>
        <w:t xml:space="preserve"> организации</w:t>
      </w:r>
    </w:p>
    <w:p w:rsidR="004226F4" w:rsidRPr="004226F4" w:rsidRDefault="004226F4" w:rsidP="004226F4">
      <w:pPr>
        <w:spacing w:after="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</w:t>
      </w:r>
      <w:r w:rsidR="00000FE7">
        <w:rPr>
          <w:rFonts w:ascii="Times New Roman" w:eastAsia="Calibri" w:hAnsi="Times New Roman" w:cs="Times New Roman"/>
        </w:rPr>
        <w:t xml:space="preserve">                    Протокол №</w:t>
      </w:r>
      <w:proofErr w:type="gramStart"/>
      <w:r w:rsidR="00000FE7">
        <w:rPr>
          <w:rFonts w:ascii="Times New Roman" w:eastAsia="Calibri" w:hAnsi="Times New Roman" w:cs="Times New Roman"/>
        </w:rPr>
        <w:t>6  от</w:t>
      </w:r>
      <w:proofErr w:type="gramEnd"/>
      <w:r w:rsidR="00000FE7">
        <w:rPr>
          <w:rFonts w:ascii="Times New Roman" w:eastAsia="Calibri" w:hAnsi="Times New Roman" w:cs="Times New Roman"/>
        </w:rPr>
        <w:t xml:space="preserve">  17.04.2019</w:t>
      </w:r>
      <w:r w:rsidRPr="004226F4">
        <w:rPr>
          <w:rFonts w:ascii="Times New Roman" w:eastAsia="Calibri" w:hAnsi="Times New Roman" w:cs="Times New Roman"/>
        </w:rPr>
        <w:t>г.</w:t>
      </w:r>
    </w:p>
    <w:p w:rsidR="006B5B83" w:rsidRDefault="004226F4" w:rsidP="00A05F5E">
      <w:pPr>
        <w:spacing w:after="0" w:line="276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</w:rPr>
      </w:pPr>
      <w:r w:rsidRPr="00A03E80">
        <w:rPr>
          <w:rFonts w:ascii="Times New Roman" w:eastAsia="Calibri" w:hAnsi="Times New Roman" w:cs="Times New Roman"/>
          <w:color w:val="FF0000"/>
          <w:sz w:val="40"/>
          <w:szCs w:val="40"/>
        </w:rPr>
        <w:t>Положение о первичной</w:t>
      </w:r>
    </w:p>
    <w:p w:rsidR="004226F4" w:rsidRPr="00A03E80" w:rsidRDefault="004226F4" w:rsidP="00A05F5E">
      <w:pPr>
        <w:spacing w:after="0" w:line="276" w:lineRule="auto"/>
        <w:jc w:val="center"/>
        <w:rPr>
          <w:rFonts w:ascii="Times New Roman" w:eastAsia="Calibri" w:hAnsi="Times New Roman" w:cs="Times New Roman"/>
          <w:color w:val="FF0000"/>
          <w:sz w:val="40"/>
          <w:szCs w:val="40"/>
        </w:rPr>
      </w:pPr>
      <w:r w:rsidRPr="00A03E80">
        <w:rPr>
          <w:rFonts w:ascii="Times New Roman" w:eastAsia="Calibri" w:hAnsi="Times New Roman" w:cs="Times New Roman"/>
          <w:color w:val="FF0000"/>
          <w:sz w:val="40"/>
          <w:szCs w:val="40"/>
        </w:rPr>
        <w:t>профсоюзной организации     М ОУ «Крымская школа»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4226F4">
        <w:rPr>
          <w:rFonts w:ascii="Times New Roman" w:eastAsia="Calibri" w:hAnsi="Times New Roman" w:cs="Times New Roman"/>
          <w:b/>
        </w:rPr>
        <w:t xml:space="preserve"> I. ОБЩИЕ ПОЛОЖЕНИЯ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Calibri" w:eastAsia="Calibri" w:hAnsi="Calibri" w:cs="Times New Roman"/>
        </w:rPr>
        <w:t xml:space="preserve"> </w:t>
      </w:r>
      <w:r w:rsidRPr="004226F4">
        <w:rPr>
          <w:rFonts w:ascii="Times New Roman" w:eastAsia="Calibri" w:hAnsi="Times New Roman" w:cs="Times New Roman"/>
        </w:rPr>
        <w:t xml:space="preserve">1.1. Положение о первичной профсоюзной организации МОУ «Крымская школа» разработано в соответствии с пунктами 22, 32, 33, 34, 35, 42.9 Устава Профсоюза работников народного образования и науки Российской Федерации (далее - 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1.2. Первичная профсоюзная организация общеобразовательного учреждения (школы</w:t>
      </w:r>
      <w:proofErr w:type="gramStart"/>
      <w:r w:rsidRPr="004226F4">
        <w:rPr>
          <w:rFonts w:ascii="Times New Roman" w:eastAsia="Calibri" w:hAnsi="Times New Roman" w:cs="Times New Roman"/>
        </w:rPr>
        <w:t>) ,</w:t>
      </w:r>
      <w:proofErr w:type="gramEnd"/>
      <w:r w:rsidRPr="004226F4">
        <w:rPr>
          <w:rFonts w:ascii="Times New Roman" w:eastAsia="Calibri" w:hAnsi="Times New Roman" w:cs="Times New Roman"/>
        </w:rPr>
        <w:t xml:space="preserve"> является структурным подразделением Профсоюза работников народного образования и науки Российской Федерации и структурным звеном районной организации Профсоюза.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1.3. Первичная профсоюзная организация школы объединяет учителей, воспитателей и других работников, являющихся членами Профсоюза, и состоящих на профсоюзном учете в первичной профсоюзной организации школы.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1.4. Первичная профсоюзная организация школы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соответствующей территориальной </w:t>
      </w:r>
      <w:proofErr w:type="gramStart"/>
      <w:r w:rsidRPr="004226F4">
        <w:rPr>
          <w:rFonts w:ascii="Times New Roman" w:eastAsia="Calibri" w:hAnsi="Times New Roman" w:cs="Times New Roman"/>
        </w:rPr>
        <w:t>( районной</w:t>
      </w:r>
      <w:proofErr w:type="gramEnd"/>
      <w:r w:rsidRPr="004226F4">
        <w:rPr>
          <w:rFonts w:ascii="Times New Roman" w:eastAsia="Calibri" w:hAnsi="Times New Roman" w:cs="Times New Roman"/>
        </w:rPr>
        <w:t>) организации Профсоюза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1.5. Первичная профсоюзная организация школы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школы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1.6. Первичная профсоюзная организация школы действует на основании Устава Профсоюза, настоящего Положения и иных нормативных правовых актов Профсоюза, руководствуется в своей деятельности законодательством Российской </w:t>
      </w:r>
      <w:proofErr w:type="gramStart"/>
      <w:r w:rsidRPr="004226F4">
        <w:rPr>
          <w:rFonts w:ascii="Times New Roman" w:eastAsia="Calibri" w:hAnsi="Times New Roman" w:cs="Times New Roman"/>
        </w:rPr>
        <w:t>Федерации .</w:t>
      </w:r>
      <w:proofErr w:type="gramEnd"/>
      <w:r w:rsidRPr="004226F4">
        <w:rPr>
          <w:rFonts w:ascii="Times New Roman" w:eastAsia="Calibri" w:hAnsi="Times New Roman" w:cs="Times New Roman"/>
        </w:rPr>
        <w:t xml:space="preserve">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1.7. Первичная профсоюзная организация школы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I.8. Первичная профсоюзная организация школы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4226F4">
        <w:rPr>
          <w:rFonts w:ascii="Times New Roman" w:eastAsia="Calibri" w:hAnsi="Times New Roman" w:cs="Times New Roman"/>
          <w:b/>
        </w:rPr>
        <w:t xml:space="preserve"> II. ЦЕЛИ И ЗАДАЧИ ПЕРВИЧНОЙ ПРОФСОЮЗНОЙ ОРГАНИЗАЦИИ школы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2.1. Основной целью первичной профсоюзной организации школы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школы.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2.2. Задачами первичной профсоюзной организации лицея являются: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 трудовых, экономических, профессиональных и иных прав </w:t>
      </w:r>
      <w:proofErr w:type="gramStart"/>
      <w:r w:rsidRPr="004226F4">
        <w:rPr>
          <w:rFonts w:ascii="Times New Roman" w:eastAsia="Calibri" w:hAnsi="Times New Roman" w:cs="Times New Roman"/>
        </w:rPr>
        <w:t>и .интересов</w:t>
      </w:r>
      <w:proofErr w:type="gramEnd"/>
      <w:r w:rsidRPr="004226F4">
        <w:rPr>
          <w:rFonts w:ascii="Times New Roman" w:eastAsia="Calibri" w:hAnsi="Times New Roman" w:cs="Times New Roman"/>
        </w:rPr>
        <w:t xml:space="preserve"> членов Профсоюза на уровне школы.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2.2.2. Содействие повышению уровня жизни членов Профсоюза, состоящих на учете в первичной профсоюзной организации школы.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2.2.3. Представительство интересов членов Профсоюза в органах управления школы, органах местного самоуправления, общественных и иных организациях.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2.2.4. Обеспечение членов Профсоюза правовой и социальной информацией.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школы, их выборных профсоюзных органов по реализации уставных задач.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2.3. Для достижения уставных целей и задач профсоюзная организация через свои выборные органы: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2.3.1. Ведет коллективные переговоры, заключает коллективный договор с работодателем на уровне школы, содействует его реализации.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лицея и другим вопросам в интересах членов Профсоюза.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2.3.3. 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2.3.4. Осуществляет общественный контроль за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школы, а также контроль за выполнением коллективного договора, отраслевого, регионального и иных соглашений.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lastRenderedPageBreak/>
        <w:t xml:space="preserve"> 2.3.5.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2.3.6. Обращается в органы, рассматривающие трудовые споры, с заявлениями по защите трудовых прав членов Профсоюза, других работников образования.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2.3.7. Участвует с другими социальными партнерами на уровне школы,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2.3.8. Изучает уровень жизни педагогических и других работников учреждения, реализует меры по повышению их жизненного уровня, в том числе через предусмотренные в Профсоюзе кредитные союзы, фонды социальной помощи и защиты, забастовочные фонды;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в школе с учетом прожиточного минимума и роста цен и тарифов на товары и услуги.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2.3.9. 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школе.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2.3.10.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2.3.11. Оказывает методическую, консультационную, юридическую и материальную помощь членам Профсоюза.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2.3.12. Осуществляет обучение профсоюзного актива, правовое обучение членов Профсоюза. 2.3.13. Организует прием в Профсоюз и учет членов Профсоюза, осуществляет организационные мероприятия по повышению мотивации профсоюзного членства.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2.3.14. Участвует в избирательных кампаниях в соответствии с федеральными законами и законами субъекта РФ.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2.3.15. Осуществляет иные виды деятельности, вытекающие из норм Устава Профсоюза и не противоречащие законодательству РФ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4226F4">
        <w:rPr>
          <w:rFonts w:ascii="Times New Roman" w:eastAsia="Calibri" w:hAnsi="Times New Roman" w:cs="Times New Roman"/>
          <w:b/>
        </w:rPr>
        <w:t xml:space="preserve"> III. СТРУКТУРА, ОРГАНИЗАЦИОННЫЕ ОСНОВЫ ДЕЯТЕЛЬНОСТИ ПЕРВИЧНОЙ ПРОФСОЮЗНОЙ ОРГАНИЗАЦИИ школы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3.1. В соответствии с Уставом Профсоюза первичная профсоюзная организация школы самостоятельно определяет свою структуру.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3.2. 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школы могут создаваться профсоюзные группы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3.3. В первичной профсоюзной организации школы реализуется единый уставной порядок приема в Профсоюз и выхода из Профсоюза: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lastRenderedPageBreak/>
        <w:t>3.3.1. Прием в Профсоюз осуществляется по личному заявлению, поданному в профсоюзный комитет первичной профсоюзной организации школы. Дата приема в Профсоюз исчисляется со дня подачи заявления. Одновременно с заявлением о вступлении в Профсоюз вступающий подает заявление работодателю (администрации школы) о безналичной уплате членского профсоюзного взноса.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3.3.2. Работнику, принятому в Профсоюз, выдается членский билет единого образца, который хранится у члена Профсоюза.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3.3.3. Член Профсоюза не может одновременно состоять в других профсоюзах по основному месту работы.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3.3.4. Член Профсоюза вправе выйти из Профсоюза, подав письменное заявление в профсоюзный комитет первичной профсоюзной организации школы. Заявление регистрируется в профсоюзном комитете в день его подачи, и дата подачи заявления считается датой прекращения членства в Профсоюзе. Выбывающий из Профсоюза подает письменное заявление работодателю (администрации школы) о прекращении взимания с него членского профсоюзного взноса.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3.4. Учет членов Профсоюза осуществляется в профсоюзном комитете в форме журнала или по учетным карточкам установленного образца.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3.5. Члены Профсоюза приобретают права и несут обязанности в соответствии с пунктами 13,14 Устава Профсоюза.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3.6. Сбор вступительных и членских профсоюзных взносов осуществляется как в форме безналичной уплаты в порядке и на условиях, определенных в соответствии со статьей 28 Федерального закона «О профессиональных союзах, их правах и гарантиях деятельности», коллективным договором, так и по ведомости установленного образца. 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профсоюзного членства.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3.7. Отчеты и выборы профсоюзных органов в первичной профсоюзной организации школы проводятся в следующие сроки: - профсоюзного комитета - один раз в 2-3 года; - ревизионной комиссии - один раз в 2-3 года; - председателя первичной профсоюзной организации школы - один раз в 2-3 года; - профгрупорга - один раз в год (при наличии профсоюзных групп в структуре профсоюзной организации школы).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3.8. Выборы профсоюзного комитета, ревизионной комиссии, председателя первичной профсоюзной организации школы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- в единые сроки, определяемые профсоюзным комитетом.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4226F4">
        <w:rPr>
          <w:rFonts w:ascii="Times New Roman" w:eastAsia="Calibri" w:hAnsi="Times New Roman" w:cs="Times New Roman"/>
          <w:b/>
        </w:rPr>
        <w:t xml:space="preserve"> III. РУКОВОДЯЩИЕ ОРГАНЫ ПЕРВИЧНОЙ ПРОФСОЮЗНОЙ ОРГАНИЗАЦИИ школы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4.1. Руководящими органами первичной профсоюзной организации школы являются: собрание, профсоюзный комитет первичной профсоюзной организации школы (далее - профсоюзный комитет), председатель первичной профсоюзной организации школы.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4.2. Контрольно-ревизионным органом первичной профсоюзной организации школы является ревизионная комиссия первичной профсоюзной организации школы (далее - ревизионная комиссия).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lastRenderedPageBreak/>
        <w:t xml:space="preserve">4.3.Высшим руководящим органом первичной профсоюзной организации школы является собрание, которое созывается по мере необходимости, но не реже одного раза в 2-3 года.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4226F4">
        <w:rPr>
          <w:rFonts w:ascii="Times New Roman" w:eastAsia="Calibri" w:hAnsi="Times New Roman" w:cs="Times New Roman"/>
          <w:b/>
        </w:rPr>
        <w:t>Собрание: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4.3.1. Утверждает Положение о первичной профсоюзной организации школы, вносит в него изменения и дополнения.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4.3.2.Вырабатывает приоритетные направления деятельности и определяет задачи первичной профсоюзной организации школы на предстоящий период, вытекающие из уставных целей и задач Профсоюза, решений выборных профсоюзных органов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. 4.3.3.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учреждения.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4.3.6. Избирает председателя первичной профсоюзной организации школы.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4.3.7. Утверждает количественный и избирает персональный состав профсоюзного комитета и ревизионной комиссии первичной профсоюзной организации школы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4.3.8. Заслушивает отчет и дает оценку деятельности профсоюзному комитету.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4.3.9.Заслушивает и утверждает отчет ревизионной комиссии.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4.3.10. 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4.3.11. Утверждает смету первичной профсоюзной организации школы.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4.3.12. Принимает решение о реорганизации, прекращении деятельности или ликвидации первичной организации Профсоюза.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4.3.13. Решает иные вопросы, вытекающие из уставных целей и задач Профсоюза, в пределах своих полномочий.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4.4. Собрание может делегировать отдельные свои полномочия профсоюзному комитету.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4.5.Дата созыва и повестка дня собрания сообщаются членам Профсоюза не позднее чем за 15 дней до начала работы собрания.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4.6.Собрание считается правомочным (имеет кворум) при участии в нем более половины членов Профсоюза, состоящих на профсоюзном учете. /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</w:t>
      </w:r>
      <w:r w:rsidRPr="004226F4">
        <w:rPr>
          <w:rFonts w:ascii="Times New Roman" w:eastAsia="Calibri" w:hAnsi="Times New Roman" w:cs="Times New Roman"/>
        </w:rPr>
        <w:lastRenderedPageBreak/>
        <w:t xml:space="preserve">при наличии кворума, если иное не предусмотрено Положением первичной профсоюзной организации лицея. Работа собрания протоколируется.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4.8.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4.9. В соответствии с пунктом 30 Устава Профсоюза может созываться внеочередное собрание первичной профсоюзной организации школы. Внеочередное собрание созывается: - по инициативе профсоюзного комитета; - по требованию не менее чем одной трети членов Профсоюза, состоящих на профсоюзном учете; - по решению Президиума территориального комитета (совета) соответствующей территориальной организации Профсоюза. Повестка дня и дата проведения внеочередного собрания первичной профсоюзной организации школы объявляются не позднее чем за 15 дней.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4.10.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школы может стать нарушение действующего законодательства и (или) Устава Профсоюза.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4.11. В период между собраниями постоянно действующим выборным коллегиальным органом первичной профсоюзной организации школы является профсоюзный комитет. Срок полномочий профсоюзного комитета 2-3 года. Профсоюзный комитет: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4.11.1.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4.11.2. Созывает профсоюзное собрание.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4.11.3. Представляет и защищает социально-трудовые права и профессиональные интересы членов Профсоюза в отношениях с работодателем (администрацией школы), а также при необходимости в органах местного самоуправления.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4.11.4. Принимает решение о вступлении в коллективные переговоры с работодателем по заключению коллективного договора.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4.11.5. Является полномочным органом Профсоюза при ведении коллективных переговоров с работодателем (администрацией школы) и заключении от имени трудового коллектива коллективного договора.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4.11.6. 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. 4.11.7. На равноправной основе с работодателем (администрацией школы) образует комиссию для ведения коллективных переговоров,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4.11.8.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РФ порядке.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4.11.9. Инициирует проведение общего собрания трудового коллектива школы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lastRenderedPageBreak/>
        <w:t xml:space="preserve"> 4.11.10. Осуществляет контроль за соблюдением в школе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4.11.11. Согласовывает принимаемые работодателем локальные акты учреждения, касающиеся трудовых и социально-экономических прав работников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. 4.11.12. Осуществляет общественный контроль за соблюдением работодателем норм и правил охраны труда в школе,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школы.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4.11.13.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4.11.14. Обеспечивает профсоюзный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4.11.15. 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 - членов Профсоюза перед работодателем и в суде.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4.11.16. Формирует комиссии, избирает уполномоченных по охране труда, руководит их работой. 4.11.17.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4.11.18. 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4.11.19.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4.11.20. Информирует членов Профсоюза о своей работе, деятельности выборных профсоюзных органов вышестоящих организаций Профсоюза.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4.11.21. 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4.11.22. Распоряжается финансовыми средствами первичной профсоюзной организации школы в соответствии с утвержденной сметой.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4.11.23.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lastRenderedPageBreak/>
        <w:t xml:space="preserve">4.11.24. Утверждает организационную структуру первичной профсоюзной организации, формирует из своего состава постоянные комиссии и определяет их полномочия.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4.11.25. По предложению председателя первичной профсоюзной организации избирает заместителя (заместителей) председателя первичной профсоюзной организации школы, если они не избраны на собрании.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4.11.26. При необходимости рассматривает акты и принимает решения по результатам работы ревизионной комиссии.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4.11.27. В соответствии с Уставом Профсоюза созывает внеочередное собрание.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4.11.28. Реализует иные полномочия, в том числе делегированные ему профсоюзным собранием. 4.12. Заседания профсоюзного комитета проводятся по мере необходимости, но не реже одного раз в месяц.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школы. Председатель первичной профсоюзной организации избирается на срок полномочий профсоюзного комитета.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4226F4">
        <w:rPr>
          <w:rFonts w:ascii="Times New Roman" w:eastAsia="Calibri" w:hAnsi="Times New Roman" w:cs="Times New Roman"/>
        </w:rPr>
        <w:t xml:space="preserve"> </w:t>
      </w:r>
      <w:r w:rsidRPr="004226F4">
        <w:rPr>
          <w:rFonts w:ascii="Times New Roman" w:eastAsia="Calibri" w:hAnsi="Times New Roman" w:cs="Times New Roman"/>
          <w:b/>
        </w:rPr>
        <w:t>Председатель первичной профсоюзной организации школы: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4.13.1. Осуществляет без доверенности действия от имени первичной профсоюзной организации школы и представляет интересы членов Профсоюза по вопросам, связанным с уставной деятельностью, перед работодателем, а также в органах управления школы и иных организациях. 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4.13.4. Председательствует на профсоюзном собрании, ведет заседание профсоюзного комитета. 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4.13.8. Делает в необходимых случаях заявления, направляет обращения и ходатайства от имени первичной профсоюзной организации и профсоюзного комитета.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4.13.9. Организует делопроизводство и текущее хранение документов первичной профсоюзной организации школы.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lastRenderedPageBreak/>
        <w:t xml:space="preserve">4.13.10. Реализует иные полномочия, делегированные профсоюзным собранием, профсоюзным комитетом.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4.14. Председатель первичной профсоюзной организации школы </w:t>
      </w:r>
      <w:proofErr w:type="spellStart"/>
      <w:r w:rsidRPr="004226F4">
        <w:rPr>
          <w:rFonts w:ascii="Times New Roman" w:eastAsia="Calibri" w:hAnsi="Times New Roman" w:cs="Times New Roman"/>
        </w:rPr>
        <w:t>подот</w:t>
      </w:r>
      <w:proofErr w:type="spellEnd"/>
      <w:r w:rsidRPr="004226F4">
        <w:rPr>
          <w:rFonts w:ascii="Times New Roman" w:eastAsia="Calibri" w:hAnsi="Times New Roman" w:cs="Times New Roman"/>
        </w:rPr>
        <w:t xml:space="preserve"> четен профсоюзному собранию, профсоюзному комитету и несет ответственность за деятельность первичной организации Профсоюза.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4226F4">
        <w:rPr>
          <w:rFonts w:ascii="Times New Roman" w:eastAsia="Calibri" w:hAnsi="Times New Roman" w:cs="Times New Roman"/>
        </w:rPr>
        <w:t xml:space="preserve">      </w:t>
      </w:r>
      <w:r w:rsidRPr="004226F4">
        <w:rPr>
          <w:rFonts w:ascii="Times New Roman" w:eastAsia="Calibri" w:hAnsi="Times New Roman" w:cs="Times New Roman"/>
          <w:b/>
        </w:rPr>
        <w:t xml:space="preserve">V. РЕВИЗИОННАЯ КОМИССИЯ ПРОФСОЮЗНОЙ ОРГАНИЗАЦИИ школы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5.1. Ревизионная комиссия первичной профсоюзной организации школы является самостоятельным органом, избираемым на собрании одновременно с профсоюзным комитетом и на тот же срок полномочий.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5.2.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5.3. Ревизионная комиссия проводит проверки финансовой деятельности профсоюзного комитета не реже 1 раза в год.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5.4. Член ревизионной комиссии не может одновременно являться членом профсоюзного комитета.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5.5. Ревизионная комиссия избирает из своего состава председателя и заместителя (заместителей).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5.6. Председатель ревизионной комиссии участвует в работе профсоюзного комитета с правом совещательного голоса.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5.7. Разногласия между ревизионной комиссией и профсоюзным комитетом рассматриваются и разрешаются собранием первичной профсоюзной организации или президиумом выборного органа соответствующей территориальной организации Профсоюза.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VI. ИМУЩЕСТВО ПЕРВИЧНОЙ ПРОФСОЮЗНОЙ ОРГАНИЗАЦИИ школы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6.1. Права и обязанности первичной профсоюзной организации школы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школы, Положением (уставом) территориальной организации Профсоюза и Уставом Профсоюза.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>6.2. Имущество первичной профсоюзной организации школы образуется из вступительных и ежемесячных членских профсоюзных взносов в соответствии с пунктами 52 и 53 Устава Профсоюза. Средства и доходы, полученные от предпринимательской и иной деятельности, направляются на цели, определенные Уставом Профсоюза и Положением первичной профсоюзной организации школы, и не подлежат перераспределению между членами Профсоюза.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6.3. Имущество, в том числе финансовые средства первичной профсоюзной организации школы,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 Размер средств, направляемых на осуществление деятельности первичной профсоюзной </w:t>
      </w:r>
      <w:r w:rsidRPr="004226F4">
        <w:rPr>
          <w:rFonts w:ascii="Times New Roman" w:eastAsia="Calibri" w:hAnsi="Times New Roman" w:cs="Times New Roman"/>
        </w:rPr>
        <w:lastRenderedPageBreak/>
        <w:t>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 6.4. Первичная профсоюзная организация школы, обладающая правами юридического лица, может обладать имуществом Профсоюза на правах оперативного управления, иметь счета в банках и печать установленного в Профсоюзе образца. 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4226F4">
        <w:rPr>
          <w:rFonts w:ascii="Times New Roman" w:eastAsia="Calibri" w:hAnsi="Times New Roman" w:cs="Times New Roman"/>
          <w:b/>
        </w:rPr>
        <w:t xml:space="preserve">VII. РЕОРГАНИЗАЦИЯ И ЛИКВИДАЦИЯ ПЕРВИЧНОЙ ПРОФСОЮЗНОЙ ОРГАНИЗАЦИИ школы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7.1. Решение о реорганизации (слиянии, присоединении, разделении, выделении) и ликвидации первичной профсоюзной организации школы принимается собранием по согласованию с выборным органом вышестоящей территориальной организации Профсоюза. Реорганизация или ликвидация первичной профсоюзной организации может осуществляться как по инициативе собрания первичной профсоюзной организации школы,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7.2. В случае принятия решения о ликвидации первичной профсоюзной организации школы имущество, оставшееся после ликвидации организации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4226F4">
        <w:rPr>
          <w:rFonts w:ascii="Times New Roman" w:eastAsia="Calibri" w:hAnsi="Times New Roman" w:cs="Times New Roman"/>
          <w:b/>
        </w:rPr>
        <w:t xml:space="preserve">VIII. ЗАКЛЮЧИТЕЛЬНЫЕ ПОЛОЖЕНИЯ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8.1. Первичная профсоюзная организация школы обеспечивает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 </w:t>
      </w:r>
    </w:p>
    <w:p w:rsidR="004226F4" w:rsidRPr="004226F4" w:rsidRDefault="004226F4" w:rsidP="004226F4">
      <w:pPr>
        <w:spacing w:after="200" w:line="276" w:lineRule="auto"/>
        <w:rPr>
          <w:rFonts w:ascii="Times New Roman" w:eastAsia="Calibri" w:hAnsi="Times New Roman" w:cs="Times New Roman"/>
        </w:rPr>
      </w:pPr>
      <w:r w:rsidRPr="004226F4">
        <w:rPr>
          <w:rFonts w:ascii="Times New Roman" w:eastAsia="Calibri" w:hAnsi="Times New Roman" w:cs="Times New Roman"/>
        </w:rPr>
        <w:t xml:space="preserve">8.2. Местонахождение руководящих органов первичной профсоюзной организации </w:t>
      </w:r>
      <w:proofErr w:type="spellStart"/>
      <w:proofErr w:type="gramStart"/>
      <w:r w:rsidRPr="004226F4">
        <w:rPr>
          <w:rFonts w:ascii="Times New Roman" w:eastAsia="Calibri" w:hAnsi="Times New Roman" w:cs="Times New Roman"/>
        </w:rPr>
        <w:t>школы:_</w:t>
      </w:r>
      <w:proofErr w:type="gramEnd"/>
      <w:r w:rsidRPr="004226F4">
        <w:rPr>
          <w:rFonts w:ascii="Times New Roman" w:eastAsia="Calibri" w:hAnsi="Times New Roman" w:cs="Times New Roman"/>
        </w:rPr>
        <w:t>Республика</w:t>
      </w:r>
      <w:proofErr w:type="spellEnd"/>
      <w:r w:rsidRPr="004226F4">
        <w:rPr>
          <w:rFonts w:ascii="Times New Roman" w:eastAsia="Calibri" w:hAnsi="Times New Roman" w:cs="Times New Roman"/>
        </w:rPr>
        <w:t xml:space="preserve"> Крым , </w:t>
      </w:r>
      <w:proofErr w:type="spellStart"/>
      <w:r w:rsidRPr="004226F4">
        <w:rPr>
          <w:rFonts w:ascii="Times New Roman" w:eastAsia="Calibri" w:hAnsi="Times New Roman" w:cs="Times New Roman"/>
        </w:rPr>
        <w:t>Джанкойский</w:t>
      </w:r>
      <w:proofErr w:type="spellEnd"/>
      <w:r w:rsidRPr="004226F4">
        <w:rPr>
          <w:rFonts w:ascii="Times New Roman" w:eastAsia="Calibri" w:hAnsi="Times New Roman" w:cs="Times New Roman"/>
        </w:rPr>
        <w:t xml:space="preserve"> район, с.Крымка,ул.Бобылева,23</w:t>
      </w:r>
    </w:p>
    <w:p w:rsidR="00D66012" w:rsidRDefault="00D66012"/>
    <w:sectPr w:rsidR="00D66012" w:rsidSect="004A3A67">
      <w:pgSz w:w="11906" w:h="16838"/>
      <w:pgMar w:top="1134" w:right="850" w:bottom="1134" w:left="1701" w:header="708" w:footer="708" w:gutter="0"/>
      <w:pgBorders w:offsetFrom="page">
        <w:top w:val="thinThickSmallGap" w:sz="24" w:space="24" w:color="5B9BD5" w:themeColor="accent1"/>
        <w:left w:val="thinThickSmallGap" w:sz="24" w:space="24" w:color="5B9BD5" w:themeColor="accent1"/>
        <w:bottom w:val="thickThinSmallGap" w:sz="24" w:space="24" w:color="5B9BD5" w:themeColor="accent1"/>
        <w:right w:val="thickThinSmallGap" w:sz="24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6F4"/>
    <w:rsid w:val="00000FE7"/>
    <w:rsid w:val="004226F4"/>
    <w:rsid w:val="004A3A67"/>
    <w:rsid w:val="006B5B83"/>
    <w:rsid w:val="00A03E80"/>
    <w:rsid w:val="00A05F5E"/>
    <w:rsid w:val="00D6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90748-E03C-4758-A15B-88E4905A7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5F5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A3A67"/>
    <w:rPr>
      <w:color w:val="0563C1" w:themeColor="hyperlink"/>
      <w:u w:val="single"/>
    </w:rPr>
  </w:style>
  <w:style w:type="character" w:styleId="a6">
    <w:name w:val="Subtle Emphasis"/>
    <w:basedOn w:val="a0"/>
    <w:uiPriority w:val="19"/>
    <w:qFormat/>
    <w:rsid w:val="004A3A6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krymskaya.shkol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4330</Words>
  <Characters>24684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ZXC</cp:lastModifiedBy>
  <cp:revision>8</cp:revision>
  <cp:lastPrinted>2019-12-22T14:20:00Z</cp:lastPrinted>
  <dcterms:created xsi:type="dcterms:W3CDTF">2017-02-26T12:29:00Z</dcterms:created>
  <dcterms:modified xsi:type="dcterms:W3CDTF">2019-12-22T14:21:00Z</dcterms:modified>
</cp:coreProperties>
</file>