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53" w:rsidRPr="00311C53" w:rsidRDefault="00DE2D60" w:rsidP="00311C53">
      <w:pPr>
        <w:shd w:val="clear" w:color="auto" w:fill="FFFFFF"/>
        <w:spacing w:after="165" w:line="48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920046"/>
          <w:kern w:val="36"/>
          <w:sz w:val="45"/>
          <w:szCs w:val="45"/>
          <w:lang w:eastAsia="ru-RU"/>
        </w:rPr>
        <w:t xml:space="preserve">           </w:t>
      </w:r>
      <w:r w:rsidRPr="00DE2D60">
        <w:rPr>
          <w:rFonts w:ascii="Times New Roman" w:eastAsia="Times New Roman" w:hAnsi="Times New Roman" w:cs="Times New Roman"/>
          <w:color w:val="FF0000"/>
          <w:kern w:val="36"/>
          <w:sz w:val="45"/>
          <w:szCs w:val="45"/>
          <w:lang w:eastAsia="ru-RU"/>
        </w:rPr>
        <w:t>Методическая работа в МКДОУ № 27</w:t>
      </w:r>
    </w:p>
    <w:p w:rsidR="00311C53" w:rsidRPr="00311C53" w:rsidRDefault="00311C53" w:rsidP="00311C53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  <w:r w:rsidRPr="00311C53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Методическая работа проводится по двум основным направлениям:</w:t>
      </w:r>
    </w:p>
    <w:p w:rsidR="00311C53" w:rsidRPr="00311C53" w:rsidRDefault="00311C53" w:rsidP="00311C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изучение новых технологий и методов в методической и психолого-педагогической литературе, их теоретическое осмысление, апробация, анализ и итоги (использование в практической работе с детьми).</w:t>
      </w:r>
    </w:p>
    <w:p w:rsidR="00311C53" w:rsidRPr="00311C53" w:rsidRDefault="00311C53" w:rsidP="00311C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1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опыта педагогов учреждения в различных видах и формах педагогической деятельности, анализ и выявление инновационных методов и приемов в работе, их совершенствование; обобщение опыта и его распространение</w:t>
      </w:r>
      <w:r w:rsidRPr="00311C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311C5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11C53" w:rsidRPr="00311C53" w:rsidRDefault="00311C53" w:rsidP="00311C53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DE2D60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Основными компонентами содержания методической работы являются:</w:t>
      </w:r>
    </w:p>
    <w:p w:rsidR="00311C53" w:rsidRPr="00DE2D60" w:rsidRDefault="00311C53" w:rsidP="00311C53">
      <w:pPr>
        <w:pStyle w:val="a6"/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знаний педагогами;</w:t>
      </w:r>
    </w:p>
    <w:p w:rsidR="00311C53" w:rsidRPr="00DE2D60" w:rsidRDefault="00311C53" w:rsidP="00311C53">
      <w:pPr>
        <w:pStyle w:val="a6"/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их реализовать на практике;</w:t>
      </w:r>
    </w:p>
    <w:p w:rsidR="00311C53" w:rsidRPr="00DE2D60" w:rsidRDefault="00311C53" w:rsidP="00311C53">
      <w:pPr>
        <w:pStyle w:val="a6"/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результативности в педагогической работе;</w:t>
      </w:r>
    </w:p>
    <w:p w:rsidR="00311C53" w:rsidRPr="00DE2D60" w:rsidRDefault="00311C53" w:rsidP="00311C53">
      <w:pPr>
        <w:pStyle w:val="a6"/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непрерывного совершенствования профессионального мастерства и учебно-воспитательного процесса с детьми.</w:t>
      </w:r>
    </w:p>
    <w:p w:rsidR="00311C53" w:rsidRPr="00311C53" w:rsidRDefault="00311C53" w:rsidP="00311C53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E2D6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                             </w:t>
      </w:r>
      <w:r w:rsidR="00DE2D60" w:rsidRPr="00DE2D6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</w:t>
      </w:r>
      <w:r w:rsidRPr="00DE2D6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Формы методической работы:</w:t>
      </w:r>
    </w:p>
    <w:p w:rsidR="00311C53" w:rsidRPr="00311C53" w:rsidRDefault="00DE2D60" w:rsidP="00311C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Самоанализ, самоконтроль</w:t>
      </w:r>
      <w:r w:rsidR="00311C53" w:rsidRPr="00311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1C53" w:rsidRPr="00311C53" w:rsidRDefault="00311C53" w:rsidP="00311C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11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gramEnd"/>
      <w:r w:rsidRPr="00311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ворческие</w:t>
      </w:r>
      <w:proofErr w:type="spellEnd"/>
      <w:r w:rsidRPr="00311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группы;</w:t>
      </w:r>
    </w:p>
    <w:p w:rsidR="00311C53" w:rsidRPr="00311C53" w:rsidRDefault="00311C53" w:rsidP="00311C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 – практикумы;</w:t>
      </w:r>
    </w:p>
    <w:p w:rsidR="00311C53" w:rsidRPr="00311C53" w:rsidRDefault="00311C53" w:rsidP="00DE2D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Коллективные просмотры занятий;</w:t>
      </w:r>
    </w:p>
    <w:p w:rsidR="00311C53" w:rsidRPr="00311C53" w:rsidRDefault="00311C53" w:rsidP="00311C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Консультации.</w:t>
      </w:r>
    </w:p>
    <w:p w:rsidR="00311C53" w:rsidRPr="00311C53" w:rsidRDefault="00311C53" w:rsidP="00311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C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311C53" w:rsidRPr="00311C53" w:rsidRDefault="00DE2D60" w:rsidP="00311C53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</w:t>
      </w:r>
      <w:r w:rsidR="00311C53" w:rsidRPr="00311C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311C53" w:rsidRPr="00DE2D60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Ф</w:t>
      </w:r>
      <w:r w:rsidRPr="00DE2D60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ункции методической службы в МКДОУ № 27</w:t>
      </w:r>
      <w:r w:rsidR="00311C53" w:rsidRPr="00DE2D60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:</w:t>
      </w:r>
    </w:p>
    <w:p w:rsidR="00311C53" w:rsidRPr="00311C53" w:rsidRDefault="00311C53" w:rsidP="00C402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Информационная:</w:t>
      </w:r>
      <w:r w:rsidR="00C827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C82741" w:rsidRPr="00C827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зучение и накопление информации о состоянии и результатах профессиональной деятельности педагогов, повышение квалификации педагогического персонала, повышение качества педагогического процесса; обобщение положительного опыта педагогов; пополнения банка педагогической информации о наиболее актуальных проблемах развития дошкольного образования, о новейших достижениях науки и практики; широкое внедрение информационных технологий, установление контактов со СМИ, различными учреждениями и организациями для распространения информации о деятельности заведения.</w:t>
      </w:r>
      <w:proofErr w:type="gramEnd"/>
    </w:p>
    <w:p w:rsidR="00311C53" w:rsidRPr="00311C53" w:rsidRDefault="00311C53" w:rsidP="00C402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lastRenderedPageBreak/>
        <w:t>Обучающая:</w:t>
      </w:r>
      <w:r w:rsidR="00DE2D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E2D60" w:rsidRPr="00DE2D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существление ознакомления педагогического персонала с новыми образовательными программами и технологиями; ознакомления со стандартами дошкольного образования Украины, осуществление ознакомления педагогического персонала с законодательными, нормативными документами в области образования, организация и проведение семинаров, практических занятий, консультаций, открытых мероприятий с использованием активных методов.</w:t>
      </w:r>
    </w:p>
    <w:p w:rsidR="00311C53" w:rsidRPr="00311C53" w:rsidRDefault="00311C53" w:rsidP="00C402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Контрольно-диагностическая</w:t>
      </w:r>
      <w:proofErr w:type="gramEnd"/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:</w:t>
      </w:r>
      <w:r w:rsidR="00DE2D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E2D60" w:rsidRPr="00DE2D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ониторинг качества педагогического процесса, применение методов психолого-педагогической диагностики в процессе изучения состояния воспитательно-образовательного процесса, анализ инновационного опыта педагогического персонала; обобщение полученных результатов.</w:t>
      </w:r>
    </w:p>
    <w:p w:rsidR="00311C53" w:rsidRPr="00311C53" w:rsidRDefault="00311C53" w:rsidP="00C402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Коррекционно-про</w:t>
      </w:r>
      <w:r w:rsidR="00DE2D6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гностическая</w:t>
      </w:r>
      <w:proofErr w:type="gramEnd"/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:</w:t>
      </w:r>
      <w:r w:rsidR="00DE2D6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</w:t>
      </w:r>
      <w:r w:rsidR="00DE2D60" w:rsidRPr="00DE2D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существление планирования </w:t>
      </w:r>
      <w:proofErr w:type="spellStart"/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перспек</w:t>
      </w:r>
      <w:r w:rsidR="00DE2D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тивных</w:t>
      </w:r>
      <w:proofErr w:type="spellEnd"/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текущих мероприятий (годовой, месячный, календарный планы)</w:t>
      </w:r>
    </w:p>
    <w:p w:rsidR="00311C53" w:rsidRPr="00311C53" w:rsidRDefault="00311C53" w:rsidP="00C402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Организационная:</w:t>
      </w:r>
      <w:r w:rsidR="00DE2D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E2D60" w:rsidRPr="00DE2D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рганизация и участие в педагогических советах, педагогических часах, родительских конференциях и т.д.; организация методических объединений, творческих групп и мини-проектов, организация самостоятельной работы педагогов по повышению профессионального уровня, организация работы с родителями детей и социальными партнерами; направление педагогов на курсы повышения квалификации.</w:t>
      </w:r>
    </w:p>
    <w:p w:rsidR="00311C53" w:rsidRPr="00311C53" w:rsidRDefault="00311C53" w:rsidP="00C402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Исследовательская</w:t>
      </w:r>
      <w:proofErr w:type="gramEnd"/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:</w:t>
      </w:r>
      <w:r w:rsidR="00DE2D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E2D60" w:rsidRPr="00DE2D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ланирование мероприятий на основе анализа состояния образовательного процесса и запросов педагогов с учетом новых тенденций в развитии образовательных технологий, изучение и распространение инновационного опыта и авторских технологий.</w:t>
      </w:r>
    </w:p>
    <w:p w:rsidR="00311C53" w:rsidRPr="00311C53" w:rsidRDefault="00311C53" w:rsidP="00C402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Коммуникативная:</w:t>
      </w:r>
      <w:r w:rsidR="00DE2D6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</w:t>
      </w:r>
      <w:r w:rsidR="00DE2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сознание личной и социальной значимости деятельности; реализация гуманистической парадигмы в педагогической деятельности, установление деловых контактов с участниками педагогического процесса, с социальными партнерами.</w:t>
      </w:r>
    </w:p>
    <w:p w:rsidR="00311C53" w:rsidRPr="00311C53" w:rsidRDefault="00311C53" w:rsidP="00C402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Воспитател</w:t>
      </w:r>
      <w:r w:rsidR="00DE2D6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ьная</w:t>
      </w:r>
      <w:proofErr w:type="gramEnd"/>
      <w:r w:rsidRPr="00311C53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:</w:t>
      </w:r>
      <w:r w:rsidR="00DE2D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E2D60" w:rsidRPr="00DE2D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тимулирование творческой деятельности педагогов, выявление потенциала педагогов, стимулирование повышения профессиональной квалификации; мотивирование на использование личностно-ориентированной модели воспитани</w:t>
      </w:r>
      <w:r w:rsidR="00DE2D60" w:rsidRPr="00DE2D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я, </w:t>
      </w:r>
      <w:r w:rsidRPr="00311C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проявление любви и понимания.</w:t>
      </w:r>
    </w:p>
    <w:p w:rsidR="008773E3" w:rsidRPr="00DE2D60" w:rsidRDefault="008773E3" w:rsidP="00DE2D60">
      <w:pPr>
        <w:jc w:val="both"/>
        <w:rPr>
          <w:rFonts w:ascii="Times New Roman" w:hAnsi="Times New Roman" w:cs="Times New Roman"/>
          <w:i/>
        </w:rPr>
      </w:pPr>
    </w:p>
    <w:sectPr w:rsidR="008773E3" w:rsidRPr="00DE2D60" w:rsidSect="0087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172"/>
      </v:shape>
    </w:pict>
  </w:numPicBullet>
  <w:abstractNum w:abstractNumId="0">
    <w:nsid w:val="0D524524"/>
    <w:multiLevelType w:val="multilevel"/>
    <w:tmpl w:val="72FA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C2F54"/>
    <w:multiLevelType w:val="multilevel"/>
    <w:tmpl w:val="E34EA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F0DB2"/>
    <w:multiLevelType w:val="multilevel"/>
    <w:tmpl w:val="23E4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45649"/>
    <w:multiLevelType w:val="multilevel"/>
    <w:tmpl w:val="E34EA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C4067"/>
    <w:multiLevelType w:val="multilevel"/>
    <w:tmpl w:val="EC30AA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160D8D"/>
    <w:multiLevelType w:val="multilevel"/>
    <w:tmpl w:val="3B0A59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390CDB"/>
    <w:multiLevelType w:val="multilevel"/>
    <w:tmpl w:val="C2B2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0C3196"/>
    <w:multiLevelType w:val="multilevel"/>
    <w:tmpl w:val="EE2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30571"/>
    <w:multiLevelType w:val="multilevel"/>
    <w:tmpl w:val="BDC01F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FF357C"/>
    <w:multiLevelType w:val="multilevel"/>
    <w:tmpl w:val="1B2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272775"/>
    <w:multiLevelType w:val="multilevel"/>
    <w:tmpl w:val="EC30AA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50555F"/>
    <w:multiLevelType w:val="multilevel"/>
    <w:tmpl w:val="D81E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42A34"/>
    <w:multiLevelType w:val="multilevel"/>
    <w:tmpl w:val="6F0E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C375C5"/>
    <w:multiLevelType w:val="hybridMultilevel"/>
    <w:tmpl w:val="9F8A0FC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9453C6B"/>
    <w:multiLevelType w:val="multilevel"/>
    <w:tmpl w:val="30FA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023FE2"/>
    <w:multiLevelType w:val="hybridMultilevel"/>
    <w:tmpl w:val="8BD4BFDC"/>
    <w:lvl w:ilvl="0" w:tplc="B5DA11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13D6F"/>
    <w:multiLevelType w:val="multilevel"/>
    <w:tmpl w:val="13FA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74576D"/>
    <w:multiLevelType w:val="multilevel"/>
    <w:tmpl w:val="B376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9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  <w:num w:numId="13">
    <w:abstractNumId w:val="15"/>
  </w:num>
  <w:num w:numId="14">
    <w:abstractNumId w:val="13"/>
  </w:num>
  <w:num w:numId="15">
    <w:abstractNumId w:val="5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C53"/>
    <w:rsid w:val="00311C53"/>
    <w:rsid w:val="00400019"/>
    <w:rsid w:val="008773E3"/>
    <w:rsid w:val="008A1969"/>
    <w:rsid w:val="00C4027D"/>
    <w:rsid w:val="00C82741"/>
    <w:rsid w:val="00DE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E3"/>
  </w:style>
  <w:style w:type="paragraph" w:styleId="1">
    <w:name w:val="heading 1"/>
    <w:basedOn w:val="a"/>
    <w:link w:val="10"/>
    <w:uiPriority w:val="9"/>
    <w:qFormat/>
    <w:rsid w:val="00311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C53"/>
    <w:rPr>
      <w:b/>
      <w:bCs/>
    </w:rPr>
  </w:style>
  <w:style w:type="character" w:styleId="a5">
    <w:name w:val="Emphasis"/>
    <w:basedOn w:val="a0"/>
    <w:uiPriority w:val="20"/>
    <w:qFormat/>
    <w:rsid w:val="00311C53"/>
    <w:rPr>
      <w:i/>
      <w:iCs/>
    </w:rPr>
  </w:style>
  <w:style w:type="paragraph" w:styleId="a6">
    <w:name w:val="List Paragraph"/>
    <w:basedOn w:val="a"/>
    <w:uiPriority w:val="34"/>
    <w:qFormat/>
    <w:rsid w:val="00311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2015-09-22T08:35:00Z</dcterms:created>
  <dcterms:modified xsi:type="dcterms:W3CDTF">2015-09-22T08:35:00Z</dcterms:modified>
</cp:coreProperties>
</file>