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AF" w:rsidRDefault="008D1CAF" w:rsidP="00E90278">
      <w:pPr>
        <w:widowControl w:val="0"/>
        <w:spacing w:after="0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</w:pPr>
      <w:bookmarkStart w:id="0" w:name="bookmark2"/>
    </w:p>
    <w:p w:rsidR="008D1CAF" w:rsidRPr="002C7AB3" w:rsidRDefault="008D1CAF" w:rsidP="008D1CAF">
      <w:pPr>
        <w:pStyle w:val="ae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" w:name="_GoBack"/>
      <w:r w:rsidRPr="002C7AB3">
        <w:rPr>
          <w:rFonts w:ascii="Times New Roman" w:hAnsi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8D1CAF" w:rsidRPr="002C7AB3" w:rsidRDefault="008D1CAF" w:rsidP="008D1CAF">
      <w:pPr>
        <w:pStyle w:val="ae"/>
        <w:jc w:val="center"/>
        <w:rPr>
          <w:rFonts w:ascii="Times New Roman" w:hAnsi="Times New Roman"/>
          <w:sz w:val="24"/>
          <w:szCs w:val="24"/>
          <w:lang w:val="uk-UA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>«СРЕДНЯЯ ОБЩЕОБРАЗОВАТЕЛЬНАЯ ШКОЛА №42 ИМ. ЭШРЕФА ШЕМЬИ-ЗАДЕ»</w:t>
      </w:r>
    </w:p>
    <w:p w:rsidR="008D1CAF" w:rsidRPr="002C7AB3" w:rsidRDefault="008D1CAF" w:rsidP="008D1CAF">
      <w:pPr>
        <w:pStyle w:val="ae"/>
        <w:jc w:val="center"/>
        <w:rPr>
          <w:rFonts w:ascii="Times New Roman" w:hAnsi="Times New Roman"/>
          <w:sz w:val="24"/>
          <w:szCs w:val="24"/>
          <w:lang w:val="uk-UA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>МУНИЦИПАЛЬНОГО ОБРАЗОВАНИЯ ГОРОДСКОЙ ОКРУГ СИМФЕРОПОЛЬ</w:t>
      </w:r>
    </w:p>
    <w:p w:rsidR="008D1CAF" w:rsidRPr="002C7AB3" w:rsidRDefault="008D1CAF" w:rsidP="008D1CA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7AB3">
        <w:rPr>
          <w:rFonts w:ascii="Times New Roman" w:hAnsi="Times New Roman"/>
          <w:sz w:val="24"/>
          <w:szCs w:val="24"/>
        </w:rPr>
        <w:t>РЕСПУБЛИКИ КРЫМ</w:t>
      </w:r>
    </w:p>
    <w:p w:rsidR="008D1CAF" w:rsidRPr="002C7AB3" w:rsidRDefault="008D1CAF" w:rsidP="008D1CAF">
      <w:pPr>
        <w:jc w:val="center"/>
        <w:rPr>
          <w:b/>
        </w:rPr>
      </w:pPr>
    </w:p>
    <w:tbl>
      <w:tblPr>
        <w:tblpPr w:leftFromText="180" w:rightFromText="180" w:bottomFromText="160" w:vertAnchor="text" w:horzAnchor="margin" w:tblpY="-38"/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0"/>
        <w:gridCol w:w="4679"/>
      </w:tblGrid>
      <w:tr w:rsidR="008D1CAF" w:rsidRPr="002C7AB3" w:rsidTr="00342860"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1CAF" w:rsidRPr="002C7AB3" w:rsidRDefault="008D1CAF" w:rsidP="00342860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D1CAF" w:rsidRPr="002C7AB3" w:rsidRDefault="008D1CAF" w:rsidP="00342860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8D1CAF" w:rsidRPr="002C7AB3" w:rsidRDefault="008D1CAF" w:rsidP="00342860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МБОУ «СОШ №42 им.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Эшрефа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>-заде»</w:t>
            </w:r>
          </w:p>
          <w:p w:rsidR="008D1CAF" w:rsidRPr="002C7AB3" w:rsidRDefault="008D1CAF" w:rsidP="008D1CAF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(Протокол № 10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28.11.2025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1CAF" w:rsidRPr="002C7AB3" w:rsidRDefault="008D1CAF" w:rsidP="00342860">
            <w:pPr>
              <w:pStyle w:val="ae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8D1CAF" w:rsidRPr="002C7AB3" w:rsidRDefault="008D1CAF" w:rsidP="00342860">
            <w:pPr>
              <w:pStyle w:val="ae"/>
              <w:spacing w:line="256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7AB3"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«СОШ №42</w:t>
            </w:r>
          </w:p>
          <w:p w:rsidR="008D1CAF" w:rsidRPr="002C7AB3" w:rsidRDefault="008D1CAF" w:rsidP="00342860">
            <w:pPr>
              <w:pStyle w:val="ae"/>
              <w:spacing w:line="256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Эшрефа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>-заде»</w:t>
            </w:r>
          </w:p>
          <w:p w:rsidR="008D1CAF" w:rsidRPr="002C7AB3" w:rsidRDefault="008D1CAF" w:rsidP="00342860">
            <w:pPr>
              <w:pStyle w:val="ae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______________ /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Э.Э.Османова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1CAF" w:rsidRPr="002C7AB3" w:rsidRDefault="008D1CAF" w:rsidP="008D1CAF">
            <w:pPr>
              <w:pStyle w:val="ae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28.11.2025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bookmarkEnd w:id="1"/>
    <w:p w:rsidR="00E90278" w:rsidRDefault="00E90278" w:rsidP="00E90278">
      <w:pPr>
        <w:widowControl w:val="0"/>
        <w:spacing w:after="0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Положение о системе работы по формированию функциональной грамотности обучающихся общеобразовательных организаций </w:t>
      </w:r>
    </w:p>
    <w:p w:rsidR="00E90278" w:rsidRPr="00E90278" w:rsidRDefault="00E90278" w:rsidP="00E90278">
      <w:pPr>
        <w:widowControl w:val="0"/>
        <w:spacing w:after="0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города Симферополя на </w:t>
      </w:r>
      <w:r w:rsidR="003F1444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2025-2026 </w:t>
      </w:r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>год</w:t>
      </w:r>
      <w:bookmarkEnd w:id="0"/>
    </w:p>
    <w:p w:rsidR="00E90278" w:rsidRPr="00E90278" w:rsidRDefault="00E90278" w:rsidP="00E90278">
      <w:pPr>
        <w:widowControl w:val="0"/>
        <w:spacing w:after="184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1. Общие положения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" w:name="bookmark3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Положение о системе работы по формированию функциональной грамотности обучающихся образовательных организаций </w:t>
      </w:r>
      <w:r w:rsidR="0009563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(далее - Положение) разработано на основании нормативных документов федерального и регионального уровней:</w:t>
      </w:r>
      <w:bookmarkEnd w:id="2"/>
    </w:p>
    <w:p w:rsidR="00E90278" w:rsidRPr="007C7BDA" w:rsidRDefault="00E90278" w:rsidP="00E90278">
      <w:pPr>
        <w:widowControl w:val="0"/>
        <w:numPr>
          <w:ilvl w:val="1"/>
          <w:numId w:val="3"/>
        </w:numPr>
        <w:tabs>
          <w:tab w:val="left" w:pos="83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 w:rsidRPr="007C7BD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Нормативные правовые акты федерального уровня: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Федеральный закон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(с изменениями и дополнениями);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Постановление Правительства Российской Федерации от 05.08.2013 № 662 (в ред. от 12.03.2020) «Об осуществлении мониторинга системы образования» - определяет правила осущес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твления мониторинга образования;</w:t>
      </w:r>
    </w:p>
    <w:p w:rsidR="007C7BDA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="007C7BD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постановление Правительства Российской Федерации от 26.12.2017№1642 «Об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утверждении государственной программы Российской Федерации «Развитие образования» - определяет стратегические приоритеты в сфере реализации государственной программы РФ «Развитие образования» до 20230 года;</w:t>
      </w:r>
    </w:p>
    <w:p w:rsidR="00CD12FD" w:rsidRDefault="00CD12FD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- распоряжение Правительства РФ от 19.11.2024 №3333-р «Об утверждении комплексного плана мероприятий по повышению математического и естественно-научного образования на период до 2030 года» - определяет пути повышения качества преподавания математики и естественно-научных предметов, повышения качества подготовки учителей математики и естественно-научных предметов;</w:t>
      </w:r>
    </w:p>
    <w:p w:rsidR="00E90278" w:rsidRPr="00E90278" w:rsidRDefault="007C7BDA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исьмо Министерства просвещения Российской Федерации от 14.09.2021 № 03-1510 «Об организации работы по повышению функциональной грамотности» - определяет комплекс мер, направленных на формирование функциональной грамотности обучающихся.</w:t>
      </w:r>
    </w:p>
    <w:p w:rsid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- определяют механизм и процедуру осуществления независимой оценки качества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E90278" w:rsidRPr="00CD12FD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731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bookmarkStart w:id="3" w:name="bookmark4"/>
      <w:bookmarkStart w:id="4" w:name="bookmark5"/>
      <w:r w:rsidRPr="00CD12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Нормативные правовые акты регионального уровня:</w:t>
      </w:r>
      <w:bookmarkEnd w:id="3"/>
      <w:bookmarkEnd w:id="4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Закон Республики Крым от 06.07.2015 № 131-ЗРК/2015 «Об образовании в Республике Крым» -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CD12FD" w:rsidRDefault="00E90278" w:rsidP="00CD12FD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Приказ Министерства образования, науки и молодежи Республики Крым от 28.05.2025 №635 «Об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2023 года».</w:t>
      </w:r>
      <w:bookmarkStart w:id="5" w:name="bookmark8"/>
      <w:bookmarkStart w:id="6" w:name="bookmark9"/>
    </w:p>
    <w:p w:rsidR="00CD12FD" w:rsidRDefault="00CD12FD" w:rsidP="00CD12FD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CD12FD" w:rsidRDefault="00CD12FD" w:rsidP="00CD12FD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CD12FD" w:rsidRPr="00CD12FD" w:rsidRDefault="00E90278" w:rsidP="00CD12FD">
      <w:pPr>
        <w:pStyle w:val="a3"/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D12FD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Цели, задачи, задачи и принципы системы работы по формированию </w:t>
      </w:r>
      <w:r w:rsidRPr="00CD12FD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lastRenderedPageBreak/>
        <w:t xml:space="preserve">функциональной грамотности обучающихся образовательных организаций </w:t>
      </w:r>
      <w:bookmarkStart w:id="7" w:name="bookmark10"/>
      <w:bookmarkEnd w:id="5"/>
      <w:bookmarkEnd w:id="6"/>
      <w:r w:rsidRPr="00CD12FD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Симферополя.</w:t>
      </w:r>
    </w:p>
    <w:p w:rsidR="00CD12FD" w:rsidRDefault="00CD12FD" w:rsidP="00CD12FD">
      <w:pPr>
        <w:widowControl w:val="0"/>
        <w:spacing w:after="0" w:line="274" w:lineRule="exact"/>
        <w:ind w:left="-142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CD12FD" w:rsidRDefault="00CD12FD" w:rsidP="00CD12FD">
      <w:pPr>
        <w:widowControl w:val="0"/>
        <w:spacing w:after="0" w:line="274" w:lineRule="exact"/>
        <w:ind w:left="-142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</w:t>
      </w:r>
      <w:r w:rsidR="00E90278" w:rsidRP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Единое методическ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ое </w:t>
      </w:r>
      <w:r w:rsidR="00E90278" w:rsidRP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пространство по формированию функциональной грамотности обучающихся образовательных организаций города Симферополя является компонентом Единой федеральной системы научно-методического сопровождения педагогических работников и управленческих кадров, обеспечивающее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  <w:bookmarkEnd w:id="7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8" w:name="bookmark11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Цели:</w:t>
      </w:r>
      <w:bookmarkEnd w:id="8"/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содействие выполнению Указа Президента России от 07.05.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2024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№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309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«О национальных целях и стратегических задачах развития Российской Федерации на период до 20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36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года»;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повышение качества общего образования в Республике Крым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городе Симферополе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повышение эффективности управления качеством образования в Республике Крым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городе Симферополе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эффективная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Российской Федерации «Мониторинг формирования и оценки функциональной грамотности»);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создание системы методического сопровождения процесса формирования математической, естественнонаучной, читательской и финансовой грамотности, креативного мышления глобальных компетенций обучающихся в условиях региональной системы образования;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динамики сформированности способностей обучающихся применять полученные в школе знания и умения для решения учебно-практических 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учебно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>познавательных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задач;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уровня сформированности функциональной грамотности у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9" w:name="bookmark12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имеющихся трудностей и проблем в формировании и оценивании навыков функциональной грамотности у обучающихся.</w:t>
      </w:r>
      <w:bookmarkEnd w:id="9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0" w:name="bookmark13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Задачи:</w:t>
      </w:r>
      <w:bookmarkEnd w:id="10"/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реализация государственных образовательных стандартов и примерных основных образовательных программ начального, основного и среднего общего образования с учетом результатов процедур оценки качества образования в разделе функциональной грамотности: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развитие и совершенствование механизмов и процедур оценки качества образования с учетом современных вызовов, а также с точки зрения ее направленности индивидуальное развитие обучающихся и повышение их конкурентоспособности;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развитие механизмов управления качеством образования;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профессиональных дефицитов педагогов в сфере формирования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реализация методического сопровождения процесса формирования математической, естественнонаучной, читательской, финансовой грамотности, креативного мышления и глобальных компетенций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координация деятельности образо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вательных организаций города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инновационных площадок на базе образовательных организаций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г. Симферополь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 целью совместного проектирования и осуществления методической работы в области формирования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обобщение и трансляция опыта образовательных организаций и педагогов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формированию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организация мониторин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говых исследований и диагностики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формирование баз данных обучающихся и учителей, участвующих в мониторинге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формирования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организация работы по внедрению в учебный процесс банка заданий для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анализ полученных результатов общероссийской и региональной оценки по модели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региональных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 муниципальных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мероприятий по проверке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использование полученных результатов для выявления эффективных педагогических практик.</w:t>
      </w:r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553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1" w:name="bookmark14"/>
      <w:bookmarkStart w:id="12" w:name="bookmark15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Принципы методического сопровождения формирования функциональной грамотности обучающихся в </w:t>
      </w:r>
      <w:bookmarkEnd w:id="11"/>
      <w:bookmarkEnd w:id="12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городе Симферополе.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Принципами формирования региональной системы методического сопровождения формирования функциональной грамотности обучающихся в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городе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являются: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диагностичность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 обусловливающая детальную конкретизацию измеряемых индикаторов;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объективность, предполагающая исполнение комплекса условий, регламентирующих ту или иную оценочную процедуру;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вариативность траекторий профессионального развития педагога, предполагающая учет различий в профессиональных компетентностях и содержании профессиональных дефицитов, возможность выбора разнообразных программ и форм реализации траектории;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сетевое взаимодействие, предусматривающее использование мобильных форм интеграции методических, информационных, кадровых для обеспечения профессионального развития;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адресность, предполагающая оказание методического сопровождения педагогов образовательных организаций в части формирования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открытость, характеризующийся своевременным информированием педагогических работников о деятельности методических служб в рамках системы научно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-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>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обучающихся.</w:t>
      </w:r>
    </w:p>
    <w:p w:rsidR="00E90278" w:rsidRPr="00E90278" w:rsidRDefault="00E90278" w:rsidP="00E90278">
      <w:pPr>
        <w:keepNext/>
        <w:keepLines/>
        <w:widowControl w:val="0"/>
        <w:numPr>
          <w:ilvl w:val="0"/>
          <w:numId w:val="3"/>
        </w:numPr>
        <w:tabs>
          <w:tab w:val="left" w:pos="380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bookmarkStart w:id="13" w:name="bookmark16"/>
      <w:bookmarkStart w:id="14" w:name="bookmark17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Структура и субъекты муниципальной системы методического сопровождения формирования функциональной грамотности обучающихся в </w:t>
      </w:r>
      <w:bookmarkEnd w:id="13"/>
      <w:bookmarkEnd w:id="14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городе Симферополе.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Муниципальная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система методического сопровождения 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ключает структурные компоненты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муниципального и институционального уровней и обеспечивает преемственность научно-методического сопровождения педагогических работников и управленческих кадров 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муниципальной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системе образования на всех уровнях: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информирование педагогов об основных тенденциях развития образования в области функциональной грамотности, образовательных событиях;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проведение диагностики профессиональных компетенций педагогов в области формирования и оценивания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проведение регулярных мониторинговых исследований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сфрмированности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у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разработку и обеспечение педагогов методическими рекомендациями и материалами, в том числе сформированными в цифровой образовательной среде;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создание и методическое сопровождение деятельности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стажировочных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и распространение лучших педагогических практик в области формирования функциональной грамотности в урочной и во внеурочной деятельности;</w:t>
      </w:r>
    </w:p>
    <w:p w:rsidR="00E90278" w:rsidRPr="003C56AA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адресную методическую и ресурсную поддержку деятельности профессиональных сообществ, методических объединений по вопросам методического сопровождения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профессионального развития педагогических работников по вопросам формирования и оценивания функцио</w:t>
      </w:r>
      <w:r w:rsidR="003C56A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нальной грамотности обучающихся. </w:t>
      </w:r>
    </w:p>
    <w:p w:rsidR="00E90278" w:rsidRPr="00A7355E" w:rsidRDefault="002D22CA" w:rsidP="002D22CA">
      <w:pPr>
        <w:pStyle w:val="a3"/>
        <w:keepNext/>
        <w:keepLines/>
        <w:widowControl w:val="0"/>
        <w:numPr>
          <w:ilvl w:val="1"/>
          <w:numId w:val="3"/>
        </w:numPr>
        <w:tabs>
          <w:tab w:val="left" w:pos="1276"/>
          <w:tab w:val="left" w:pos="9355"/>
        </w:tabs>
        <w:spacing w:after="0" w:line="274" w:lineRule="exact"/>
        <w:ind w:right="-1" w:hanging="578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5" w:name="bookmark23"/>
      <w:bookmarkStart w:id="16" w:name="bookmark24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МКУ 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Департамент </w:t>
      </w:r>
      <w:r w:rsidR="003C56AA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образования</w:t>
      </w:r>
      <w:r w:rsidR="00E90278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3C56AA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Администрации города Симферополя, </w:t>
      </w:r>
      <w:bookmarkEnd w:id="15"/>
      <w:bookmarkEnd w:id="16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МБУ ДПО</w:t>
      </w:r>
      <w:r w:rsidRPr="002D22CA"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«Информационно-методический центр».</w:t>
      </w:r>
    </w:p>
    <w:p w:rsidR="00E90278" w:rsidRPr="00E90278" w:rsidRDefault="00E90278" w:rsidP="00E90278">
      <w:pPr>
        <w:widowControl w:val="0"/>
        <w:spacing w:after="0" w:line="274" w:lineRule="exact"/>
        <w:ind w:left="1060" w:hanging="5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Функции: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разрабатывают и утверждают муниципальные планы и планы общеобразовательных организаций по формированию функциональной грамотности;</w:t>
      </w:r>
    </w:p>
    <w:p w:rsidR="00E90278" w:rsidRPr="003C56AA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формированию и оценке функциональной грамотности обучающихся на уровне образовательных организаций;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организуют 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наполнение контента информационного блока «Функциональная грамотность» на официальных сайтах 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МБУ ДПО </w:t>
      </w:r>
      <w:proofErr w:type="gramStart"/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ИМЦ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общеобразовательных организаций;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публикацию на официальных сайтах 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МБУ ДПО ИМЦ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родительских собраний на тему формирования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мониторинга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наставничество с целью повышения уровня учителей по вопросам формирования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стажировки в образовательных организациях, имеющих положительный опыт формирования и оценки функциональной грамотности на базе инновационных площадок;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для учителей тренингов по решению заданий (из банка заданий ФГБНУ «ИСРО РАО») для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конструированию траекторий роста учителей по вопросам формирования и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подготовке тьюторов по вопросам формирования и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формированию и обучению команд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мастер-классов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открытых уроков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выявление и распространение лучших педагогических практик преподавания цикла математических, естественных и гуманитарных наук и внеурочной деятельности;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работу инновационных площадок по отработке вопросов формирования и оценке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работу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стажировочных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обучающихся, инновационных площадках;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 xml:space="preserve"> организуют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и проводят совещания, круглые столы с руководителями образовательных организаций, педагогами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мероприятия по анализу, интерпретации, принятию решений по результатам региональных мониторингов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участие педагогов и обучающихся в массовых мероприятиях (школа функциональной грамотности, недели функциональной грамотности, конкурс методических материалов и др.) по вопросам формирования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участие общеобразовательных организаций и педагогов в Республиканском фестивале педагогических инициатив;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подготовку общеобразовательными организациями и педагогами видеоматериалов, видео-пособий по формированию функциональной грамотности и участие в конкурсе «Класс функциональной грамотности»;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проведение региональных мониторинговых исследований по оценке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практикумы и другие формы работы с обучающимися по решению контекстных задач;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формирование функциональной грамотности в работе центров «Точка роста»,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Квантроиумов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A7355E" w:rsidRPr="00A7355E" w:rsidRDefault="00E90278" w:rsidP="00A7355E">
      <w:pPr>
        <w:pStyle w:val="a3"/>
        <w:keepNext/>
        <w:keepLines/>
        <w:widowControl w:val="0"/>
        <w:numPr>
          <w:ilvl w:val="1"/>
          <w:numId w:val="3"/>
        </w:numPr>
        <w:tabs>
          <w:tab w:val="left" w:pos="1050"/>
        </w:tabs>
        <w:spacing w:after="0" w:line="274" w:lineRule="exact"/>
        <w:ind w:right="180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7" w:name="bookmark25"/>
      <w:bookmarkStart w:id="18" w:name="bookmark26"/>
      <w:r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Общеобразовательные организации </w:t>
      </w:r>
      <w:r w:rsidR="00A7355E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</w:p>
    <w:p w:rsidR="00E90278" w:rsidRPr="00E90278" w:rsidRDefault="00E90278" w:rsidP="00A7355E">
      <w:pPr>
        <w:keepNext/>
        <w:keepLines/>
        <w:widowControl w:val="0"/>
        <w:tabs>
          <w:tab w:val="left" w:pos="1050"/>
        </w:tabs>
        <w:spacing w:after="0" w:line="274" w:lineRule="exact"/>
        <w:ind w:right="180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Функции:</w:t>
      </w:r>
      <w:bookmarkEnd w:id="17"/>
      <w:bookmarkEnd w:id="18"/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разрабатывают и утверждают планы общеобразовательных организаций по формированию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мероприятия по формированию и оценке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информационно-просветительскую работу с родителями, СМИ, общественностью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наполнение контента раздела официальных сайтов общеобразовательных организаций по вопросам формирования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реализуют индивидуальные маршруты непрерывного совершенствования профессиональных компетенций и повышения уровня владения предметными областями;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наставничество с целью повышения уровня учителей по вопросам формирования функциональной грамотности обучающихся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организации и проведении стажировок на базе инновационных площадок и в образовательных организациях, имеющих положительный опыт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проведении тренингов для учителей по решению заданий (из банка заданий ФГБНУ «ИСРО РАО») для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реализуют траектории роста учителей по вопросам формирования и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подготовке тьюторов по вопросам формирования и оценки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формированию и обучению команд по вопросам формирования и оценки функциональной грамотности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проведении мастер-классов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открытые уроки по вопросам формирования и оценки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выявляют лучшие педагогические практики преподавания цикла математических, естественных и гуманитарных наук и внеурочной деятельности;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 xml:space="preserve"> внедряют в учебный процесс банк заданий по оценке функциональной грамотности;</w:t>
      </w:r>
    </w:p>
    <w:p w:rsidR="00E90278" w:rsidRPr="00E90278" w:rsidRDefault="00A7355E" w:rsidP="00A7355E">
      <w:pPr>
        <w:widowControl w:val="0"/>
        <w:tabs>
          <w:tab w:val="right" w:pos="92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принимают  участие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мероприятиях по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проведению региональных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мониторинговых исследований по оценке функциональной грамотности;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организацию практикумов и других форм работы с обучающимися по решению контекстных задач;</w:t>
      </w:r>
    </w:p>
    <w:p w:rsidR="00E90278" w:rsidRPr="00A7355E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организации и проведении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проекты, недели функциональной грамотности);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9" w:name="bookmark27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формируют функциональную грамотность в работе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Квантроиумов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bookmarkEnd w:id="19"/>
    </w:p>
    <w:p w:rsidR="00A7355E" w:rsidRPr="002D22CA" w:rsidRDefault="002D22CA" w:rsidP="002D22CA">
      <w:pPr>
        <w:pStyle w:val="a3"/>
        <w:widowControl w:val="0"/>
        <w:numPr>
          <w:ilvl w:val="0"/>
          <w:numId w:val="3"/>
        </w:numPr>
        <w:tabs>
          <w:tab w:val="left" w:pos="9355"/>
        </w:tabs>
        <w:spacing w:after="0" w:line="274" w:lineRule="exact"/>
        <w:ind w:left="426" w:right="-1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Показатели эффективности функционирования системы работы по формированию функциональной грамотности обучающихся общеобразовательных организаций города Симферополя</w:t>
      </w:r>
    </w:p>
    <w:p w:rsidR="002D22CA" w:rsidRPr="00A7355E" w:rsidRDefault="002D22CA" w:rsidP="002D22CA">
      <w:pPr>
        <w:pStyle w:val="a3"/>
        <w:widowControl w:val="0"/>
        <w:spacing w:after="0" w:line="274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 включая мониторинг деятельности субъектов Российской Федерации по формированию функциональной грамотности школьников.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 оценке эффективности функционирования системы работы по формированию функциональной грамотности обучающихся общеобразовательных организаций </w:t>
      </w:r>
      <w:r w:rsidR="0067183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учитываются все субъекты, выполняющие функции и осуществляющие: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организационно-управленческую деятельность субъектов Российской Федерации по формированию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работу с педагогами и образовательными организациями в вопросах формирования функциональной грамотности обучающихся;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0" w:name="bookmark28"/>
      <w:bookmarkStart w:id="21" w:name="bookmark29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работу с обучающимися в вопросах формирования функциональной грамотности.</w:t>
      </w:r>
      <w:bookmarkEnd w:id="20"/>
      <w:bookmarkEnd w:id="21"/>
    </w:p>
    <w:p w:rsidR="00E90278" w:rsidRPr="002D22CA" w:rsidRDefault="00E90278" w:rsidP="002D22CA">
      <w:pPr>
        <w:pStyle w:val="a3"/>
        <w:widowControl w:val="0"/>
        <w:numPr>
          <w:ilvl w:val="1"/>
          <w:numId w:val="3"/>
        </w:numPr>
        <w:tabs>
          <w:tab w:val="left" w:pos="1000"/>
        </w:tabs>
        <w:spacing w:after="18" w:line="230" w:lineRule="exact"/>
        <w:ind w:left="567" w:hanging="436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Показатели:</w:t>
      </w:r>
    </w:p>
    <w:p w:rsidR="0067183B" w:rsidRPr="00D55D2B" w:rsidRDefault="00000338" w:rsidP="0067183B">
      <w:pPr>
        <w:pStyle w:val="a3"/>
        <w:widowControl w:val="0"/>
        <w:tabs>
          <w:tab w:val="left" w:pos="1000"/>
        </w:tabs>
        <w:spacing w:after="18" w:line="230" w:lineRule="exact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4.1.1. </w:t>
      </w:r>
      <w:r w:rsidR="0067183B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работы муниципальной системы по формированию функциональной грамотности обучающихся общеобразовательных организаций </w:t>
      </w:r>
    </w:p>
    <w:p w:rsidR="0067183B" w:rsidRPr="00D55D2B" w:rsidRDefault="0067183B" w:rsidP="0067183B">
      <w:pPr>
        <w:pStyle w:val="a3"/>
        <w:widowControl w:val="0"/>
        <w:tabs>
          <w:tab w:val="left" w:pos="1000"/>
        </w:tabs>
        <w:spacing w:after="18" w:line="230" w:lineRule="exact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Симферополя</w:t>
      </w:r>
    </w:p>
    <w:p w:rsidR="0067183B" w:rsidRDefault="0067183B" w:rsidP="0067183B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Чек-лист.</w:t>
      </w:r>
      <w:r w:rsidRPr="0067183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Показатели организационно-управленческой деятельности муниципальных координаторов Республики Крым по формированию </w:t>
      </w:r>
      <w:r w:rsidRP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функциональной грамотности обучающихся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8"/>
        <w:gridCol w:w="5397"/>
        <w:gridCol w:w="3140"/>
      </w:tblGrid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after="60"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2D22CA" w:rsidRPr="00E90278" w:rsidRDefault="002D22CA" w:rsidP="00185944">
            <w:pPr>
              <w:widowControl w:val="0"/>
              <w:spacing w:before="60"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п/п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Мероприятие</w:t>
            </w:r>
          </w:p>
        </w:tc>
        <w:tc>
          <w:tcPr>
            <w:tcW w:w="3191" w:type="dxa"/>
          </w:tcPr>
          <w:p w:rsidR="002D22CA" w:rsidRPr="00E90278" w:rsidRDefault="002D22CA" w:rsidP="00185944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Отметка об исполнении Ссылка на документ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документ на портале (в разделе)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 и утвержден муниципальный план мероприятий по формированию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документ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rPr>
          <w:trHeight w:val="1120"/>
        </w:trPr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3.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83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Разработана муниципальная нормативно-правовая база</w:t>
            </w:r>
          </w:p>
        </w:tc>
        <w:tc>
          <w:tcPr>
            <w:tcW w:w="3191" w:type="dxa"/>
          </w:tcPr>
          <w:p w:rsidR="002D22CA" w:rsidRPr="00E90278" w:rsidRDefault="002D22CA" w:rsidP="00000338">
            <w:pPr>
              <w:widowControl w:val="0"/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рубрику «Нормативная база» портала «Функциональная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грамотность»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подготовленные материалы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Разработаны методические рекомендации,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методические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рекомендации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муниципальных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координаторов на портале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«Функциональная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грамотность»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официального сайта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методической службы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муниципального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Разработана и внедрена муниципальная модель мониторинга сформированности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материалы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</w:t>
            </w:r>
          </w:p>
        </w:tc>
        <w:tc>
          <w:tcPr>
            <w:tcW w:w="5563" w:type="dxa"/>
            <w:vAlign w:val="bottom"/>
          </w:tcPr>
          <w:p w:rsidR="002D22CA" w:rsidRPr="00147C86" w:rsidRDefault="002D22CA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Разработана и внедрена муниципальная модель мониторинга информационных ресурсов образовательных организаций по плану: 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-Наличие раздела «Функциональная грамотность» на официальном сайте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ОО муниципального образования (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-Наличие рубрики «Нормативная база» на официальном сайте ОО муниципального образования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-Наличие нормативных документов (приказы, письма, нормативные акты, положения и пр. </w:t>
            </w:r>
            <w:proofErr w:type="spell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Минпросвещения</w:t>
            </w:r>
            <w:proofErr w:type="spell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России, МОНМ РК, ГБОУ ДПО РК КРИППО, ГКУ РК ЦОМКО, органов управления образованием, методических служб, ОО муниципальных районов и городских округов Республики Крым)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информационного сопровождения мероприятий по формированию функциональной грамотности в ОО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информация о работе инновационных площадок (если ОО является инновационной площадкой)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- Наличие информации </w:t>
            </w:r>
            <w:proofErr w:type="gram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 родителей</w:t>
            </w:r>
            <w:proofErr w:type="gram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обучающихся ОО муниципального образования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Да/Нет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информации для СМИ по вопросам формирования и оценки функциональной грамотности обучающихся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Да/Нет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  <w:tc>
          <w:tcPr>
            <w:tcW w:w="3191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документ по итогам мониторинга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lastRenderedPageBreak/>
              <w:t>8.</w:t>
            </w:r>
          </w:p>
        </w:tc>
        <w:tc>
          <w:tcPr>
            <w:tcW w:w="5563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 xml:space="preserve">Созданы </w:t>
            </w:r>
            <w:proofErr w:type="spellStart"/>
            <w:r>
              <w:rPr>
                <w:rStyle w:val="12"/>
              </w:rPr>
              <w:t>стажировочные</w:t>
            </w:r>
            <w:proofErr w:type="spellEnd"/>
            <w:r>
              <w:rPr>
                <w:rStyle w:val="12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9.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документы, размещенные на официальном сайте муниципальной методической службы, ОО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10.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официальных сайтах муниципальных методических служб, ОО РК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11.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Осуществляется деятельность региональных учебно-методических объединений и ассоциаций — учителей-предметников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12.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Проведены муниципальные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13.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 xml:space="preserve">Обеспечен контроль </w:t>
            </w:r>
            <w:proofErr w:type="spellStart"/>
            <w:r>
              <w:rPr>
                <w:rStyle w:val="12"/>
              </w:rPr>
              <w:t>информационно</w:t>
            </w:r>
            <w:r>
              <w:rPr>
                <w:rStyle w:val="12"/>
              </w:rPr>
              <w:softHyphen/>
              <w:t>просветительской</w:t>
            </w:r>
            <w:proofErr w:type="spellEnd"/>
            <w:r>
              <w:rPr>
                <w:rStyle w:val="12"/>
              </w:rPr>
              <w:t xml:space="preserve"> работы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Анализ информации, размещенной на официальных сайтах ОО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14.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Подготовлен банк видеоматериалов по формированию функциональной грамотности в помощь учителю, обучающемуся, родителю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 (банк видеоматериалов), размещенную на официальном сайте методической службы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15.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Проведены региональные массовые мероприятия для обучающихся (недели функциональной грамотности)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Анализ информации, размещенной на официальных сайтах ОО РК. Ссылка на итоговый отчет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Проведен муниципальный этап конкурса видеороликов «Класс функциональной грамотности» среди образовательных организаций Республики Крым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итоговый приказ муниципального этапа конкурса, размещенный на официальном сайте методической службы муниципального образования</w:t>
            </w:r>
          </w:p>
        </w:tc>
      </w:tr>
    </w:tbl>
    <w:p w:rsidR="0067183B" w:rsidRPr="00E90278" w:rsidRDefault="0067183B" w:rsidP="0067183B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Pr="00E90278" w:rsidRDefault="00000338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2" w:name="bookmark31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4.1.2.</w:t>
      </w:r>
      <w:r w:rsidR="00147C86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системы работы общеобразовательных организаций по формированию функциональной грамотности обучающихся в </w:t>
      </w:r>
      <w:bookmarkEnd w:id="22"/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городе Симферополь</w:t>
      </w:r>
    </w:p>
    <w:p w:rsidR="00147C86" w:rsidRDefault="00147C86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0003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Чек-лист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. Показатели организационно-управленческой деятельности в общеобразовательных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 xml:space="preserve">организациях </w:t>
      </w:r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формированию</w:t>
      </w:r>
      <w:r w:rsidRPr="00147C86">
        <w:t xml:space="preserve"> </w:t>
      </w:r>
      <w:r w:rsidRPr="00147C8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функциональной грамотности обучающихся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3"/>
        <w:gridCol w:w="5495"/>
        <w:gridCol w:w="3147"/>
      </w:tblGrid>
      <w:tr w:rsidR="00000338" w:rsidTr="00000338">
        <w:tc>
          <w:tcPr>
            <w:tcW w:w="706" w:type="dxa"/>
            <w:vAlign w:val="bottom"/>
          </w:tcPr>
          <w:p w:rsidR="00000338" w:rsidRPr="00E90278" w:rsidRDefault="00000338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000338" w:rsidRPr="00E90278" w:rsidRDefault="00000338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п/п</w:t>
            </w:r>
          </w:p>
        </w:tc>
        <w:tc>
          <w:tcPr>
            <w:tcW w:w="5674" w:type="dxa"/>
          </w:tcPr>
          <w:p w:rsidR="00000338" w:rsidRPr="00E90278" w:rsidRDefault="00000338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Мероприятие</w:t>
            </w:r>
          </w:p>
        </w:tc>
        <w:tc>
          <w:tcPr>
            <w:tcW w:w="3191" w:type="dxa"/>
            <w:vAlign w:val="bottom"/>
          </w:tcPr>
          <w:p w:rsidR="00000338" w:rsidRPr="00E90278" w:rsidRDefault="00000338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Отметка об исполнении Ссылка на документ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 на портале (в разделе)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 и утвержден план мероприятий общеобразовательной организации по формированию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 на портале</w:t>
            </w:r>
          </w:p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Разработана нормативно-правовая база общеобразовательной организации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рубрику «Нормативная база» портала</w:t>
            </w:r>
          </w:p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подготовленные материалы на портале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заседаниях методических объединений проведено обсуждение вопросов, методических рекомендаций,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1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материалы заседаний методических объединений учителей- предметников на официальном сайте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Разработана и внедрена модель мониторинга сформированности функциональной грамотности обучающихся общеобразовательной организации Республики Крым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материалы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Созданы </w:t>
            </w:r>
            <w:proofErr w:type="spell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стажировочные</w:t>
            </w:r>
            <w:proofErr w:type="spell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документы, размещенные на официальном сайте ОО РК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9.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информацию, размещенную на официальных сайтах ОО РК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Проведены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информацию, размещенную на официальном сайте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191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 на официальном сайте ОО РК</w:t>
            </w:r>
          </w:p>
        </w:tc>
      </w:tr>
      <w:tr w:rsidR="00000338" w:rsidTr="00000338">
        <w:tc>
          <w:tcPr>
            <w:tcW w:w="706" w:type="dxa"/>
            <w:vAlign w:val="center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Проведены региональные массовые мероприятия для обучающихся (недели функциональной грамотности)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итоговый отчет</w:t>
            </w:r>
          </w:p>
        </w:tc>
      </w:tr>
    </w:tbl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Pr="00E90278" w:rsidRDefault="007674B0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3" w:name="bookmark32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4.1.3</w:t>
      </w:r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147C86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Оценка уровня сформированности функциональной грамотности у обучающихся образовательных организаций </w:t>
      </w:r>
      <w:bookmarkEnd w:id="23"/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</w:p>
    <w:p w:rsidR="00147C86" w:rsidRPr="00E90278" w:rsidRDefault="00D55D2B" w:rsidP="00147C86">
      <w:pPr>
        <w:widowControl w:val="0"/>
        <w:tabs>
          <w:tab w:val="right" w:leader="underscore" w:pos="1771"/>
          <w:tab w:val="left" w:leader="underscore" w:pos="85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        </w:t>
      </w:r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уровня сформированности функциональной грамотности у обучающихся образовательных организаций </w:t>
      </w:r>
      <w:r w:rsidR="00000338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Симферополь</w:t>
      </w:r>
    </w:p>
    <w:tbl>
      <w:tblPr>
        <w:tblOverlap w:val="never"/>
        <w:tblW w:w="94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8721"/>
      </w:tblGrid>
      <w:tr w:rsidR="00147C86" w:rsidRPr="00E90278" w:rsidTr="00D55D2B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D55D2B">
            <w:pPr>
              <w:widowControl w:val="0"/>
              <w:spacing w:after="6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147C86" w:rsidRPr="00E90278" w:rsidRDefault="00147C86" w:rsidP="00D55D2B">
            <w:pPr>
              <w:widowControl w:val="0"/>
              <w:spacing w:before="60"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п/п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D55D2B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Показатели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 5-9 классов, в отношении которых проводилась оценка функциональной грамотности, от общего количества обучающихся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Средневзвешенный по ОО процент выполнения заданий ВПР, оценивающих функциональную грамотность</w:t>
            </w:r>
          </w:p>
        </w:tc>
      </w:tr>
      <w:tr w:rsidR="00147C86" w:rsidRPr="00E90278" w:rsidTr="00D55D2B">
        <w:trPr>
          <w:trHeight w:hRule="exact" w:val="15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ОО, в которых проведена оценка функциональной грамотности с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использованием инструментария, разработанного на основе банка заданий для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формирования и оценки функциональной грамотности обучающихся основной</w:t>
            </w:r>
          </w:p>
          <w:p w:rsidR="00147C86" w:rsidRPr="00E90278" w:rsidRDefault="00000338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школы (ФГБНУ «ИСРО РАО) по читательской, </w:t>
            </w:r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математической,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 грамотности</w:t>
            </w:r>
          </w:p>
        </w:tc>
      </w:tr>
      <w:tr w:rsidR="00147C86" w:rsidRPr="00E90278" w:rsidTr="00D55D2B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обучающихся, не преодолевших границу порогового уровня по</w:t>
            </w:r>
          </w:p>
          <w:p w:rsidR="00147C86" w:rsidRPr="00E90278" w:rsidRDefault="00000338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читательской, математической, </w:t>
            </w:r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 грамотности,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от общего количества обучающихся региона,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147C86" w:rsidRPr="00E90278" w:rsidTr="00D55D2B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Разница между 25% лучших и 25% худших результатов по читательской, математической, естественно-научной грамотности (по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)</w:t>
            </w:r>
          </w:p>
        </w:tc>
      </w:tr>
      <w:tr w:rsidR="00147C86" w:rsidRPr="00E90278" w:rsidTr="00D55D2B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обучающихся, участвующих в региональном мониторинге по оценке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функциональной грамотности, и показавших результаты на: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пониженном уровне (от 0 до 30%)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базовом уровне (от 31 до 60 %)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повышенном уровне (от 61% до 80%)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высоком уровне (от 81% до 100 %)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 каждому из видов грамотности</w:t>
            </w:r>
          </w:p>
        </w:tc>
      </w:tr>
    </w:tbl>
    <w:p w:rsidR="00147C86" w:rsidRPr="00D55D2B" w:rsidRDefault="007674B0" w:rsidP="00D55D2B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2</w:t>
      </w:r>
      <w:r w:rsid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Указания</w:t>
      </w:r>
      <w:proofErr w:type="gramEnd"/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к расчету показателей для оценки уровня сформированности функциональной грамотности у обучающихся образовательных организаций города Симферополь</w:t>
      </w:r>
    </w:p>
    <w:p w:rsidR="00000338" w:rsidRPr="00147C86" w:rsidRDefault="00000338" w:rsidP="00000338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000338" w:rsidRPr="0000033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                                   </w:t>
      </w:r>
      <w:r w:rsidR="00BC4201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1</w:t>
      </w:r>
      <w:r w:rsidR="00BC4201" w:rsidRPr="00BC4201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00033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Пояснительная записка</w:t>
      </w:r>
    </w:p>
    <w:p w:rsidR="00E90278" w:rsidRPr="00E9027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Федеральных государственных образовательных стандартах начального общего и основного общего образования, утвержденных 31 мая 2021 года, функциональная грамотность определяется как способность решать учебные задачи и жизненные проблемные ситуации на основе сформированных предметных, метапредметных и универсальных способов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деятельности.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условия, обеспечивающие возможность формирования функциональной грамотности обучающихся. Таким образом, основные цели и задачи по оценке функциональной грамотности направлены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на выявление способности обучающихся применять полученные в школе знания и умения для решения </w:t>
      </w:r>
      <w:proofErr w:type="spellStart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учебно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softHyphen/>
        <w:t>практических</w:t>
      </w:r>
      <w:proofErr w:type="spellEnd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и учебно-познавательных задач.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«Мониторинг формирования функциональной грамотности». 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естественно-научной и финансовой грамотности, глобальным компетенциям и креативному мышлению). В соответствии с письмом Министерства просвещения Российской Федерации от 12 сентября 2019 года № ТС-2176/04 образовательные организации имеют возможность использовать в педагогической деятельности разработанные в рамках проекта материалы. В соответствии с письмом Министерства просвещения Российской Федерации от 26 января 2021 года № ТВ-94/04 для всех образовательных организаций открыт доступ к электронному банку тренировочных заданий по оценке функциональной грамотности, позволяющий проводить тренировочные работы по всем видам грамотности для обучающихся 8-х и 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14 сентября 2021 года № 03-1510 реализуется комплекс мер, направленных на формирование функциональной грамотности обучающихся, в соответствии с которым, в том числе, необходимо организовать работу общеобразовательных организаций по внедрению в учебный процесс банка заданий для оценки функциональной грамотности, что также стало основанием для разработки показателей и организации мониторинга по этим показателям.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17 сентября 2021 года № 03-1526 разработаны и апробированы дидактические подходы к созданию заданий для оценки уровня функциональной грамотности обучающихся, сформирован банк открытых заданий, а также выпущены печатные учебные пособия эталонных заданий по шести направлениям функциональной грамотности.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сайте ФГБУ «ФИОКО» представлены примеры открытых заданий исследования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которые можно использовать в качестве учебно-методических материалов по оценке функциональной грамотности обучающихся.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 сайте ФГБНУ «ИСРО РАО» размещен открытый банк заданий по функциональной грамотности для 5-9-х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Еще одним инструментом для оценки функциональной грамотности обучающихся являются ВПР. Ниже представлены таблицы с распределением заданий ВПР по видам грамотности. Выделенные задания имеют высокие показатели корреляции с результатами оценки функциональной грамотности в рамках исследования «Оценка по модели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».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Необходимо подчеркнуть, что данный набор заданий может быть использован только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в целом без разделения на отдельные виды грамотности.</w:t>
      </w:r>
    </w:p>
    <w:p w:rsidR="00E90278" w:rsidRDefault="00E90278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Математическая грамотность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Номер задания в КИМ (ВПР-2021)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9.2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16.2</w:t>
            </w:r>
          </w:p>
        </w:tc>
      </w:tr>
    </w:tbl>
    <w:p w:rsidR="00000338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147C86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Естественно-научная грамотность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00338" w:rsidTr="00000338"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Номер задания в КИМ (ВПР-2021)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Биология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География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3.3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14</w:t>
            </w:r>
          </w:p>
        </w:tc>
      </w:tr>
    </w:tbl>
    <w:p w:rsidR="00000338" w:rsidRPr="00E90278" w:rsidRDefault="00000338" w:rsidP="00147C86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Default="00147C86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47C8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Читательская грамотность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40"/>
        <w:gridCol w:w="2384"/>
        <w:gridCol w:w="3821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Номер задания в КИМ (ВПР-2021)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История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</w:tbl>
    <w:p w:rsidR="0085245F" w:rsidRPr="00E90278" w:rsidRDefault="0085245F" w:rsidP="0085245F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таблицах представлено распределение заданий ВПР в 2022 году</w:t>
      </w:r>
      <w:r w:rsidR="007674B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математической, естественно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научной и читательской грамотности.</w:t>
      </w: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соответствии с паспортом национального проекта «Образование» в 2019-2024 годах 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В рамках проекта ОО получают отчет по результатам исследования аналогичного оригинальному исследованию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Исследование позволяет получать данные, сопоставимые с результатами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-2018,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традиционным для исследования направлениям оценки: читательской, математической и естественно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 xml:space="preserve">научной грамотности. Помимо оценки результатов когнитивного теста по видам грамотности, определенным концепцией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исследование собирает разнообразные контекстные данные, позволяющие определять особенности, характеризующие региональную систему образования, и устанавливать факторы, связанные с понижением или повышением образовательных результатов. Изучение этих факторов, в свою очередь, позволяет предложить меры, направленные на повышение качества образования, в рамках различных направлений управленческой деятельности. Результаты исследования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возможно использовать для обоснования и постановки целей и определения задач на уровне региона, муниципалитета, образовательной организации.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Инструментарий является стартовым в работе по 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«Система оценки качества подготовки обучающихся» и представляет собой минимальный обязательный набор показателей, который может быть дополнен на уровне муниципального образования, образовательной организации с учетом специфики функционирования в конкретных условиях.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образовательной организации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информация размещается на официальном сайте, учитывается при проведении самообследования, отражается в ежегодном публичном докладе руководителя, является частью функционирования внутренней системы оценки качества образования.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муниципального образования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полученной информации от общеобразовательных организаций.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Республики Крым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материалов, полученных от муниципальных образований, для дальнейшего описания и интерпретации результатов мониторинга региональных показателей, а также для дальнейшей разработки адресных рекомендаций, принятия на их основе мер и управленческих решений, проведения мероприятий, направленных на ликвидацию выявленных дефицитов, проведения анализа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эффективности принятых мер, что позволит определить степень достигнутого тому, что предполагалось достичь.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(сохранение/усиление/ослабление принимаемых мер, пересмотр перечня мер, пересмотр целей и показателей и т.п.).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Аналитические материалы размещаются на официальных сайтах муниципальных образований и Министерства образования, науки и молодежи Республики Крым для соблюдения принципов прозрачности и открытости.</w:t>
      </w:r>
    </w:p>
    <w:p w:rsidR="00E90278" w:rsidRDefault="00E90278" w:rsidP="00E90278">
      <w:pPr>
        <w:widowControl w:val="0"/>
        <w:spacing w:after="5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Ответственность за предоставление достоверной и качественной информации несет руководитель общеобразовательной организации.</w:t>
      </w:r>
    </w:p>
    <w:p w:rsidR="00BC4201" w:rsidRPr="00BC4201" w:rsidRDefault="00BC4201" w:rsidP="00BC4201">
      <w:pPr>
        <w:widowControl w:val="0"/>
        <w:tabs>
          <w:tab w:val="center" w:leader="underscore" w:pos="3917"/>
          <w:tab w:val="right" w:pos="5179"/>
          <w:tab w:val="left" w:leader="underscore" w:pos="8222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u w:val="single"/>
          <w:lang w:eastAsia="ru-RU" w:bidi="ru-RU"/>
        </w:rPr>
      </w:pPr>
      <w:r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2.  Порядок расчета показателей для оценки уровня сформированности функциональной грамотности у обучающихся образовательных организаций города Симферополь</w:t>
      </w:r>
    </w:p>
    <w:tbl>
      <w:tblPr>
        <w:tblStyle w:val="ab"/>
        <w:tblW w:w="9552" w:type="dxa"/>
        <w:tblInd w:w="20" w:type="dxa"/>
        <w:tblLook w:val="04A0" w:firstRow="1" w:lastRow="0" w:firstColumn="1" w:lastColumn="0" w:noHBand="0" w:noVBand="1"/>
      </w:tblPr>
      <w:tblGrid>
        <w:gridCol w:w="1222"/>
        <w:gridCol w:w="6521"/>
        <w:gridCol w:w="1809"/>
      </w:tblGrid>
      <w:tr w:rsidR="00BC4201" w:rsidTr="00BC4201">
        <w:tc>
          <w:tcPr>
            <w:tcW w:w="1222" w:type="dxa"/>
            <w:vAlign w:val="bottom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п/п</w:t>
            </w:r>
          </w:p>
        </w:tc>
        <w:tc>
          <w:tcPr>
            <w:tcW w:w="6521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Показатели</w:t>
            </w:r>
          </w:p>
        </w:tc>
        <w:tc>
          <w:tcPr>
            <w:tcW w:w="1809" w:type="dxa"/>
            <w:vAlign w:val="bottom"/>
          </w:tcPr>
          <w:p w:rsidR="00BC4201" w:rsidRPr="00E90278" w:rsidRDefault="00BC4201" w:rsidP="00185944">
            <w:pPr>
              <w:widowControl w:val="0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Источник</w:t>
            </w:r>
          </w:p>
          <w:p w:rsidR="00BC4201" w:rsidRPr="00E90278" w:rsidRDefault="00BC4201" w:rsidP="00185944">
            <w:pPr>
              <w:widowControl w:val="0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данных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Определяет долю обучающихся 5-9 классов, в отношении которых проводилась оценка функциональной грамотности, от общего количества обучающихся 5-9 классов в ОО.</w:t>
            </w:r>
          </w:p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Показатель определяется согласно статистическим данным, предоставляемым Федеральным институтом цифровой трансформации в сфере образования, работы ОО на портале Российской электронной школы (РЭШ) за отчетный период (01 сентября текущего года - настоящий момент)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средневзвешенный по ОО процент выполнения заданий ВПР, оценивающих функциональную грамотность (в </w:t>
            </w:r>
            <w:r w:rsidRPr="00E9027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целом без разделения на отдельные виды грамотности).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ВПР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Определяет долю ОО, в которых проведена оценка функциональной грамотности с использованием инструментария РЭШ, разработанного на основе банка заданий для формирования и оценки функциональной грамотности обучающихся основной школы (ФГБНУ «ИСРО РАО) по математической, естественно-научной и читательской грамотности. Показатель определяется согласно статистике,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</w:t>
            </w:r>
          </w:p>
        </w:tc>
        <w:tc>
          <w:tcPr>
            <w:tcW w:w="1809" w:type="dxa"/>
            <w:vAlign w:val="bottom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долю обучающихся, не преодолевших границу порогового уровня по читательской, математической, естественно-научной грамотности, от общего количества обучающихся региона,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.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категорию «рисковые ОО», которая высчитывается разницей между 25% лучших и 25% худших результатов по читательской, математической, естественно-научной грамотности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bookmarkStart w:id="24" w:name="bookmark33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уровни сформированности функциональной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грамотности у обучающихся общеобразовательных организаций Республики Крым согласно результатам региональной диагностической работы</w:t>
            </w:r>
            <w:bookmarkEnd w:id="24"/>
          </w:p>
        </w:tc>
        <w:tc>
          <w:tcPr>
            <w:tcW w:w="1809" w:type="dxa"/>
          </w:tcPr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Статистика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результатов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РДР</w:t>
            </w:r>
          </w:p>
        </w:tc>
      </w:tr>
    </w:tbl>
    <w:p w:rsidR="0085245F" w:rsidRPr="00E90278" w:rsidRDefault="0085245F" w:rsidP="00E90278">
      <w:pPr>
        <w:widowControl w:val="0"/>
        <w:spacing w:after="5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BC4201" w:rsidP="00BC4201">
      <w:pPr>
        <w:keepNext/>
        <w:keepLines/>
        <w:widowControl w:val="0"/>
        <w:tabs>
          <w:tab w:val="left" w:pos="885"/>
        </w:tabs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5" w:name="bookmark34"/>
      <w:r w:rsidRPr="00BC4201">
        <w:rPr>
          <w:rFonts w:ascii="Courier New" w:eastAsia="Courier New" w:hAnsi="Courier New" w:cs="Courier New"/>
          <w:b/>
          <w:i/>
          <w:color w:val="000000"/>
          <w:sz w:val="2"/>
          <w:szCs w:val="2"/>
          <w:lang w:eastAsia="ru-RU" w:bidi="ru-RU"/>
        </w:rPr>
        <w:t xml:space="preserve"> </w:t>
      </w:r>
      <w:r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3. </w:t>
      </w:r>
      <w:r w:rsidR="00E90278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Методы сбора информации и инструменты оценки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  <w:bookmarkEnd w:id="25"/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заполнение чек-листов;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мониторинга;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официальных сайтов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муниципальных методических служб, образовательных организаций, иные информационные ресурсы;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федеральных цифровых информационных систем (в том числе статистика РЭШ, ВПР,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);</w:t>
      </w:r>
    </w:p>
    <w:p w:rsidR="00E90278" w:rsidRPr="00E90278" w:rsidRDefault="00E90278" w:rsidP="00CD12FD">
      <w:pPr>
        <w:widowControl w:val="0"/>
        <w:numPr>
          <w:ilvl w:val="0"/>
          <w:numId w:val="3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изучение нормативных правовых документов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Государственное казенное учреждение Республики Крым «Центр оценки и мониторинга качества образования», муниципальных методических служб, образовательных организаций.</w:t>
      </w:r>
    </w:p>
    <w:p w:rsidR="00E90278" w:rsidRPr="00E90278" w:rsidRDefault="00E90278" w:rsidP="00E90278">
      <w:pPr>
        <w:widowControl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 проводится не реже одного раза в год.</w:t>
      </w:r>
    </w:p>
    <w:p w:rsidR="00E90278" w:rsidRPr="00E90278" w:rsidRDefault="00E90278" w:rsidP="00E90278">
      <w:pPr>
        <w:widowControl w:val="0"/>
        <w:spacing w:after="0" w:line="274" w:lineRule="exact"/>
        <w:ind w:right="16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результатам мониторингов проводится анализ, разрабатываются адресные рекомендации.</w:t>
      </w:r>
    </w:p>
    <w:p w:rsidR="00E90278" w:rsidRPr="00E90278" w:rsidRDefault="00E90278" w:rsidP="00151211">
      <w:pPr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sectPr w:rsidR="00E90278" w:rsidRPr="00E90278" w:rsidSect="00D55D2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50F83"/>
    <w:multiLevelType w:val="multilevel"/>
    <w:tmpl w:val="727220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74DD4"/>
    <w:multiLevelType w:val="multilevel"/>
    <w:tmpl w:val="08ACE948"/>
    <w:lvl w:ilvl="0">
      <w:start w:val="2"/>
      <w:numFmt w:val="decimal"/>
      <w:lvlText w:val="5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32636"/>
    <w:multiLevelType w:val="multilevel"/>
    <w:tmpl w:val="334C7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0C0F2D"/>
    <w:multiLevelType w:val="multilevel"/>
    <w:tmpl w:val="D020F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905B6C"/>
    <w:multiLevelType w:val="multilevel"/>
    <w:tmpl w:val="337EE7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AE4B81"/>
    <w:multiLevelType w:val="multilevel"/>
    <w:tmpl w:val="B2D647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327DD4"/>
    <w:multiLevelType w:val="multilevel"/>
    <w:tmpl w:val="282C7A9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320F5F"/>
    <w:multiLevelType w:val="multilevel"/>
    <w:tmpl w:val="B20892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907101"/>
    <w:multiLevelType w:val="multilevel"/>
    <w:tmpl w:val="051A1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A906C3"/>
    <w:multiLevelType w:val="multilevel"/>
    <w:tmpl w:val="1324950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2B03CE"/>
    <w:multiLevelType w:val="multilevel"/>
    <w:tmpl w:val="2E748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175358"/>
    <w:multiLevelType w:val="multilevel"/>
    <w:tmpl w:val="9C8EA09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11"/>
    <w:rsid w:val="00000338"/>
    <w:rsid w:val="000265DF"/>
    <w:rsid w:val="00095636"/>
    <w:rsid w:val="0009755A"/>
    <w:rsid w:val="00143231"/>
    <w:rsid w:val="00147C86"/>
    <w:rsid w:val="00151211"/>
    <w:rsid w:val="00185944"/>
    <w:rsid w:val="001976F1"/>
    <w:rsid w:val="001F4D0F"/>
    <w:rsid w:val="002D22CA"/>
    <w:rsid w:val="003C56AA"/>
    <w:rsid w:val="003F1444"/>
    <w:rsid w:val="004F0BCC"/>
    <w:rsid w:val="00513080"/>
    <w:rsid w:val="00556804"/>
    <w:rsid w:val="005B4E90"/>
    <w:rsid w:val="0067183B"/>
    <w:rsid w:val="00734364"/>
    <w:rsid w:val="007674B0"/>
    <w:rsid w:val="007C7BDA"/>
    <w:rsid w:val="00805D28"/>
    <w:rsid w:val="00824714"/>
    <w:rsid w:val="00850980"/>
    <w:rsid w:val="0085245F"/>
    <w:rsid w:val="008A4A29"/>
    <w:rsid w:val="008D1CAF"/>
    <w:rsid w:val="009C2621"/>
    <w:rsid w:val="00A7355E"/>
    <w:rsid w:val="00AE13F3"/>
    <w:rsid w:val="00B07253"/>
    <w:rsid w:val="00B66A33"/>
    <w:rsid w:val="00BC4201"/>
    <w:rsid w:val="00CD12FD"/>
    <w:rsid w:val="00D40007"/>
    <w:rsid w:val="00D55D2B"/>
    <w:rsid w:val="00E90278"/>
    <w:rsid w:val="00F31097"/>
    <w:rsid w:val="00F60B06"/>
    <w:rsid w:val="00FA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F726"/>
  <w15:docId w15:val="{2C3B4D9B-6A78-4FF8-B37A-5E2785E6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21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90278"/>
  </w:style>
  <w:style w:type="character" w:styleId="a4">
    <w:name w:val="Hyperlink"/>
    <w:basedOn w:val="a0"/>
    <w:rsid w:val="00E9027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1pt">
    <w:name w:val="Основной текст (2) + 11;5 pt;Интервал 1 pt"/>
    <w:basedOn w:val="2"/>
    <w:rsid w:val="00E90278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0278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90278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3Exact">
    <w:name w:val="Основной текст (3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3"/>
      <w:sz w:val="22"/>
      <w:szCs w:val="22"/>
      <w:u w:val="none"/>
    </w:rPr>
  </w:style>
  <w:style w:type="character" w:customStyle="1" w:styleId="30ptExact">
    <w:name w:val="Основной текст (3) + Интервал 0 pt Exac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2">
    <w:name w:val="Заголовок №2"/>
    <w:basedOn w:val="21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0pt">
    <w:name w:val="Основной текст (3) + Интервал 0 p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02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23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таблице_"/>
    <w:basedOn w:val="a0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1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5"/>
    <w:rsid w:val="00E902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главление 3 Знак"/>
    <w:basedOn w:val="a0"/>
    <w:link w:val="34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0278"/>
    <w:pPr>
      <w:widowControl w:val="0"/>
      <w:shd w:val="clear" w:color="auto" w:fill="FFFFFF"/>
      <w:spacing w:after="0" w:line="442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90278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customStyle="1" w:styleId="11">
    <w:name w:val="Заголовок №1"/>
    <w:basedOn w:val="a"/>
    <w:link w:val="10"/>
    <w:rsid w:val="00E90278"/>
    <w:pPr>
      <w:widowControl w:val="0"/>
      <w:shd w:val="clear" w:color="auto" w:fill="FFFFFF"/>
      <w:spacing w:before="420" w:after="0" w:line="0" w:lineRule="atLeast"/>
      <w:outlineLvl w:val="0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40">
    <w:name w:val="Основной текст (4)"/>
    <w:basedOn w:val="a"/>
    <w:link w:val="4"/>
    <w:rsid w:val="00E90278"/>
    <w:pPr>
      <w:widowControl w:val="0"/>
      <w:shd w:val="clear" w:color="auto" w:fill="FFFFFF"/>
      <w:spacing w:before="300"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5"/>
    <w:rsid w:val="00E90278"/>
    <w:pPr>
      <w:widowControl w:val="0"/>
      <w:shd w:val="clear" w:color="auto" w:fill="FFFFFF"/>
      <w:spacing w:after="180" w:line="274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E90278"/>
    <w:pPr>
      <w:widowControl w:val="0"/>
      <w:shd w:val="clear" w:color="auto" w:fill="FFFFFF"/>
      <w:spacing w:after="0" w:line="274" w:lineRule="exact"/>
      <w:ind w:hanging="50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34">
    <w:name w:val="toc 3"/>
    <w:basedOn w:val="a"/>
    <w:link w:val="33"/>
    <w:autoRedefine/>
    <w:rsid w:val="00E90278"/>
    <w:pPr>
      <w:widowControl w:val="0"/>
      <w:shd w:val="clear" w:color="auto" w:fill="FFFFFF"/>
      <w:spacing w:before="60" w:after="0"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b">
    <w:name w:val="Table Grid"/>
    <w:basedOn w:val="a1"/>
    <w:uiPriority w:val="59"/>
    <w:rsid w:val="002D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D2B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8D1C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6182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Desktop</cp:lastModifiedBy>
  <cp:revision>3</cp:revision>
  <cp:lastPrinted>2025-11-25T17:18:00Z</cp:lastPrinted>
  <dcterms:created xsi:type="dcterms:W3CDTF">2026-01-25T19:11:00Z</dcterms:created>
  <dcterms:modified xsi:type="dcterms:W3CDTF">2026-01-26T06:46:00Z</dcterms:modified>
</cp:coreProperties>
</file>