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601"/>
        <w:tblW w:w="10115" w:type="dxa"/>
        <w:tblLook w:val="04A0" w:firstRow="1" w:lastRow="0" w:firstColumn="1" w:lastColumn="0" w:noHBand="0" w:noVBand="1"/>
      </w:tblPr>
      <w:tblGrid>
        <w:gridCol w:w="3371"/>
        <w:gridCol w:w="3372"/>
        <w:gridCol w:w="3372"/>
      </w:tblGrid>
      <w:tr w:rsidR="00E01A3F" w:rsidRPr="00222685" w14:paraId="35DACA48" w14:textId="77777777" w:rsidTr="001D0B14">
        <w:trPr>
          <w:trHeight w:val="1647"/>
        </w:trPr>
        <w:tc>
          <w:tcPr>
            <w:tcW w:w="3371" w:type="dxa"/>
          </w:tcPr>
          <w:p w14:paraId="1EDEBAB6" w14:textId="77777777" w:rsidR="00E01A3F" w:rsidRPr="00C50D8F" w:rsidRDefault="00E01A3F" w:rsidP="001D0B14">
            <w:pPr>
              <w:tabs>
                <w:tab w:val="left" w:pos="720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>Мун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 xml:space="preserve">ципальний бюджетний 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>агальноосвітній заклад «Пахар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 xml:space="preserve">вська школа- дитячий садок» Джанкойського району 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Республіки Крим</w:t>
            </w:r>
          </w:p>
        </w:tc>
        <w:tc>
          <w:tcPr>
            <w:tcW w:w="3372" w:type="dxa"/>
          </w:tcPr>
          <w:p w14:paraId="61AD897E" w14:textId="77777777" w:rsidR="00E01A3F" w:rsidRPr="00C50D8F" w:rsidRDefault="00E01A3F" w:rsidP="001D0B1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«Пахаревская школа-детский сад»</w:t>
            </w: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 xml:space="preserve">   Джанкойского района    Республики Крым</w:t>
            </w:r>
          </w:p>
        </w:tc>
        <w:tc>
          <w:tcPr>
            <w:tcW w:w="3372" w:type="dxa"/>
          </w:tcPr>
          <w:p w14:paraId="59809B83" w14:textId="77777777" w:rsidR="00E01A3F" w:rsidRPr="00C50D8F" w:rsidRDefault="00E01A3F" w:rsidP="001D0B14">
            <w:pPr>
              <w:tabs>
                <w:tab w:val="left" w:pos="720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0D8F">
              <w:rPr>
                <w:rFonts w:ascii="Times New Roman" w:hAnsi="Times New Roman"/>
                <w:b/>
                <w:sz w:val="24"/>
                <w:szCs w:val="24"/>
              </w:rPr>
              <w:t>Къырым Джумхуриети  Джанкой районынынъ</w:t>
            </w:r>
            <w:r w:rsidRPr="00C50D8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муниципаль бюджетли умумтасиль муэссисеси «Пахаревка мектеби-балалар багъчасы»</w:t>
            </w:r>
          </w:p>
        </w:tc>
      </w:tr>
    </w:tbl>
    <w:p w14:paraId="258EEFE5" w14:textId="77777777" w:rsidR="00E01A3F" w:rsidRPr="00E01A3F" w:rsidRDefault="00E01A3F" w:rsidP="00E01A3F">
      <w:pPr>
        <w:pStyle w:val="a5"/>
        <w:pBdr>
          <w:bottom w:val="single" w:sz="4" w:space="1" w:color="auto"/>
        </w:pBdr>
        <w:jc w:val="center"/>
        <w:rPr>
          <w:i/>
          <w:sz w:val="24"/>
          <w:szCs w:val="24"/>
        </w:rPr>
      </w:pPr>
    </w:p>
    <w:p w14:paraId="7795DF75" w14:textId="77777777" w:rsidR="00E01A3F" w:rsidRDefault="00E01A3F" w:rsidP="00E01A3F">
      <w:pPr>
        <w:pStyle w:val="a5"/>
        <w:tabs>
          <w:tab w:val="left" w:pos="27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BAA7F58" w14:textId="77777777" w:rsidR="00E01A3F" w:rsidRDefault="00E01A3F" w:rsidP="00E01A3F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</w:rPr>
      </w:pPr>
      <w:r w:rsidRPr="00C50D8F">
        <w:rPr>
          <w:rFonts w:ascii="Times New Roman" w:hAnsi="Times New Roman"/>
        </w:rPr>
        <w:t xml:space="preserve">296132, Российская Федерация, Республика Крым,  Джанкойский район, </w:t>
      </w:r>
    </w:p>
    <w:p w14:paraId="66E425EA" w14:textId="77777777" w:rsidR="00E01A3F" w:rsidRPr="00C50D8F" w:rsidRDefault="00E01A3F" w:rsidP="00E01A3F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</w:rPr>
      </w:pPr>
      <w:r w:rsidRPr="00C50D8F">
        <w:rPr>
          <w:rFonts w:ascii="Times New Roman" w:hAnsi="Times New Roman"/>
        </w:rPr>
        <w:t>с. Пахаревка, ул. Таврическая, 26,</w:t>
      </w:r>
    </w:p>
    <w:p w14:paraId="598F5EC5" w14:textId="77777777" w:rsidR="00E01A3F" w:rsidRPr="00C50D8F" w:rsidRDefault="00E01A3F" w:rsidP="00E01A3F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  <w:i/>
          <w:sz w:val="24"/>
          <w:szCs w:val="24"/>
        </w:rPr>
      </w:pPr>
      <w:r w:rsidRPr="00C50D8F">
        <w:rPr>
          <w:rFonts w:ascii="Times New Roman" w:hAnsi="Times New Roman"/>
        </w:rPr>
        <w:t xml:space="preserve">ОКПО 00808148  </w:t>
      </w:r>
      <w:r w:rsidRPr="00C50D8F">
        <w:rPr>
          <w:rFonts w:ascii="Times New Roman" w:hAnsi="Times New Roman"/>
          <w:color w:val="000000"/>
        </w:rPr>
        <w:t xml:space="preserve">ОГРН  1149102175584 </w:t>
      </w:r>
      <w:r w:rsidRPr="00C50D8F">
        <w:rPr>
          <w:rFonts w:ascii="Times New Roman" w:hAnsi="Times New Roman"/>
        </w:rPr>
        <w:t xml:space="preserve">  ИНН 9105006648   КПП  910501001</w:t>
      </w:r>
    </w:p>
    <w:p w14:paraId="6C338075" w14:textId="77777777" w:rsidR="00E01A3F" w:rsidRPr="0014145E" w:rsidRDefault="00E01A3F" w:rsidP="00E01A3F">
      <w:pPr>
        <w:pStyle w:val="a5"/>
        <w:pBdr>
          <w:bottom w:val="single" w:sz="4" w:space="1" w:color="auto"/>
        </w:pBdr>
        <w:jc w:val="center"/>
        <w:rPr>
          <w:rStyle w:val="a4"/>
          <w:rFonts w:ascii="Calibri" w:hAnsi="Calibri"/>
          <w:b w:val="0"/>
          <w:bCs w:val="0"/>
          <w:i/>
          <w:sz w:val="24"/>
          <w:szCs w:val="24"/>
        </w:rPr>
      </w:pPr>
      <w:r w:rsidRPr="00C50D8F">
        <w:rPr>
          <w:rFonts w:ascii="Times New Roman" w:hAnsi="Times New Roman"/>
          <w:i/>
          <w:sz w:val="24"/>
          <w:szCs w:val="24"/>
        </w:rPr>
        <w:t>е</w:t>
      </w:r>
      <w:r w:rsidRPr="0014145E">
        <w:rPr>
          <w:rFonts w:ascii="Times New Roman" w:hAnsi="Times New Roman"/>
          <w:i/>
          <w:sz w:val="24"/>
          <w:szCs w:val="24"/>
        </w:rPr>
        <w:t>-</w:t>
      </w:r>
      <w:r w:rsidRPr="00C50D8F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14145E">
        <w:rPr>
          <w:rFonts w:ascii="Times New Roman" w:hAnsi="Times New Roman"/>
          <w:i/>
          <w:sz w:val="24"/>
          <w:szCs w:val="24"/>
        </w:rPr>
        <w:t>:</w:t>
      </w:r>
      <w:r w:rsidRPr="0014145E">
        <w:rPr>
          <w:rFonts w:ascii="Times New Roman" w:hAnsi="Times New Roman"/>
          <w:sz w:val="24"/>
          <w:szCs w:val="24"/>
        </w:rPr>
        <w:t xml:space="preserve"> </w:t>
      </w:r>
      <w:hyperlink r:id="rId4" w:tooltip="school_djankoysiy-rayon18@crimeaedu.ru" w:history="1">
        <w:r w:rsidRPr="00700CF3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school</w:t>
        </w:r>
        <w:r w:rsidRPr="0014145E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</w:rPr>
          <w:t>_</w:t>
        </w:r>
        <w:r w:rsidRPr="00700CF3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djankoysiy</w:t>
        </w:r>
        <w:r w:rsidRPr="0014145E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</w:rPr>
          <w:t>-</w:t>
        </w:r>
        <w:r w:rsidRPr="00700CF3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rayon</w:t>
        </w:r>
        <w:r w:rsidRPr="0014145E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</w:rPr>
          <w:t>18@</w:t>
        </w:r>
        <w:r w:rsidRPr="00700CF3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crimeaedu</w:t>
        </w:r>
        <w:r w:rsidRPr="0014145E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</w:rPr>
          <w:t>.</w:t>
        </w:r>
        <w:r w:rsidRPr="00700CF3">
          <w:rPr>
            <w:rStyle w:val="a3"/>
            <w:rFonts w:ascii="Times New Roman" w:hAnsi="Times New Roman"/>
            <w:bCs/>
            <w:i/>
            <w:iCs/>
            <w:color w:val="2E74B5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0ED400FE" w14:textId="77777777" w:rsidR="00E01A3F" w:rsidRPr="0014145E" w:rsidRDefault="00E01A3F" w:rsidP="00E01A3F">
      <w:pPr>
        <w:rPr>
          <w:rStyle w:val="a4"/>
          <w:b w:val="0"/>
          <w:sz w:val="24"/>
          <w:szCs w:val="24"/>
        </w:rPr>
      </w:pPr>
    </w:p>
    <w:p w14:paraId="7636C6BE" w14:textId="77777777" w:rsidR="00E01A3F" w:rsidRPr="00715AD7" w:rsidRDefault="00E01A3F" w:rsidP="00E01A3F">
      <w:pPr>
        <w:pStyle w:val="a5"/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E736940" w14:textId="77777777" w:rsidR="00E01A3F" w:rsidRPr="00E01A3F" w:rsidRDefault="00E01A3F" w:rsidP="00E01A3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1370">
        <w:rPr>
          <w:sz w:val="32"/>
          <w:szCs w:val="32"/>
        </w:rPr>
        <w:tab/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14:paraId="1C998A67" w14:textId="77777777" w:rsidR="00E01A3F" w:rsidRDefault="00E01A3F" w:rsidP="00E01A3F">
      <w:pPr>
        <w:spacing w:after="0" w:line="240" w:lineRule="auto"/>
        <w:ind w:right="4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 безотметочной системе оценивания учебного курса «Основы религиозных культур и светской этики» в </w:t>
      </w: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Муниципальном бюджетном общеобразовательном учреждении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Пахаревская школа- детский  сад»</w:t>
      </w:r>
    </w:p>
    <w:p w14:paraId="495F5634" w14:textId="77777777" w:rsidR="00E01A3F" w:rsidRPr="00E01A3F" w:rsidRDefault="00E01A3F" w:rsidP="00E01A3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AD8FD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14:paraId="28E3426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 декабря 2012 года № 273–ФЗ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 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E01A3F">
          <w:rPr>
            <w:rFonts w:ascii="Times New Roman" w:eastAsia="MS Mincho" w:hAnsi="Times New Roman"/>
            <w:sz w:val="24"/>
            <w:szCs w:val="24"/>
            <w:lang w:eastAsia="ru-RU"/>
          </w:rPr>
          <w:t>2009 г</w:t>
        </w:r>
      </w:smartTag>
      <w:r w:rsidRPr="00E01A3F">
        <w:rPr>
          <w:rFonts w:ascii="Times New Roman" w:eastAsia="MS Mincho" w:hAnsi="Times New Roman"/>
          <w:sz w:val="24"/>
          <w:szCs w:val="24"/>
          <w:lang w:eastAsia="ru-RU"/>
        </w:rPr>
        <w:t>. № 373,  с изменениями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Минпросвещения России от 31.05.2021 №286 (зарегистрирован в Минюсте России 05.07.2021 № 64100)</w:t>
      </w:r>
      <w:r w:rsidRPr="00E01A3F">
        <w:rPr>
          <w:rFonts w:ascii="Times New Roman" w:eastAsia="MS Mincho" w:hAnsi="Times New Roman"/>
          <w:sz w:val="24"/>
          <w:szCs w:val="24"/>
          <w:lang w:eastAsia="ru-RU"/>
        </w:rPr>
        <w:t xml:space="preserve">;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письмом Министерства образования и науки Российской Федерации от 25 мая </w:t>
      </w:r>
      <w:smartTag w:uri="urn:schemas-microsoft-com:office:smarttags" w:element="metricconverter">
        <w:smartTagPr>
          <w:attr w:name="ProductID" w:val="2015 г"/>
        </w:smartTagPr>
        <w:r w:rsidRPr="00E01A3F">
          <w:rPr>
            <w:rFonts w:ascii="Times New Roman" w:eastAsia="Times New Roman" w:hAnsi="Times New Roman"/>
            <w:sz w:val="24"/>
            <w:szCs w:val="24"/>
            <w:lang w:eastAsia="ru-RU"/>
          </w:rPr>
          <w:t>2015 г</w:t>
        </w:r>
      </w:smartTag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. № 08-761 «Об изучении Предметных областей: «Основы религиозных культур и светской этики» и «Основы духовно-нравственной культуры народов России»; основной образовательной программы начального общего образования МБОУ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«Пахаревская школа – детский сад»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приказом </w:t>
      </w:r>
      <w:r w:rsidRPr="0014145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от____ 2023 №______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177DAE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Положение регулирует контроль и оценку результатов обучения по учебному курсу «Основы религиозных культур и светской этики» (далее ОРКСЭ) в 4 классе.</w:t>
      </w:r>
    </w:p>
    <w:p w14:paraId="5E1606E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2. Достижение результатов.</w:t>
      </w:r>
    </w:p>
    <w:p w14:paraId="0E13486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Обучение школьников по 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ОРКСЭ в 4 классе </w:t>
      </w: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должно быть направлено на достижение следующих результатов: личностных, метапредметных и предметных.</w:t>
      </w:r>
    </w:p>
    <w:p w14:paraId="14CD364B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личностным результатам:</w:t>
      </w:r>
    </w:p>
    <w:p w14:paraId="1FA8886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основы российской гражданской идентичности, испытывать чувство гордости за свою Родину;</w:t>
      </w:r>
    </w:p>
    <w:p w14:paraId="1F86ABBF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национальную и гражданскую самоидентичность, осознавать свою этническую и национальную принадлежность;</w:t>
      </w:r>
    </w:p>
    <w:p w14:paraId="0C77725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5D693C2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значение нравственных норм и ценностей как условия жизни личности, семьи, общества;</w:t>
      </w:r>
    </w:p>
    <w:p w14:paraId="293697B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осознавать право гражданина РФ исповедовать любую традиционную религию или не исповедовать никакой религии;</w:t>
      </w:r>
    </w:p>
    <w:p w14:paraId="2E67FE2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ab/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14:paraId="668D3B5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532A3C0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164E37C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14:paraId="51BDC513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понимать необходимость бережного отношения к материальным и духовным ценностям.</w:t>
      </w:r>
    </w:p>
    <w:p w14:paraId="783E3B32" w14:textId="77777777" w:rsidR="00E01A3F" w:rsidRPr="00E01A3F" w:rsidRDefault="00E01A3F" w:rsidP="00E01A3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метапредметным результатам:</w:t>
      </w:r>
    </w:p>
    <w:p w14:paraId="0671F07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14:paraId="5C21DB8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14:paraId="19EF4733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14:paraId="0B8B26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адекватное использование речевых средств и средств информационно- коммуникационных технологий для решения различных коммуникативных и познавательных задач;</w:t>
      </w:r>
    </w:p>
    <w:p w14:paraId="745A689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умение осуществлять информационный поиск для выполнения учебных заданий;</w:t>
      </w:r>
    </w:p>
    <w:p w14:paraId="4B6A743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4DF85CD5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C0E39D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 </w:t>
      </w:r>
    </w:p>
    <w:p w14:paraId="58CD942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готовность конструктивно решать конфликты посредством интересов сторон и сотрудничества;</w:t>
      </w:r>
    </w:p>
    <w:p w14:paraId="61B91B44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определение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14:paraId="1557F904" w14:textId="77777777" w:rsidR="00E01A3F" w:rsidRPr="00E01A3F" w:rsidRDefault="00E01A3F" w:rsidP="00E01A3F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Требования к предметным результатам:</w:t>
      </w:r>
    </w:p>
    <w:p w14:paraId="6AF8C4D9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64A4B416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1D9DA88E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4580D07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00F89D4A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5CB6C7E5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B1F75E1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0FA2E4D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after="0" w:line="238" w:lineRule="atLeast"/>
        <w:ind w:firstLine="709"/>
        <w:jc w:val="both"/>
        <w:textAlignment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</w:t>
      </w:r>
      <w:r w:rsidRPr="00E01A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08CF19AA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Организация системы оценивания учебных достижений обучающихся.</w:t>
      </w:r>
    </w:p>
    <w:p w14:paraId="0C18527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3.1. Исключается система балльного (отметочного) оценивания. Не допускается использование любой знаковой символики, заменяющей цифровую отметку. Допускается лишь словесная объяснительная оценка.</w:t>
      </w:r>
    </w:p>
    <w:p w14:paraId="1C218D6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3.2.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14:paraId="4E3A9C4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3.3. Оцениванию подлежат индивидуальные учебные достижения обучающихся 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Оценке подлежит не только когнитивная составляющая ответа, а прежде всего качество ответов: в чём ребёнок видит ценность того или иного жизненного явления и насколько ярко и образно он может сформулировать, аргументировать свои мысли. Необходимо поощрять любое проявление инициативы, желание высказаться, ответить на вопрос, поработать у доски. Учить детей осуществлять самоконтроль: сравнивать свою работу с образцом, находить ошибки устанавливать их причины, самому вносить исправления. Осуществление информативной и регулируемой обратной связи с учащимися должно быть ориентировано на успех, содействовать становлению и развитию самооценки. Оценивание должно быть направлено на эффективное обучение и научение ребенка.</w:t>
      </w:r>
    </w:p>
    <w:p w14:paraId="398962C6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3.4. Для оценивания учебных достижений обучающихся использовать аутентичные способы (технология портфолио). Технология портфолио: составление портфеля творческих работ и достижений ученика, что позволит учащимся производить самооценку своей деятельности в курсе ОРКСЭ.</w:t>
      </w:r>
    </w:p>
    <w:p w14:paraId="669F14C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3.5. По ОРКСЭ контрольные работы не проводятся. Для оперативного контроля знаний и умений по курсу можно использовать систематизированные упражнения и тестовые задания разных типов, творческие работы.</w:t>
      </w:r>
    </w:p>
    <w:p w14:paraId="7FEC0D3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 xml:space="preserve">3.6. По ОРКСЭ безотметочная система оценивания устанавливается в течение всего учебного года. </w:t>
      </w:r>
    </w:p>
    <w:p w14:paraId="494B66F3" w14:textId="294604CF" w:rsidR="00E01A3F" w:rsidRPr="0014145E" w:rsidRDefault="00E01A3F" w:rsidP="00141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4. Права и обязанности субъектов контрольно-оценочной деятельности.</w:t>
      </w:r>
    </w:p>
    <w:p w14:paraId="6CB956AF" w14:textId="1105A3D1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Между учителем, учащимися, родителями учащихся и администрацией школы в рамках безотметочного обучения по курсу ОРКСЭ необходимо строить равноправное сотрудничество.</w:t>
      </w:r>
    </w:p>
    <w:p w14:paraId="1D3F72AF" w14:textId="29C6A89F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.2. Учащийся имеет право на ошибку и время на ее ликвидацию.</w:t>
      </w:r>
    </w:p>
    <w:p w14:paraId="261F67D6" w14:textId="36663ACB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.3. Учитель имеет право:</w:t>
      </w:r>
    </w:p>
    <w:p w14:paraId="1DDF426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определять содержание оценочной деятельности в соответствии с тематическим планированием;</w:t>
      </w:r>
    </w:p>
    <w:p w14:paraId="19042698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оценивать учащихся только относительно их собственных возможностей и достижений.</w:t>
      </w:r>
    </w:p>
    <w:p w14:paraId="4F494446" w14:textId="59B937FA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.4. Учитель обязан:</w:t>
      </w:r>
    </w:p>
    <w:p w14:paraId="48CD0DF7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доводить до сведения родителей достижения и успехи учащихся.</w:t>
      </w:r>
    </w:p>
    <w:p w14:paraId="7D9DA314" w14:textId="2D0F672C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.5. Родитель имеет право:</w:t>
      </w:r>
    </w:p>
    <w:p w14:paraId="23863B1E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знать о принципах и способах оценивания курса ОРКСЭ  в школе;</w:t>
      </w:r>
    </w:p>
    <w:p w14:paraId="6F96A352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получение достоверной информации об успехах и достижениях своего ребенка;</w:t>
      </w:r>
    </w:p>
    <w:p w14:paraId="01046E3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на индивидуальные консультации с учителем по поводу проблем, трудностей и путей преодоления их у своего ребенка.</w:t>
      </w:r>
    </w:p>
    <w:p w14:paraId="2203E269" w14:textId="6AA73908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.6. Родитель обязан:</w:t>
      </w:r>
    </w:p>
    <w:p w14:paraId="0A1187C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данного Положения;</w:t>
      </w:r>
    </w:p>
    <w:p w14:paraId="5D91992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14:paraId="35ADE29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sz w:val="24"/>
          <w:szCs w:val="24"/>
          <w:lang w:eastAsia="ru-RU"/>
        </w:rPr>
        <w:t>- посещать родительские собрания, на которых идет просветительская работа по оказанию помощи в образовании детей.</w:t>
      </w:r>
    </w:p>
    <w:p w14:paraId="6ADACCD0" w14:textId="433AD6B5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E01A3F" w:rsidRPr="00E01A3F">
        <w:rPr>
          <w:rFonts w:ascii="Times New Roman" w:eastAsia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14:paraId="66F04178" w14:textId="4AE0531D" w:rsidR="00E01A3F" w:rsidRPr="00E01A3F" w:rsidRDefault="0014145E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</w:t>
      </w:r>
      <w:bookmarkStart w:id="0" w:name="_GoBack"/>
      <w:bookmarkEnd w:id="0"/>
      <w:r w:rsidR="00E01A3F" w:rsidRPr="00E01A3F">
        <w:rPr>
          <w:rFonts w:ascii="Times New Roman" w:eastAsia="Times New Roman" w:hAnsi="Times New Roman"/>
          <w:sz w:val="24"/>
          <w:szCs w:val="24"/>
          <w:lang w:eastAsia="ru-RU"/>
        </w:rPr>
        <w:t>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14:paraId="2A0C86D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9CBAD2" w14:textId="77777777" w:rsidR="00E01A3F" w:rsidRPr="00E01A3F" w:rsidRDefault="00E01A3F" w:rsidP="00E01A3F">
      <w:pPr>
        <w:tabs>
          <w:tab w:val="left" w:pos="0"/>
        </w:tabs>
        <w:autoSpaceDE w:val="0"/>
        <w:autoSpaceDN w:val="0"/>
        <w:adjustRightInd w:val="0"/>
        <w:spacing w:before="240" w:after="240" w:line="264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1A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данного Положения не противоречит действующему законодательству Российской Федерации.</w:t>
      </w:r>
    </w:p>
    <w:p w14:paraId="40B7DB49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6466EB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D38AF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048051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BB8F40" w14:textId="77777777" w:rsidR="00E01A3F" w:rsidRPr="00E01A3F" w:rsidRDefault="00E01A3F" w:rsidP="00E0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34C5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59446106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2F4AFE98" w14:textId="77777777" w:rsidR="00E01A3F" w:rsidRPr="00E01A3F" w:rsidRDefault="00E01A3F" w:rsidP="00E01A3F">
      <w:pPr>
        <w:shd w:val="clear" w:color="auto" w:fill="FFFFFF"/>
        <w:spacing w:after="240" w:line="255" w:lineRule="atLeast"/>
        <w:ind w:firstLine="375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B15D7C5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40039681" w14:textId="77777777" w:rsidR="00E01A3F" w:rsidRPr="00E01A3F" w:rsidRDefault="00E01A3F" w:rsidP="00E01A3F">
      <w:pPr>
        <w:shd w:val="clear" w:color="auto" w:fill="FFFFFF"/>
        <w:spacing w:after="240" w:line="255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14:paraId="64B1A91B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EB14D46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2EE2F73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69F3162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43657F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13D87C2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31F1E68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BDE77DE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0A92B54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4F031C0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DB14C85" w14:textId="77777777" w:rsidR="00E01A3F" w:rsidRDefault="00E01A3F" w:rsidP="00E01A3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05D165E2" w14:textId="77777777" w:rsidR="00E01A3F" w:rsidRPr="008D528D" w:rsidRDefault="00E01A3F" w:rsidP="00E01A3F">
      <w:pPr>
        <w:rPr>
          <w:rFonts w:ascii="Times New Roman" w:hAnsi="Times New Roman"/>
          <w:sz w:val="28"/>
          <w:szCs w:val="28"/>
        </w:rPr>
      </w:pPr>
    </w:p>
    <w:p w14:paraId="4D3E413A" w14:textId="77777777" w:rsidR="00380CA3" w:rsidRDefault="00380CA3"/>
    <w:sectPr w:rsidR="00380CA3" w:rsidSect="00D82B2E">
      <w:pgSz w:w="11906" w:h="16838" w:code="9"/>
      <w:pgMar w:top="720" w:right="851" w:bottom="360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3F"/>
    <w:rsid w:val="0014145E"/>
    <w:rsid w:val="00380CA3"/>
    <w:rsid w:val="00E01A3F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56A50C"/>
  <w15:chartTrackingRefBased/>
  <w15:docId w15:val="{C60A7540-1CBE-4D06-A2FB-98EF824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1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1A3F"/>
    <w:rPr>
      <w:color w:val="0000FF"/>
      <w:u w:val="single"/>
    </w:rPr>
  </w:style>
  <w:style w:type="character" w:styleId="a4">
    <w:name w:val="Strong"/>
    <w:qFormat/>
    <w:rsid w:val="00E01A3F"/>
    <w:rPr>
      <w:rFonts w:ascii="Times New Roman" w:hAnsi="Times New Roman" w:cs="Times New Roman" w:hint="default"/>
      <w:b/>
      <w:bCs/>
    </w:rPr>
  </w:style>
  <w:style w:type="paragraph" w:styleId="a5">
    <w:name w:val="No Spacing"/>
    <w:uiPriority w:val="1"/>
    <w:qFormat/>
    <w:rsid w:val="00E01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E01A3F"/>
    <w:pPr>
      <w:spacing w:after="160" w:line="240" w:lineRule="exact"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djankoysiy-rayon18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2024-03-02T13:24:00Z</dcterms:created>
  <dcterms:modified xsi:type="dcterms:W3CDTF">2024-03-06T16:19:00Z</dcterms:modified>
</cp:coreProperties>
</file>