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AC85" w14:textId="53D1594D" w:rsidR="00517643" w:rsidRPr="004D235E" w:rsidRDefault="00BE582B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2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B72990">
        <w:rPr>
          <w:rFonts w:ascii="Times New Roman" w:hAnsi="Times New Roman" w:cs="Times New Roman"/>
          <w:b/>
          <w:sz w:val="28"/>
          <w:szCs w:val="28"/>
        </w:rPr>
        <w:t>4</w:t>
      </w:r>
    </w:p>
    <w:p w14:paraId="706060A1" w14:textId="77777777" w:rsidR="004558E7" w:rsidRDefault="004558E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методического актива </w:t>
      </w:r>
    </w:p>
    <w:p w14:paraId="3C67EA10" w14:textId="77777777" w:rsidR="004558E7" w:rsidRDefault="004558E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образовательного учреждения профессионального образования города Севастополя </w:t>
      </w:r>
    </w:p>
    <w:p w14:paraId="798B3F1A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</w:t>
      </w:r>
    </w:p>
    <w:p w14:paraId="6E00B9BC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253B7" w14:textId="10124711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60391B">
        <w:rPr>
          <w:rFonts w:ascii="Times New Roman" w:hAnsi="Times New Roman" w:cs="Times New Roman"/>
          <w:b/>
          <w:sz w:val="28"/>
          <w:szCs w:val="28"/>
        </w:rPr>
        <w:t>1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8E7">
        <w:rPr>
          <w:rFonts w:ascii="Times New Roman" w:hAnsi="Times New Roman" w:cs="Times New Roman"/>
          <w:b/>
          <w:sz w:val="28"/>
          <w:szCs w:val="28"/>
        </w:rPr>
        <w:t>202</w:t>
      </w:r>
      <w:r w:rsidR="002C1914">
        <w:rPr>
          <w:rFonts w:ascii="Times New Roman" w:hAnsi="Times New Roman" w:cs="Times New Roman"/>
          <w:b/>
          <w:sz w:val="28"/>
          <w:szCs w:val="28"/>
        </w:rPr>
        <w:t>4</w:t>
      </w:r>
      <w:r w:rsidRPr="004558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01B2550C" w14:textId="77777777" w:rsidR="004558E7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  <w:r w:rsidR="004D235E" w:rsidRPr="004D235E">
        <w:rPr>
          <w:rFonts w:ascii="Times New Roman" w:hAnsi="Times New Roman" w:cs="Times New Roman"/>
          <w:sz w:val="28"/>
          <w:szCs w:val="28"/>
        </w:rPr>
        <w:t>Филимонова Е. Л.</w:t>
      </w:r>
      <w:r w:rsidR="000835F8">
        <w:rPr>
          <w:rFonts w:ascii="Times New Roman" w:hAnsi="Times New Roman" w:cs="Times New Roman"/>
          <w:sz w:val="28"/>
          <w:szCs w:val="28"/>
        </w:rPr>
        <w:t>, начальник ЦНППМ ПР</w:t>
      </w:r>
    </w:p>
    <w:p w14:paraId="31755E5D" w14:textId="77777777" w:rsidR="00683EBF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5E" w:rsidRPr="004D235E">
        <w:rPr>
          <w:rFonts w:ascii="Times New Roman" w:hAnsi="Times New Roman" w:cs="Times New Roman"/>
          <w:sz w:val="28"/>
          <w:szCs w:val="28"/>
        </w:rPr>
        <w:t>Дунаева О.А.</w:t>
      </w:r>
      <w:r w:rsidR="000835F8">
        <w:rPr>
          <w:rFonts w:ascii="Times New Roman" w:hAnsi="Times New Roman" w:cs="Times New Roman"/>
          <w:sz w:val="28"/>
          <w:szCs w:val="28"/>
        </w:rPr>
        <w:t>, методист ЦНППМ ПР</w:t>
      </w:r>
    </w:p>
    <w:p w14:paraId="7EB1E7AE" w14:textId="1957130A" w:rsidR="00683EBF" w:rsidRDefault="00683EBF" w:rsidP="004558E7">
      <w:pPr>
        <w:rPr>
          <w:rFonts w:ascii="Times New Roman" w:hAnsi="Times New Roman" w:cs="Times New Roman"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683EB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РМА – </w:t>
      </w:r>
      <w:r w:rsidR="0060391B">
        <w:rPr>
          <w:rFonts w:ascii="Times New Roman" w:hAnsi="Times New Roman" w:cs="Times New Roman"/>
          <w:sz w:val="28"/>
          <w:szCs w:val="28"/>
        </w:rPr>
        <w:t>29</w:t>
      </w:r>
    </w:p>
    <w:p w14:paraId="701D7175" w14:textId="78E56A43" w:rsidR="00683EBF" w:rsidRPr="00641C29" w:rsidRDefault="00683EBF" w:rsidP="00683EBF">
      <w:pPr>
        <w:rPr>
          <w:rFonts w:ascii="Times New Roman" w:hAnsi="Times New Roman" w:cs="Times New Roman"/>
          <w:bCs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C29" w:rsidRPr="00641C29">
        <w:rPr>
          <w:rFonts w:ascii="Times New Roman" w:hAnsi="Times New Roman" w:cs="Times New Roman"/>
          <w:bCs/>
          <w:sz w:val="28"/>
          <w:szCs w:val="28"/>
        </w:rPr>
        <w:t>16</w:t>
      </w:r>
    </w:p>
    <w:p w14:paraId="3496908A" w14:textId="77777777" w:rsidR="00683EBF" w:rsidRPr="00683EBF" w:rsidRDefault="00683EBF" w:rsidP="00683EBF">
      <w:pPr>
        <w:rPr>
          <w:rFonts w:ascii="Times New Roman" w:hAnsi="Times New Roman" w:cs="Times New Roman"/>
          <w:sz w:val="28"/>
          <w:szCs w:val="28"/>
        </w:rPr>
      </w:pPr>
    </w:p>
    <w:p w14:paraId="0F33BB81" w14:textId="75F4C17C" w:rsidR="004D235E" w:rsidRDefault="004D235E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6E1">
        <w:rPr>
          <w:rFonts w:ascii="Times New Roman" w:hAnsi="Times New Roman"/>
          <w:b/>
          <w:sz w:val="28"/>
          <w:szCs w:val="28"/>
        </w:rPr>
        <w:t>Повестка заседания</w:t>
      </w:r>
      <w:r w:rsidR="00680046">
        <w:rPr>
          <w:rFonts w:ascii="Times New Roman" w:hAnsi="Times New Roman"/>
          <w:b/>
          <w:sz w:val="28"/>
          <w:szCs w:val="28"/>
        </w:rPr>
        <w:t>:</w:t>
      </w:r>
    </w:p>
    <w:p w14:paraId="49AFB638" w14:textId="77777777" w:rsidR="00680046" w:rsidRPr="000316E1" w:rsidRDefault="00680046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508360" w14:textId="77777777" w:rsidR="00C567F0" w:rsidRPr="00C567F0" w:rsidRDefault="00C567F0" w:rsidP="00C567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567F0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 с опытом работы региональных методических активов </w:t>
      </w:r>
    </w:p>
    <w:p w14:paraId="7BCCBB5C" w14:textId="2920AFFC" w:rsidR="00C567F0" w:rsidRDefault="00C567F0" w:rsidP="00C567F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567F0">
        <w:rPr>
          <w:rFonts w:ascii="Times New Roman" w:hAnsi="Times New Roman" w:cs="Times New Roman"/>
          <w:b/>
          <w:bCs/>
          <w:sz w:val="28"/>
          <w:szCs w:val="28"/>
        </w:rPr>
        <w:t xml:space="preserve"> Воронежской области и Чувашской Республики</w:t>
      </w:r>
    </w:p>
    <w:p w14:paraId="2D9D68BD" w14:textId="66A02D0D" w:rsidR="00514E1F" w:rsidRDefault="006156EE" w:rsidP="00C91AF4">
      <w:pPr>
        <w:pStyle w:val="a3"/>
        <w:tabs>
          <w:tab w:val="left" w:pos="36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156EE">
        <w:rPr>
          <w:rFonts w:ascii="Times New Roman" w:hAnsi="Times New Roman" w:cs="Times New Roman"/>
          <w:sz w:val="28"/>
          <w:szCs w:val="28"/>
        </w:rPr>
        <w:t>Докладчики:</w:t>
      </w:r>
    </w:p>
    <w:p w14:paraId="092DDAF7" w14:textId="230B36B8" w:rsidR="006156EE" w:rsidRPr="00E10965" w:rsidRDefault="00E10965" w:rsidP="00E10965">
      <w:pPr>
        <w:pStyle w:val="a3"/>
        <w:tabs>
          <w:tab w:val="left" w:pos="3696"/>
        </w:tabs>
        <w:ind w:left="1134"/>
        <w:rPr>
          <w:rFonts w:ascii="Times New Roman" w:hAnsi="Times New Roman" w:cs="Times New Roman"/>
          <w:sz w:val="28"/>
          <w:szCs w:val="28"/>
        </w:rPr>
      </w:pPr>
      <w:bookmarkStart w:id="0" w:name="_Hlk167282011"/>
      <w:r>
        <w:rPr>
          <w:rFonts w:ascii="Times New Roman" w:hAnsi="Times New Roman" w:cs="Times New Roman"/>
          <w:sz w:val="28"/>
          <w:szCs w:val="28"/>
        </w:rPr>
        <w:t>1.</w:t>
      </w:r>
      <w:r w:rsidR="00514E1F">
        <w:rPr>
          <w:rFonts w:ascii="Times New Roman" w:hAnsi="Times New Roman" w:cs="Times New Roman"/>
          <w:sz w:val="28"/>
          <w:szCs w:val="28"/>
        </w:rPr>
        <w:t>П</w:t>
      </w:r>
      <w:r w:rsidR="006156EE" w:rsidRPr="006156EE">
        <w:rPr>
          <w:rFonts w:ascii="Times New Roman" w:hAnsi="Times New Roman" w:cs="Times New Roman"/>
          <w:sz w:val="28"/>
          <w:szCs w:val="28"/>
        </w:rPr>
        <w:t>роректор-руководитель обособленного</w:t>
      </w:r>
      <w:r w:rsidR="006156EE" w:rsidRPr="00E10965">
        <w:rPr>
          <w:rFonts w:ascii="Times New Roman" w:hAnsi="Times New Roman" w:cs="Times New Roman"/>
          <w:sz w:val="28"/>
          <w:szCs w:val="28"/>
        </w:rPr>
        <w:t xml:space="preserve"> подразделения ВИРО им. Н.Ф. </w:t>
      </w:r>
      <w:proofErr w:type="spellStart"/>
      <w:r w:rsidR="006156EE" w:rsidRPr="00E10965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="006156EE" w:rsidRPr="00E10965">
        <w:rPr>
          <w:rFonts w:ascii="Times New Roman" w:hAnsi="Times New Roman" w:cs="Times New Roman"/>
          <w:sz w:val="28"/>
          <w:szCs w:val="28"/>
        </w:rPr>
        <w:t xml:space="preserve"> </w:t>
      </w:r>
      <w:r w:rsidRPr="00E10965">
        <w:rPr>
          <w:rFonts w:ascii="Times New Roman" w:hAnsi="Times New Roman" w:cs="Times New Roman"/>
          <w:sz w:val="28"/>
          <w:szCs w:val="28"/>
        </w:rPr>
        <w:t>в Борисоглебском</w:t>
      </w:r>
      <w:r w:rsidR="006156EE" w:rsidRPr="00E10965">
        <w:rPr>
          <w:rFonts w:ascii="Times New Roman" w:hAnsi="Times New Roman" w:cs="Times New Roman"/>
          <w:sz w:val="28"/>
          <w:szCs w:val="28"/>
        </w:rPr>
        <w:t xml:space="preserve"> городском округе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6EE" w:rsidRPr="00E10965">
        <w:rPr>
          <w:rFonts w:ascii="Times New Roman" w:hAnsi="Times New Roman" w:cs="Times New Roman"/>
          <w:b/>
          <w:bCs/>
          <w:sz w:val="28"/>
          <w:szCs w:val="28"/>
        </w:rPr>
        <w:t>Агаева</w:t>
      </w:r>
      <w:proofErr w:type="spellEnd"/>
      <w:r w:rsidR="006156EE" w:rsidRPr="00E10965">
        <w:rPr>
          <w:rFonts w:ascii="Times New Roman" w:hAnsi="Times New Roman" w:cs="Times New Roman"/>
          <w:b/>
          <w:bCs/>
          <w:sz w:val="28"/>
          <w:szCs w:val="28"/>
        </w:rPr>
        <w:t xml:space="preserve"> Е.О</w:t>
      </w:r>
      <w:bookmarkEnd w:id="0"/>
      <w:r w:rsidR="006156EE" w:rsidRPr="00E1096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B04B9B" w14:textId="0FCE1E32" w:rsidR="00514E1F" w:rsidRPr="00E10965" w:rsidRDefault="00514E1F" w:rsidP="00E10965">
      <w:pPr>
        <w:pStyle w:val="a3"/>
        <w:tabs>
          <w:tab w:val="left" w:pos="3696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514E1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Заместитель директора ЦНППМ Чувашског</w:t>
      </w:r>
      <w:r w:rsidR="00E10965">
        <w:rPr>
          <w:rFonts w:ascii="Times New Roman" w:hAnsi="Times New Roman" w:cs="Times New Roman"/>
          <w:sz w:val="28"/>
          <w:szCs w:val="28"/>
        </w:rPr>
        <w:t>о</w:t>
      </w:r>
      <w:r w:rsidR="00E10965" w:rsidRPr="00E10965">
        <w:rPr>
          <w:rFonts w:ascii="Times New Roman" w:hAnsi="Times New Roman" w:cs="Times New Roman"/>
          <w:sz w:val="28"/>
          <w:szCs w:val="28"/>
        </w:rPr>
        <w:t xml:space="preserve">   </w:t>
      </w:r>
      <w:r w:rsidRPr="00E10965">
        <w:rPr>
          <w:rFonts w:ascii="Times New Roman" w:hAnsi="Times New Roman" w:cs="Times New Roman"/>
          <w:sz w:val="28"/>
          <w:szCs w:val="28"/>
        </w:rPr>
        <w:t xml:space="preserve">республиканского института образования </w:t>
      </w:r>
      <w:bookmarkStart w:id="1" w:name="_Hlk167282151"/>
      <w:r w:rsidRPr="00E10965">
        <w:rPr>
          <w:rFonts w:ascii="Times New Roman" w:hAnsi="Times New Roman" w:cs="Times New Roman"/>
          <w:b/>
          <w:bCs/>
          <w:sz w:val="28"/>
          <w:szCs w:val="28"/>
        </w:rPr>
        <w:t>Андрущенко Т.В.</w:t>
      </w:r>
      <w:bookmarkEnd w:id="1"/>
    </w:p>
    <w:p w14:paraId="337AEE57" w14:textId="77777777" w:rsidR="00C567F0" w:rsidRDefault="00C567F0" w:rsidP="00C567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567F0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эффективности деятельности регионального    методиста </w:t>
      </w:r>
    </w:p>
    <w:p w14:paraId="783CAF2E" w14:textId="5AC76A81" w:rsidR="00C567F0" w:rsidRPr="00E10965" w:rsidRDefault="00C567F0" w:rsidP="00E1096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567F0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514E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14E1F">
        <w:rPr>
          <w:rFonts w:ascii="Times New Roman" w:hAnsi="Times New Roman" w:cs="Times New Roman"/>
          <w:sz w:val="28"/>
          <w:szCs w:val="28"/>
        </w:rPr>
        <w:t>Докладчик: методист ЦНППМ</w:t>
      </w:r>
      <w:r w:rsidRPr="002C1914">
        <w:rPr>
          <w:rFonts w:ascii="Times New Roman" w:hAnsi="Times New Roman" w:cs="Times New Roman"/>
          <w:b/>
          <w:bCs/>
          <w:sz w:val="28"/>
          <w:szCs w:val="28"/>
        </w:rPr>
        <w:t xml:space="preserve"> Дунаева О.А.</w:t>
      </w:r>
    </w:p>
    <w:p w14:paraId="1476A7A1" w14:textId="77777777" w:rsidR="00C567F0" w:rsidRPr="00C567F0" w:rsidRDefault="00C567F0" w:rsidP="00C567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67F0">
        <w:rPr>
          <w:rFonts w:ascii="Times New Roman" w:hAnsi="Times New Roman" w:cs="Times New Roman"/>
          <w:b/>
          <w:bCs/>
          <w:sz w:val="28"/>
          <w:szCs w:val="28"/>
        </w:rPr>
        <w:t xml:space="preserve">  Отчёт о работе РМА в 2023-2024 учебном году</w:t>
      </w:r>
    </w:p>
    <w:p w14:paraId="4EB7A02F" w14:textId="3F1E8D1A" w:rsidR="00C567F0" w:rsidRPr="002C1914" w:rsidRDefault="00680046" w:rsidP="00C567F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14E1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67F0" w:rsidRPr="00514E1F">
        <w:rPr>
          <w:rFonts w:ascii="Times New Roman" w:hAnsi="Times New Roman" w:cs="Times New Roman"/>
          <w:sz w:val="28"/>
          <w:szCs w:val="28"/>
        </w:rPr>
        <w:t xml:space="preserve">       Докладчик: методист ЦНППМ</w:t>
      </w:r>
      <w:r w:rsidR="00C567F0" w:rsidRPr="002C1914">
        <w:rPr>
          <w:rFonts w:ascii="Times New Roman" w:hAnsi="Times New Roman" w:cs="Times New Roman"/>
          <w:b/>
          <w:bCs/>
          <w:sz w:val="28"/>
          <w:szCs w:val="28"/>
        </w:rPr>
        <w:t xml:space="preserve"> Дунаева О.А.</w:t>
      </w:r>
    </w:p>
    <w:p w14:paraId="75891146" w14:textId="77777777" w:rsidR="00C567F0" w:rsidRPr="00C567F0" w:rsidRDefault="00C567F0" w:rsidP="00C567F0">
      <w:pPr>
        <w:pStyle w:val="a3"/>
        <w:tabs>
          <w:tab w:val="center" w:pos="503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1D7E50D" w14:textId="2668A158" w:rsidR="00683EBF" w:rsidRPr="00011C92" w:rsidRDefault="00683EBF" w:rsidP="00C567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27AF3F8" w14:textId="7FC39FE5" w:rsidR="00683EBF" w:rsidRDefault="009A5578" w:rsidP="00683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6891579"/>
      <w:r>
        <w:rPr>
          <w:rFonts w:ascii="Times New Roman" w:hAnsi="Times New Roman" w:cs="Times New Roman"/>
          <w:sz w:val="28"/>
          <w:szCs w:val="28"/>
        </w:rPr>
        <w:t>По первому вопросу</w:t>
      </w:r>
    </w:p>
    <w:p w14:paraId="21EE5F8A" w14:textId="77777777" w:rsidR="00E701CC" w:rsidRPr="00E701CC" w:rsidRDefault="00E701CC" w:rsidP="00683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bookmarkEnd w:id="2"/>
    <w:p w14:paraId="3878B63F" w14:textId="28F1B24D" w:rsidR="00011C92" w:rsidRPr="00400991" w:rsidRDefault="00E10965" w:rsidP="00400991">
      <w:pPr>
        <w:pStyle w:val="a3"/>
        <w:tabs>
          <w:tab w:val="left" w:pos="3696"/>
        </w:tabs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14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4E1F">
        <w:rPr>
          <w:rFonts w:ascii="Times New Roman" w:hAnsi="Times New Roman" w:cs="Times New Roman"/>
          <w:b/>
          <w:bCs/>
          <w:sz w:val="28"/>
          <w:szCs w:val="28"/>
        </w:rPr>
        <w:t>Агаев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514E1F">
        <w:rPr>
          <w:rFonts w:ascii="Times New Roman" w:hAnsi="Times New Roman" w:cs="Times New Roman"/>
          <w:b/>
          <w:bCs/>
          <w:sz w:val="28"/>
          <w:szCs w:val="28"/>
        </w:rPr>
        <w:t xml:space="preserve"> 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О.,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0965">
        <w:rPr>
          <w:rFonts w:ascii="Times New Roman" w:hAnsi="Times New Roman" w:cs="Times New Roman"/>
          <w:sz w:val="28"/>
          <w:szCs w:val="28"/>
        </w:rPr>
        <w:t>роректор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0965">
        <w:rPr>
          <w:rFonts w:ascii="Times New Roman" w:hAnsi="Times New Roman" w:cs="Times New Roman"/>
          <w:sz w:val="28"/>
          <w:szCs w:val="28"/>
        </w:rPr>
        <w:t>-руководител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0965">
        <w:rPr>
          <w:rFonts w:ascii="Times New Roman" w:hAnsi="Times New Roman" w:cs="Times New Roman"/>
          <w:sz w:val="28"/>
          <w:szCs w:val="28"/>
        </w:rPr>
        <w:t xml:space="preserve"> </w:t>
      </w:r>
      <w:r w:rsidR="00C91AF4" w:rsidRPr="00E10965">
        <w:rPr>
          <w:rFonts w:ascii="Times New Roman" w:hAnsi="Times New Roman" w:cs="Times New Roman"/>
          <w:sz w:val="28"/>
          <w:szCs w:val="28"/>
        </w:rPr>
        <w:t>обособленн</w:t>
      </w:r>
      <w:r w:rsidR="00C91AF4">
        <w:rPr>
          <w:rFonts w:ascii="Times New Roman" w:hAnsi="Times New Roman" w:cs="Times New Roman"/>
          <w:sz w:val="28"/>
          <w:szCs w:val="28"/>
        </w:rPr>
        <w:t>ого</w:t>
      </w:r>
      <w:r w:rsidR="00C91AF4" w:rsidRPr="00E10965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Pr="00E10965">
        <w:rPr>
          <w:rFonts w:ascii="Times New Roman" w:hAnsi="Times New Roman" w:cs="Times New Roman"/>
          <w:sz w:val="28"/>
          <w:szCs w:val="28"/>
        </w:rPr>
        <w:t xml:space="preserve"> ВИРО им. Н.Ф. </w:t>
      </w:r>
      <w:proofErr w:type="spellStart"/>
      <w:r w:rsidRPr="00E10965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Pr="00E10965">
        <w:rPr>
          <w:rFonts w:ascii="Times New Roman" w:hAnsi="Times New Roman" w:cs="Times New Roman"/>
          <w:sz w:val="28"/>
          <w:szCs w:val="28"/>
        </w:rPr>
        <w:t xml:space="preserve"> в Борисоглебском городском округе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514E1F">
        <w:rPr>
          <w:rFonts w:ascii="Times New Roman" w:hAnsi="Times New Roman" w:cs="Times New Roman"/>
          <w:b/>
          <w:bCs/>
          <w:sz w:val="28"/>
          <w:szCs w:val="28"/>
        </w:rPr>
        <w:t>Андрущенко Т.В.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заместителя директора ЦНППМ Чувашского   республиканского института образования</w:t>
      </w:r>
      <w:r w:rsidR="00C91AF4">
        <w:rPr>
          <w:rFonts w:ascii="Times New Roman" w:hAnsi="Times New Roman" w:cs="Times New Roman"/>
          <w:sz w:val="28"/>
          <w:szCs w:val="28"/>
        </w:rPr>
        <w:t xml:space="preserve">. Они подробно рассказали о системах работы региональных методических активов Чувашии и Воронежской области. </w:t>
      </w:r>
      <w:r w:rsidR="00C91AF4">
        <w:rPr>
          <w:rFonts w:ascii="Times New Roman" w:hAnsi="Times New Roman" w:cs="Times New Roman"/>
          <w:sz w:val="28"/>
          <w:szCs w:val="28"/>
        </w:rPr>
        <w:lastRenderedPageBreak/>
        <w:t>Работа обеих систем представляет профессиональный интерес, отдельные элементы могут быть использованы в работе РМА Севастополя. Например: материальная мотивация педагогов заниматься адресным сопровождением педагогов; система составления ИОМ; внедрение прохождения диагностики и самодиагностики на площадках ИРО.</w:t>
      </w:r>
      <w:r w:rsidR="00400991">
        <w:rPr>
          <w:rFonts w:ascii="Times New Roman" w:hAnsi="Times New Roman" w:cs="Times New Roman"/>
          <w:sz w:val="28"/>
          <w:szCs w:val="28"/>
        </w:rPr>
        <w:t xml:space="preserve"> Спикеры ответили на вопросы, которые </w:t>
      </w:r>
      <w:r w:rsidR="00ED6FB7">
        <w:rPr>
          <w:rFonts w:ascii="Times New Roman" w:hAnsi="Times New Roman" w:cs="Times New Roman"/>
          <w:sz w:val="28"/>
          <w:szCs w:val="28"/>
        </w:rPr>
        <w:t xml:space="preserve">им </w:t>
      </w:r>
      <w:r w:rsidR="00400991">
        <w:rPr>
          <w:rFonts w:ascii="Times New Roman" w:hAnsi="Times New Roman" w:cs="Times New Roman"/>
          <w:sz w:val="28"/>
          <w:szCs w:val="28"/>
        </w:rPr>
        <w:t>задавали региональные методисты.</w:t>
      </w:r>
    </w:p>
    <w:p w14:paraId="1831DC59" w14:textId="1935B79E" w:rsidR="000046CB" w:rsidRDefault="000046CB" w:rsidP="00C007E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6892497"/>
      <w:r>
        <w:rPr>
          <w:rFonts w:ascii="Times New Roman" w:hAnsi="Times New Roman" w:cs="Times New Roman"/>
          <w:sz w:val="28"/>
          <w:szCs w:val="28"/>
        </w:rPr>
        <w:t>По второму вопросу</w:t>
      </w:r>
    </w:p>
    <w:p w14:paraId="4BDEEFF7" w14:textId="5CE98FA5" w:rsidR="000046CB" w:rsidRPr="000046CB" w:rsidRDefault="000046CB" w:rsidP="00C007E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6C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bookmarkEnd w:id="3"/>
    <w:p w14:paraId="6D8B2EAE" w14:textId="5F72CB82" w:rsidR="006C2287" w:rsidRDefault="00A30D78" w:rsidP="00C007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D78">
        <w:rPr>
          <w:rFonts w:ascii="Times New Roman" w:hAnsi="Times New Roman" w:cs="Times New Roman"/>
          <w:b/>
          <w:sz w:val="28"/>
          <w:szCs w:val="28"/>
        </w:rPr>
        <w:t xml:space="preserve">Дунаеву О.А., </w:t>
      </w:r>
      <w:r w:rsidRPr="00C007EF">
        <w:rPr>
          <w:rFonts w:ascii="Times New Roman" w:hAnsi="Times New Roman" w:cs="Times New Roman"/>
          <w:bCs/>
          <w:sz w:val="28"/>
          <w:szCs w:val="28"/>
        </w:rPr>
        <w:t>регионального администратора Цифрового кабинета методиста, методиста ЦНППМ</w:t>
      </w:r>
      <w:r w:rsidR="00C007EF" w:rsidRPr="00C007EF">
        <w:rPr>
          <w:rFonts w:ascii="Times New Roman" w:hAnsi="Times New Roman" w:cs="Times New Roman"/>
          <w:bCs/>
          <w:sz w:val="28"/>
          <w:szCs w:val="28"/>
        </w:rPr>
        <w:t>, которая рассказала о критериях эффективной работы регионального методиста.</w:t>
      </w:r>
      <w:r w:rsidR="00C007EF">
        <w:rPr>
          <w:rFonts w:ascii="Times New Roman" w:hAnsi="Times New Roman" w:cs="Times New Roman"/>
          <w:bCs/>
          <w:sz w:val="28"/>
          <w:szCs w:val="28"/>
        </w:rPr>
        <w:t xml:space="preserve"> Рассмотрели обязанности региональных методистов, изложенные в </w:t>
      </w:r>
      <w:r w:rsidR="00C007EF">
        <w:rPr>
          <w:rFonts w:ascii="Times New Roman" w:hAnsi="Times New Roman" w:cs="Times New Roman"/>
          <w:sz w:val="28"/>
          <w:szCs w:val="28"/>
        </w:rPr>
        <w:t>П</w:t>
      </w:r>
      <w:r w:rsidR="00C007EF" w:rsidRPr="009765F0">
        <w:rPr>
          <w:rFonts w:ascii="Times New Roman" w:hAnsi="Times New Roman" w:cs="Times New Roman"/>
          <w:sz w:val="28"/>
          <w:szCs w:val="28"/>
        </w:rPr>
        <w:t>исьм</w:t>
      </w:r>
      <w:r w:rsidR="00C007EF">
        <w:rPr>
          <w:rFonts w:ascii="Times New Roman" w:hAnsi="Times New Roman" w:cs="Times New Roman"/>
          <w:sz w:val="28"/>
          <w:szCs w:val="28"/>
        </w:rPr>
        <w:t>е</w:t>
      </w:r>
      <w:r w:rsidR="00C007EF" w:rsidRPr="009765F0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автономного учреждения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от 14.10.2022 № 3264 «О направлении примерной инструкции»</w:t>
      </w:r>
      <w:r w:rsidR="00C007EF">
        <w:rPr>
          <w:rFonts w:ascii="Times New Roman" w:hAnsi="Times New Roman" w:cs="Times New Roman"/>
          <w:sz w:val="28"/>
          <w:szCs w:val="28"/>
        </w:rPr>
        <w:t>.</w:t>
      </w:r>
    </w:p>
    <w:p w14:paraId="6BB6C458" w14:textId="2748D2B2" w:rsidR="008541E5" w:rsidRDefault="008541E5" w:rsidP="008541E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</w:t>
      </w:r>
    </w:p>
    <w:p w14:paraId="5D976478" w14:textId="77777777" w:rsidR="008541E5" w:rsidRPr="000046CB" w:rsidRDefault="008541E5" w:rsidP="008541E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6C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4FA0CDFA" w14:textId="2AEA21D6" w:rsidR="00C007EF" w:rsidRDefault="008541E5" w:rsidP="00BA40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D78">
        <w:rPr>
          <w:rFonts w:ascii="Times New Roman" w:hAnsi="Times New Roman" w:cs="Times New Roman"/>
          <w:b/>
          <w:sz w:val="28"/>
          <w:szCs w:val="28"/>
        </w:rPr>
        <w:t xml:space="preserve">Дунаеву О.А., </w:t>
      </w:r>
      <w:r w:rsidRPr="00C007EF">
        <w:rPr>
          <w:rFonts w:ascii="Times New Roman" w:hAnsi="Times New Roman" w:cs="Times New Roman"/>
          <w:bCs/>
          <w:sz w:val="28"/>
          <w:szCs w:val="28"/>
        </w:rPr>
        <w:t>регионального администратора Цифрового кабинета методиста, методиста ЦНППМ</w:t>
      </w:r>
      <w:r>
        <w:rPr>
          <w:rFonts w:ascii="Times New Roman" w:hAnsi="Times New Roman" w:cs="Times New Roman"/>
          <w:bCs/>
          <w:sz w:val="28"/>
          <w:szCs w:val="28"/>
        </w:rPr>
        <w:t xml:space="preserve">. Она проанализировала работу РМА города Севастополя за текущий учебный год, разъяснила особенности отчёта регионального методиста за текущий учебный год. Выступление закончилось после объявления сроков заполнения </w:t>
      </w:r>
      <w:r w:rsidR="00BA4043">
        <w:rPr>
          <w:rFonts w:ascii="Times New Roman" w:hAnsi="Times New Roman" w:cs="Times New Roman"/>
          <w:bCs/>
          <w:sz w:val="28"/>
          <w:szCs w:val="28"/>
        </w:rPr>
        <w:t>отчетной формы.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20E655" w14:textId="7D400455" w:rsidR="001D03FD" w:rsidRPr="00BA4043" w:rsidRDefault="001D03FD" w:rsidP="00BA40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окончании состоялась рассылка материалов заседания: ссылок на презентации, видео, ссылки для формирования отчетов.</w:t>
      </w:r>
    </w:p>
    <w:p w14:paraId="294D9769" w14:textId="1B830297" w:rsidR="00E701CC" w:rsidRPr="00E701CC" w:rsidRDefault="00E701CC" w:rsidP="00E701C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20B65DF4" w14:textId="019A60A3" w:rsidR="00E701CC" w:rsidRPr="00A76DE4" w:rsidRDefault="00624D9F" w:rsidP="00BA4043">
      <w:pPr>
        <w:pStyle w:val="a3"/>
        <w:numPr>
          <w:ilvl w:val="0"/>
          <w:numId w:val="3"/>
        </w:numPr>
        <w:tabs>
          <w:tab w:val="left" w:pos="1236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DE4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BA4043">
        <w:rPr>
          <w:rFonts w:ascii="Times New Roman" w:hAnsi="Times New Roman" w:cs="Times New Roman"/>
          <w:sz w:val="28"/>
          <w:szCs w:val="28"/>
        </w:rPr>
        <w:t>освоение</w:t>
      </w:r>
      <w:r w:rsidRPr="00A76DE4">
        <w:rPr>
          <w:rFonts w:ascii="Times New Roman" w:hAnsi="Times New Roman" w:cs="Times New Roman"/>
          <w:sz w:val="28"/>
          <w:szCs w:val="28"/>
        </w:rPr>
        <w:t xml:space="preserve"> возможностей Цифрового кабинета методиста в сборке ИОМ для педагогических работников</w:t>
      </w:r>
      <w:r w:rsidR="009527B3" w:rsidRPr="00A76DE4">
        <w:rPr>
          <w:rFonts w:ascii="Times New Roman" w:hAnsi="Times New Roman" w:cs="Times New Roman"/>
          <w:sz w:val="28"/>
          <w:szCs w:val="28"/>
        </w:rPr>
        <w:t>.</w:t>
      </w:r>
      <w:r w:rsidR="00E701CC" w:rsidRPr="00A76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650A8" w14:textId="0011EB1D" w:rsidR="00A76DE4" w:rsidRPr="00A76DE4" w:rsidRDefault="00A76DE4" w:rsidP="00BA4043">
      <w:pPr>
        <w:pStyle w:val="a3"/>
        <w:tabs>
          <w:tab w:val="left" w:pos="1236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Срок: до </w:t>
      </w:r>
      <w:r w:rsidR="00BA4043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2024 года</w:t>
      </w:r>
    </w:p>
    <w:p w14:paraId="46AAF020" w14:textId="68601484" w:rsidR="00BA4043" w:rsidRPr="00BA4043" w:rsidRDefault="00BB6A2E" w:rsidP="00BA4043">
      <w:pPr>
        <w:pStyle w:val="a3"/>
        <w:numPr>
          <w:ilvl w:val="0"/>
          <w:numId w:val="3"/>
        </w:numPr>
        <w:tabs>
          <w:tab w:val="left" w:pos="1236"/>
        </w:tabs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4043">
        <w:rPr>
          <w:rFonts w:ascii="Times New Roman" w:hAnsi="Times New Roman" w:cs="Times New Roman"/>
          <w:sz w:val="28"/>
          <w:szCs w:val="28"/>
        </w:rPr>
        <w:lastRenderedPageBreak/>
        <w:t>Членам РМА</w:t>
      </w:r>
      <w:r w:rsidR="00BA4043" w:rsidRPr="00BA4043">
        <w:rPr>
          <w:rFonts w:ascii="Times New Roman" w:hAnsi="Times New Roman" w:cs="Times New Roman"/>
          <w:sz w:val="28"/>
          <w:szCs w:val="28"/>
        </w:rPr>
        <w:t>, не приступившим к составлению ИОМ, начать формировать</w:t>
      </w:r>
      <w:r w:rsidR="00A76DE4" w:rsidRPr="00BA4043">
        <w:rPr>
          <w:rFonts w:ascii="Times New Roman" w:hAnsi="Times New Roman" w:cs="Times New Roman"/>
          <w:sz w:val="28"/>
          <w:szCs w:val="28"/>
        </w:rPr>
        <w:t xml:space="preserve"> ИОМ для педагогических работников, прошедших диагностику профессиональных компетенций</w:t>
      </w:r>
      <w:r w:rsidR="00BA4043">
        <w:rPr>
          <w:rFonts w:ascii="Times New Roman" w:hAnsi="Times New Roman" w:cs="Times New Roman"/>
          <w:sz w:val="28"/>
          <w:szCs w:val="28"/>
        </w:rPr>
        <w:t>.</w:t>
      </w:r>
      <w:r w:rsidR="00E701CC" w:rsidRPr="00BA404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6DE4" w:rsidRPr="00BA404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C26B56D" w14:textId="2DBE5E09" w:rsidR="00BA4043" w:rsidRPr="00BA4043" w:rsidRDefault="00BA4043" w:rsidP="00BA4043">
      <w:pPr>
        <w:tabs>
          <w:tab w:val="left" w:pos="1236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A4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76DE4" w:rsidRPr="00BA4043">
        <w:rPr>
          <w:rFonts w:ascii="Times New Roman" w:hAnsi="Times New Roman" w:cs="Times New Roman"/>
          <w:sz w:val="28"/>
          <w:szCs w:val="28"/>
        </w:rPr>
        <w:t>Срок: до декабря 2024 года</w:t>
      </w:r>
    </w:p>
    <w:p w14:paraId="77FA5F3C" w14:textId="081E428D" w:rsidR="00BA4043" w:rsidRPr="00EF75BF" w:rsidRDefault="00BA4043" w:rsidP="00EF75BF">
      <w:pPr>
        <w:pStyle w:val="a3"/>
        <w:numPr>
          <w:ilvl w:val="0"/>
          <w:numId w:val="3"/>
        </w:numPr>
        <w:tabs>
          <w:tab w:val="left" w:pos="12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5BF">
        <w:rPr>
          <w:rFonts w:ascii="Times New Roman" w:hAnsi="Times New Roman" w:cs="Times New Roman"/>
          <w:sz w:val="28"/>
          <w:szCs w:val="28"/>
        </w:rPr>
        <w:t xml:space="preserve">Членам РМА, составившим ИОМ для педагогов и управленцев, осуществлять их сопровождение при реализации </w:t>
      </w:r>
      <w:r w:rsidR="00EF75BF" w:rsidRPr="00EF75BF">
        <w:rPr>
          <w:rFonts w:ascii="Times New Roman" w:hAnsi="Times New Roman" w:cs="Times New Roman"/>
          <w:sz w:val="28"/>
          <w:szCs w:val="28"/>
        </w:rPr>
        <w:t>заданий индивидуальных</w:t>
      </w:r>
      <w:r w:rsidRPr="00EF75BF">
        <w:rPr>
          <w:rFonts w:ascii="Times New Roman" w:hAnsi="Times New Roman" w:cs="Times New Roman"/>
          <w:sz w:val="28"/>
          <w:szCs w:val="28"/>
        </w:rPr>
        <w:t xml:space="preserve"> образовательных маршрутов. </w:t>
      </w:r>
    </w:p>
    <w:p w14:paraId="2C3C4ADC" w14:textId="10DE8BF4" w:rsidR="00EF75BF" w:rsidRPr="00BA4043" w:rsidRDefault="00EF75BF" w:rsidP="00EF75BF">
      <w:pPr>
        <w:tabs>
          <w:tab w:val="left" w:pos="1236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Pr="00BA4043">
        <w:rPr>
          <w:rFonts w:ascii="Times New Roman" w:hAnsi="Times New Roman" w:cs="Times New Roman"/>
          <w:sz w:val="28"/>
          <w:szCs w:val="28"/>
        </w:rPr>
        <w:t>Срок: до декабря 2024 года</w:t>
      </w:r>
    </w:p>
    <w:p w14:paraId="0C21312B" w14:textId="20109D0F" w:rsidR="00EF75BF" w:rsidRPr="00EF75BF" w:rsidRDefault="00EF75BF" w:rsidP="00EF75BF">
      <w:pPr>
        <w:pStyle w:val="a3"/>
        <w:tabs>
          <w:tab w:val="left" w:pos="61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A43E82" w14:textId="37D9C518" w:rsidR="00E701CC" w:rsidRPr="00BA4043" w:rsidRDefault="00A76DE4" w:rsidP="00BA4043">
      <w:pP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3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2BFEBD05" w14:textId="4C45174F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6D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46EE">
        <w:rPr>
          <w:rFonts w:ascii="Times New Roman" w:hAnsi="Times New Roman" w:cs="Times New Roman"/>
          <w:sz w:val="28"/>
          <w:szCs w:val="28"/>
        </w:rPr>
        <w:t>Ответственные: Дунаева О.А.</w:t>
      </w:r>
    </w:p>
    <w:p w14:paraId="66A640B5" w14:textId="77777777" w:rsidR="00683EBF" w:rsidRDefault="00683EBF" w:rsidP="00E701CC">
      <w:pPr>
        <w:tabs>
          <w:tab w:val="left" w:pos="1236"/>
        </w:tabs>
        <w:jc w:val="both"/>
        <w:rPr>
          <w:rFonts w:ascii="Times New Roman" w:hAnsi="Times New Roman" w:cs="Times New Roman"/>
        </w:rPr>
      </w:pPr>
    </w:p>
    <w:p w14:paraId="130D3C12" w14:textId="7777777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701CC" w:rsidRPr="00E7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8CC"/>
    <w:multiLevelType w:val="hybridMultilevel"/>
    <w:tmpl w:val="E83E430A"/>
    <w:lvl w:ilvl="0" w:tplc="179C4152">
      <w:start w:val="1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" w15:restartNumberingAfterBreak="0">
    <w:nsid w:val="28404F22"/>
    <w:multiLevelType w:val="hybridMultilevel"/>
    <w:tmpl w:val="DE4C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773A"/>
    <w:multiLevelType w:val="hybridMultilevel"/>
    <w:tmpl w:val="6052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52A39"/>
    <w:multiLevelType w:val="hybridMultilevel"/>
    <w:tmpl w:val="B63C9680"/>
    <w:lvl w:ilvl="0" w:tplc="7D1C4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51D69"/>
    <w:multiLevelType w:val="hybridMultilevel"/>
    <w:tmpl w:val="761474F6"/>
    <w:lvl w:ilvl="0" w:tplc="179C4152">
      <w:start w:val="1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D7"/>
    <w:rsid w:val="000046CB"/>
    <w:rsid w:val="00011C92"/>
    <w:rsid w:val="000316E1"/>
    <w:rsid w:val="000835F8"/>
    <w:rsid w:val="001272E8"/>
    <w:rsid w:val="001D03FD"/>
    <w:rsid w:val="001F0864"/>
    <w:rsid w:val="001F40CB"/>
    <w:rsid w:val="00254E23"/>
    <w:rsid w:val="002946EE"/>
    <w:rsid w:val="002C1914"/>
    <w:rsid w:val="003148AE"/>
    <w:rsid w:val="00400991"/>
    <w:rsid w:val="00420907"/>
    <w:rsid w:val="004558E7"/>
    <w:rsid w:val="004D235E"/>
    <w:rsid w:val="00514E1F"/>
    <w:rsid w:val="00517643"/>
    <w:rsid w:val="005A044D"/>
    <w:rsid w:val="00600C68"/>
    <w:rsid w:val="0060391B"/>
    <w:rsid w:val="006156EE"/>
    <w:rsid w:val="00624D9F"/>
    <w:rsid w:val="00641C29"/>
    <w:rsid w:val="00642C5D"/>
    <w:rsid w:val="006456FD"/>
    <w:rsid w:val="00680046"/>
    <w:rsid w:val="00683EBF"/>
    <w:rsid w:val="006C2287"/>
    <w:rsid w:val="007936C8"/>
    <w:rsid w:val="008541E5"/>
    <w:rsid w:val="008D6364"/>
    <w:rsid w:val="009512BD"/>
    <w:rsid w:val="009527B3"/>
    <w:rsid w:val="009A5578"/>
    <w:rsid w:val="00A11D83"/>
    <w:rsid w:val="00A15FD7"/>
    <w:rsid w:val="00A30D78"/>
    <w:rsid w:val="00A76DE4"/>
    <w:rsid w:val="00AF213B"/>
    <w:rsid w:val="00B72990"/>
    <w:rsid w:val="00B96416"/>
    <w:rsid w:val="00BA4043"/>
    <w:rsid w:val="00BB6A2E"/>
    <w:rsid w:val="00BD3FBF"/>
    <w:rsid w:val="00BE582B"/>
    <w:rsid w:val="00C007EF"/>
    <w:rsid w:val="00C567F0"/>
    <w:rsid w:val="00C91AF4"/>
    <w:rsid w:val="00DD138A"/>
    <w:rsid w:val="00E10965"/>
    <w:rsid w:val="00E701CC"/>
    <w:rsid w:val="00ED6FB7"/>
    <w:rsid w:val="00E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A39C"/>
  <w15:chartTrackingRefBased/>
  <w15:docId w15:val="{E6B40EE8-EC23-4A5E-BD38-F58CC79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 PC3</dc:creator>
  <cp:keywords/>
  <dc:description/>
  <cp:lastModifiedBy>ЦНППМ PC3</cp:lastModifiedBy>
  <cp:revision>38</cp:revision>
  <dcterms:created xsi:type="dcterms:W3CDTF">2022-10-21T13:27:00Z</dcterms:created>
  <dcterms:modified xsi:type="dcterms:W3CDTF">2024-06-03T10:47:00Z</dcterms:modified>
</cp:coreProperties>
</file>