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67F61" w:rsidRPr="00F4093E" w:rsidTr="004D4FA7">
        <w:tc>
          <w:tcPr>
            <w:tcW w:w="5210" w:type="dxa"/>
            <w:shd w:val="clear" w:color="auto" w:fill="auto"/>
          </w:tcPr>
          <w:p w:rsidR="00F67F61" w:rsidRDefault="00F67F61" w:rsidP="004D4FA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НОО, </w:t>
            </w:r>
          </w:p>
          <w:p w:rsidR="00F67F61" w:rsidRDefault="00F67F61" w:rsidP="004D4FA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  <w:proofErr w:type="gramEnd"/>
          </w:p>
          <w:p w:rsidR="00F67F61" w:rsidRPr="00F4093E" w:rsidRDefault="00F67F61" w:rsidP="004D4FA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F4093E" w:rsidRPr="00EB040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="00F409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F40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F409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</w:t>
            </w:r>
            <w:r w:rsidR="00F40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F409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F40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396</w:t>
            </w:r>
          </w:p>
        </w:tc>
        <w:tc>
          <w:tcPr>
            <w:tcW w:w="5210" w:type="dxa"/>
            <w:shd w:val="clear" w:color="auto" w:fill="auto"/>
          </w:tcPr>
          <w:p w:rsidR="00F67F61" w:rsidRPr="00CB6B50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F67F61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F67F61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</w:t>
            </w:r>
          </w:p>
          <w:p w:rsidR="00F67F61" w:rsidRPr="00CB6B50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«___»__________20_____</w:t>
            </w:r>
          </w:p>
        </w:tc>
      </w:tr>
      <w:tr w:rsidR="00F67F61" w:rsidRPr="008C707B" w:rsidTr="004D4FA7">
        <w:tc>
          <w:tcPr>
            <w:tcW w:w="5210" w:type="dxa"/>
            <w:shd w:val="clear" w:color="auto" w:fill="auto"/>
          </w:tcPr>
          <w:p w:rsidR="00F67F61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F67F61" w:rsidRPr="00CB6B50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F67F61" w:rsidRPr="00CB6B50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F67F61" w:rsidRPr="00CB6B50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7861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23.08.2024 № 12</w:t>
            </w: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F67F61" w:rsidRPr="00CB6B50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F67F61" w:rsidRDefault="00F67F61" w:rsidP="004D4FA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F67F61" w:rsidRPr="00CB6B50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F67F61" w:rsidRPr="00CB6B50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F67F61" w:rsidRPr="00CB6B50" w:rsidRDefault="00F67F61" w:rsidP="004D4F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7861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23.08.2024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 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F67F61" w:rsidRPr="00CB6B50" w:rsidRDefault="00F67F61" w:rsidP="004D4FA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</w:t>
      </w:r>
      <w:r w:rsidR="00520DB8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ВНЕУРОЧНОЙ ДЕЯТЕЛЬНОСТИ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67F61" w:rsidRPr="00C7358E" w:rsidRDefault="00F67F61" w:rsidP="00F67F6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Муниципального бюджетного общеобразовательного учреждения «</w:t>
      </w:r>
      <w:proofErr w:type="spellStart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Ковыльненская</w:t>
      </w:r>
      <w:proofErr w:type="spellEnd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средняя общеобразовательная школа им.А. </w:t>
      </w:r>
      <w:proofErr w:type="spellStart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Смолко</w:t>
      </w:r>
      <w:proofErr w:type="spellEnd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» </w:t>
      </w:r>
      <w:proofErr w:type="spellStart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Раздольненского</w:t>
      </w:r>
      <w:proofErr w:type="spellEnd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района Республики Крым</w:t>
      </w:r>
    </w:p>
    <w:p w:rsidR="00F67F61" w:rsidRPr="009A35F7" w:rsidRDefault="00F67F61" w:rsidP="00F67F6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67F61" w:rsidRDefault="00F67F61" w:rsidP="00F67F6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67F61" w:rsidRPr="009A35F7" w:rsidRDefault="00F67F61" w:rsidP="00F67F6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67F61" w:rsidRDefault="00F67F61" w:rsidP="00F67F6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7861AB"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7861AB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F67F61" w:rsidRDefault="00F67F61" w:rsidP="00F67F6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6B4DF2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  <w:r w:rsidR="00D828C1"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D4122E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D4122E" w:rsidRDefault="00520DB8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</w:t>
      </w:r>
      <w:r w:rsidR="0009152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соответствии: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>3 статьи 28</w:t>
      </w:r>
      <w:r w:rsid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286;</w:t>
      </w:r>
    </w:p>
    <w:p w:rsidR="000F04CA" w:rsidRPr="00162082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lang w:val="ru-RU"/>
        </w:rPr>
        <w:t>ФОП НОО, утвержденн</w:t>
      </w:r>
      <w:r w:rsidR="002D3C5E" w:rsidRPr="00162082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 приказом </w:t>
      </w:r>
      <w:proofErr w:type="spellStart"/>
      <w:r w:rsidRPr="00162082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 от 1</w:t>
      </w:r>
      <w:r w:rsidR="00AA6D9E">
        <w:rPr>
          <w:rFonts w:ascii="Times New Roman" w:hAnsi="Times New Roman" w:cs="Times New Roman"/>
          <w:sz w:val="28"/>
          <w:szCs w:val="28"/>
          <w:lang w:val="ru-RU"/>
        </w:rPr>
        <w:t>8.05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AA6D9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AA6D9E">
        <w:rPr>
          <w:rFonts w:ascii="Times New Roman" w:hAnsi="Times New Roman" w:cs="Times New Roman"/>
          <w:sz w:val="28"/>
          <w:szCs w:val="28"/>
          <w:lang w:val="ru-RU"/>
        </w:rPr>
        <w:t>372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2082" w:rsidRPr="00162082" w:rsidRDefault="00162082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proofErr w:type="spellStart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05.07.2022 № ТВ-1290/03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 направлении методических рекомендаций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»;</w:t>
      </w:r>
    </w:p>
    <w:p w:rsidR="004471AD" w:rsidRPr="00162082" w:rsidRDefault="004471AD" w:rsidP="00E7188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lang w:val="ru-RU"/>
        </w:rPr>
        <w:t>Письмо</w:t>
      </w:r>
      <w:r w:rsidR="00B53A04" w:rsidRPr="0016208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образования, науки и молодежи Республики Крым </w:t>
      </w:r>
      <w:r w:rsidRPr="001620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F67F61" w:rsidRPr="00F67F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67F61">
        <w:rPr>
          <w:rFonts w:ascii="Times New Roman" w:hAnsi="Times New Roman" w:cs="Times New Roman"/>
          <w:color w:val="000000"/>
          <w:sz w:val="28"/>
          <w:szCs w:val="28"/>
          <w:lang w:val="ru-RU"/>
        </w:rPr>
        <w:t>24.07.2023</w:t>
      </w:r>
      <w:r w:rsidR="00F67F61" w:rsidRPr="00F67F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2082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F67F61" w:rsidRPr="00F67F61">
        <w:rPr>
          <w:rFonts w:ascii="Times New Roman" w:hAnsi="Times New Roman" w:cs="Times New Roman"/>
          <w:color w:val="000000"/>
          <w:sz w:val="28"/>
          <w:szCs w:val="28"/>
          <w:lang w:val="ru-RU"/>
        </w:rPr>
        <w:t>3980/01-14</w:t>
      </w:r>
    </w:p>
    <w:p w:rsidR="00D828C1" w:rsidRPr="001D5395" w:rsidRDefault="00D828C1" w:rsidP="001D53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D5395" w:rsidRPr="00E81AD3" w:rsidRDefault="001D5395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:rsidR="00E81AD3" w:rsidRDefault="00E81AD3" w:rsidP="00E81AD3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E81AD3" w:rsidRPr="00E81AD3" w:rsidRDefault="00E81AD3" w:rsidP="00E81AD3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П</w:t>
      </w:r>
      <w:r w:rsidRPr="00E81AD3">
        <w:rPr>
          <w:color w:val="222222"/>
          <w:sz w:val="28"/>
          <w:szCs w:val="28"/>
        </w:rPr>
        <w:t>ри формировании содержания внеурочной деятельности учитыва</w:t>
      </w:r>
      <w:r>
        <w:rPr>
          <w:color w:val="222222"/>
          <w:sz w:val="28"/>
          <w:szCs w:val="28"/>
        </w:rPr>
        <w:t>ется</w:t>
      </w:r>
      <w:r w:rsidRPr="00E81AD3">
        <w:rPr>
          <w:color w:val="222222"/>
          <w:sz w:val="28"/>
          <w:szCs w:val="28"/>
        </w:rPr>
        <w:t>:</w:t>
      </w:r>
    </w:p>
    <w:p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E81AD3" w:rsidRPr="00E81AD3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1 класс -сентябрь – декабрь - 35</w:t>
      </w:r>
      <w:r w:rsidRPr="00E81AD3">
        <w:rPr>
          <w:rFonts w:ascii="Times New Roman" w:hAnsi="Times New Roman" w:cs="Times New Roman"/>
          <w:sz w:val="28"/>
          <w:szCs w:val="28"/>
        </w:rPr>
        <w:t> 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минут; январь – май – 40 минут;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во 2–4</w:t>
      </w:r>
      <w:r w:rsidRPr="00E81AD3">
        <w:rPr>
          <w:rFonts w:ascii="Times New Roman" w:hAnsi="Times New Roman" w:cs="Times New Roman"/>
          <w:sz w:val="28"/>
          <w:szCs w:val="28"/>
        </w:rPr>
        <w:t> 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классах –45 минут.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E81AD3" w:rsidRPr="00E81AD3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Общее количество часов за четыре года обучения – до 1320 часов</w:t>
      </w:r>
    </w:p>
    <w:p w:rsidR="00C644D8" w:rsidRDefault="00C644D8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5395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Направления и цели внеурочной деятельности.</w:t>
      </w:r>
    </w:p>
    <w:p w:rsidR="00E46346" w:rsidRPr="00C8786C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дин час в неделю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отведён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"Разговоры о важном".</w:t>
      </w:r>
    </w:p>
    <w:p w:rsidR="00E46346" w:rsidRPr="00C8786C" w:rsidRDefault="00F4093E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F4093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  <w:r w:rsidR="00E46346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proofErr w:type="gramStart"/>
      <w:r w:rsidR="00E46346"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="00E46346"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E46346" w:rsidRPr="00C8786C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E46346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</w:t>
      </w:r>
      <w:r w:rsidR="008C707B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 внеурочной деятельности в 2024/2025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:rsidR="001D5395" w:rsidRDefault="00F4093E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5395" w:rsidRPr="001D5395">
        <w:rPr>
          <w:sz w:val="28"/>
          <w:szCs w:val="28"/>
        </w:rPr>
        <w:t>.</w:t>
      </w:r>
      <w:r w:rsidR="001D5395">
        <w:rPr>
          <w:sz w:val="28"/>
          <w:szCs w:val="28"/>
        </w:rPr>
        <w:t xml:space="preserve"> </w:t>
      </w:r>
      <w:r w:rsidR="001D5395" w:rsidRPr="001D5395">
        <w:rPr>
          <w:sz w:val="28"/>
          <w:szCs w:val="28"/>
        </w:rPr>
        <w:t>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</w:t>
      </w:r>
      <w:r w:rsidR="001D5395">
        <w:rPr>
          <w:sz w:val="28"/>
          <w:szCs w:val="28"/>
        </w:rPr>
        <w:t xml:space="preserve"> и представлена следующими курсами внеурочной деятельности: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F67F61">
        <w:rPr>
          <w:sz w:val="28"/>
          <w:szCs w:val="28"/>
        </w:rPr>
        <w:t xml:space="preserve"> «Подвижные игры» 1-4 классы</w:t>
      </w:r>
    </w:p>
    <w:p w:rsidR="001D5395" w:rsidRPr="009907DB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9907DB">
        <w:rPr>
          <w:sz w:val="28"/>
          <w:szCs w:val="28"/>
        </w:rPr>
        <w:t>:</w:t>
      </w:r>
      <w:r w:rsidR="00F67F61" w:rsidRPr="00F67F61">
        <w:rPr>
          <w:rFonts w:eastAsiaTheme="minorHAnsi"/>
          <w:szCs w:val="22"/>
          <w:lang w:eastAsia="en-US"/>
        </w:rPr>
        <w:t xml:space="preserve"> </w:t>
      </w:r>
      <w:r w:rsidR="00F67F61" w:rsidRPr="00F67F61">
        <w:rPr>
          <w:sz w:val="28"/>
          <w:szCs w:val="28"/>
        </w:rPr>
        <w:t xml:space="preserve"> </w:t>
      </w:r>
      <w:r w:rsidR="009907DB">
        <w:rPr>
          <w:sz w:val="28"/>
          <w:szCs w:val="28"/>
        </w:rPr>
        <w:t>Ф</w:t>
      </w:r>
      <w:r w:rsidR="00F67F61" w:rsidRPr="00F67F61">
        <w:rPr>
          <w:sz w:val="28"/>
          <w:szCs w:val="28"/>
        </w:rPr>
        <w:t>ормировани</w:t>
      </w:r>
      <w:r w:rsidR="00F67F61">
        <w:rPr>
          <w:sz w:val="28"/>
          <w:szCs w:val="28"/>
        </w:rPr>
        <w:t>е</w:t>
      </w:r>
      <w:r w:rsidR="00F67F61" w:rsidRPr="00F67F61">
        <w:rPr>
          <w:sz w:val="28"/>
          <w:szCs w:val="28"/>
        </w:rPr>
        <w:t xml:space="preserve"> культуры здорового и безопасного образа жизни обучающихся</w:t>
      </w:r>
      <w:r w:rsidR="009907DB">
        <w:rPr>
          <w:sz w:val="28"/>
          <w:szCs w:val="28"/>
        </w:rPr>
        <w:t xml:space="preserve">, </w:t>
      </w:r>
      <w:proofErr w:type="gramStart"/>
      <w:r w:rsidR="009907DB" w:rsidRPr="009907DB">
        <w:rPr>
          <w:sz w:val="28"/>
          <w:szCs w:val="28"/>
        </w:rPr>
        <w:t>способствующая</w:t>
      </w:r>
      <w:proofErr w:type="gramEnd"/>
      <w:r w:rsidR="009907DB" w:rsidRPr="009907DB">
        <w:rPr>
          <w:sz w:val="28"/>
          <w:szCs w:val="28"/>
        </w:rPr>
        <w:t xml:space="preserve">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1D5395" w:rsidRPr="00570317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  <w:r w:rsidR="009907DB">
        <w:rPr>
          <w:sz w:val="28"/>
          <w:szCs w:val="28"/>
        </w:rPr>
        <w:t>:</w:t>
      </w:r>
      <w:r w:rsidR="00F67F61">
        <w:rPr>
          <w:sz w:val="28"/>
          <w:szCs w:val="28"/>
        </w:rPr>
        <w:t xml:space="preserve"> </w:t>
      </w:r>
      <w:r w:rsidR="00570317" w:rsidRPr="00C8786C">
        <w:rPr>
          <w:rFonts w:eastAsia="Times New Roman"/>
          <w:color w:val="222222"/>
          <w:sz w:val="28"/>
          <w:szCs w:val="28"/>
        </w:rPr>
        <w:t>Основной формат внеурочных занятий</w:t>
      </w:r>
      <w:r w:rsidR="00570317">
        <w:rPr>
          <w:rFonts w:eastAsia="Times New Roman"/>
          <w:color w:val="222222"/>
          <w:sz w:val="28"/>
          <w:szCs w:val="28"/>
        </w:rPr>
        <w:t xml:space="preserve"> «Подвижные игры» игра. </w:t>
      </w:r>
      <w:r w:rsidR="00570317" w:rsidRPr="00570317">
        <w:rPr>
          <w:rFonts w:asciiTheme="minorHAnsi" w:eastAsiaTheme="minorHAnsi" w:hAnsiTheme="minorHAnsi" w:cstheme="minorBidi"/>
          <w:color w:val="262626"/>
          <w:sz w:val="22"/>
          <w:szCs w:val="22"/>
          <w:shd w:val="clear" w:color="auto" w:fill="FFFFFF"/>
          <w:lang w:eastAsia="en-US"/>
        </w:rPr>
        <w:t xml:space="preserve"> </w:t>
      </w:r>
      <w:r w:rsidR="00570317" w:rsidRPr="00570317">
        <w:rPr>
          <w:rFonts w:eastAsia="Times New Roman"/>
          <w:color w:val="222222"/>
          <w:sz w:val="28"/>
          <w:szCs w:val="28"/>
        </w:rPr>
        <w:t xml:space="preserve">Подвижные игры являются традиционным средством педагогики. </w:t>
      </w:r>
      <w:proofErr w:type="gramStart"/>
      <w:r w:rsidR="00570317" w:rsidRPr="00570317">
        <w:rPr>
          <w:rFonts w:eastAsia="Times New Roman"/>
          <w:color w:val="222222"/>
          <w:sz w:val="28"/>
          <w:szCs w:val="28"/>
        </w:rPr>
        <w:t>Испокон веков в них ярко отражался образ жизни людей, их быт, труд, национальные устои, представления о чести, смелости, мужестве; желание обладать силой, ловкостью, выносливостью, быстротой и красотой движений; проявлять смекалку, выдержку, творческую выдумку, находчивость, волю и стремление к победе.</w:t>
      </w:r>
      <w:proofErr w:type="gramEnd"/>
      <w:r w:rsidR="00570317" w:rsidRPr="00570317">
        <w:rPr>
          <w:rFonts w:eastAsia="Times New Roman"/>
          <w:color w:val="222222"/>
          <w:sz w:val="28"/>
          <w:szCs w:val="28"/>
        </w:rPr>
        <w:t xml:space="preserve"> По содержанию все народные игры классически лаконичны, выразительны и доступны младшему школьнику.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процессов.</w:t>
      </w:r>
    </w:p>
    <w:p w:rsidR="001D5395" w:rsidRDefault="00F4093E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5395">
        <w:rPr>
          <w:sz w:val="28"/>
          <w:szCs w:val="28"/>
        </w:rPr>
        <w:t>.</w:t>
      </w:r>
      <w:r w:rsidR="001D5395" w:rsidRPr="001D5395">
        <w:rPr>
          <w:sz w:val="28"/>
          <w:szCs w:val="28"/>
        </w:rPr>
        <w:t xml:space="preserve">Проектно-исследовательская деятельность </w:t>
      </w:r>
      <w:proofErr w:type="gramStart"/>
      <w:r w:rsidR="001D5395" w:rsidRPr="001D5395">
        <w:rPr>
          <w:sz w:val="28"/>
          <w:szCs w:val="28"/>
        </w:rPr>
        <w:t>организуется</w:t>
      </w:r>
      <w:proofErr w:type="gramEnd"/>
      <w:r w:rsidR="001D5395" w:rsidRPr="001D5395">
        <w:rPr>
          <w:sz w:val="28"/>
          <w:szCs w:val="28"/>
        </w:rPr>
        <w:t xml:space="preserve"> как углубленное изучение учебных предметов в процессе совместной деятельности по выполнению проектов</w:t>
      </w:r>
      <w:r w:rsidR="001D5395">
        <w:rPr>
          <w:sz w:val="28"/>
          <w:szCs w:val="28"/>
        </w:rPr>
        <w:t xml:space="preserve"> и представлена следующими курсами внеурочной деятельности: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992ABF">
        <w:rPr>
          <w:sz w:val="28"/>
          <w:szCs w:val="28"/>
        </w:rPr>
        <w:t>:</w:t>
      </w:r>
      <w:r w:rsidR="00570317">
        <w:rPr>
          <w:sz w:val="28"/>
          <w:szCs w:val="28"/>
        </w:rPr>
        <w:t xml:space="preserve"> «</w:t>
      </w:r>
      <w:proofErr w:type="spellStart"/>
      <w:r w:rsidR="00570317">
        <w:rPr>
          <w:sz w:val="28"/>
          <w:szCs w:val="28"/>
        </w:rPr>
        <w:t>Крымоведение</w:t>
      </w:r>
      <w:proofErr w:type="spellEnd"/>
      <w:r w:rsidR="00570317">
        <w:rPr>
          <w:sz w:val="28"/>
          <w:szCs w:val="28"/>
        </w:rPr>
        <w:t>»</w:t>
      </w:r>
      <w:r w:rsidR="00992ABF">
        <w:rPr>
          <w:sz w:val="28"/>
          <w:szCs w:val="28"/>
        </w:rPr>
        <w:t xml:space="preserve"> </w:t>
      </w:r>
      <w:r w:rsidR="00B10F42">
        <w:rPr>
          <w:sz w:val="28"/>
          <w:szCs w:val="28"/>
        </w:rPr>
        <w:t>3,</w:t>
      </w:r>
      <w:r w:rsidR="00992ABF">
        <w:rPr>
          <w:sz w:val="28"/>
          <w:szCs w:val="28"/>
        </w:rPr>
        <w:t>4 классы</w:t>
      </w:r>
    </w:p>
    <w:p w:rsidR="001D5395" w:rsidRPr="00992ABF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Цель</w:t>
      </w:r>
      <w:r w:rsidR="00992ABF">
        <w:rPr>
          <w:sz w:val="28"/>
          <w:szCs w:val="28"/>
        </w:rPr>
        <w:t>: З</w:t>
      </w:r>
      <w:r w:rsidR="00992ABF" w:rsidRPr="00992ABF">
        <w:rPr>
          <w:sz w:val="28"/>
          <w:szCs w:val="28"/>
        </w:rPr>
        <w:t>аложить основы навыков исследования родного края, сформировать целостную картину мира через усвоение комплексных знаний о Крыме на основе краеведческого полхода.</w:t>
      </w:r>
    </w:p>
    <w:p w:rsidR="00992ABF" w:rsidRPr="00992ABF" w:rsidRDefault="001D5395" w:rsidP="00992ABF">
      <w:pPr>
        <w:pStyle w:val="a9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  <w:r w:rsidR="00992ABF">
        <w:rPr>
          <w:sz w:val="28"/>
          <w:szCs w:val="28"/>
        </w:rPr>
        <w:t xml:space="preserve">: </w:t>
      </w:r>
      <w:r w:rsidR="00992ABF" w:rsidRPr="00992ABF">
        <w:rPr>
          <w:sz w:val="28"/>
          <w:szCs w:val="28"/>
        </w:rPr>
        <w:t>предусмотрены учебные экскурсии и ряд практических работ, которые рассчитаны на использование местного краеведческого материала.</w:t>
      </w:r>
    </w:p>
    <w:p w:rsidR="00E230F0" w:rsidRDefault="00992ABF" w:rsidP="00E230F0">
      <w:pPr>
        <w:pStyle w:val="a9"/>
        <w:jc w:val="both"/>
        <w:rPr>
          <w:sz w:val="28"/>
          <w:szCs w:val="28"/>
        </w:rPr>
      </w:pPr>
      <w:r w:rsidRPr="00992ABF">
        <w:rPr>
          <w:b/>
          <w:bCs/>
          <w:sz w:val="28"/>
          <w:szCs w:val="28"/>
        </w:rPr>
        <w:t> </w:t>
      </w:r>
      <w:r w:rsidR="00F4093E">
        <w:rPr>
          <w:sz w:val="28"/>
          <w:szCs w:val="28"/>
        </w:rPr>
        <w:t>4</w:t>
      </w:r>
      <w:r w:rsidR="001D5395">
        <w:rPr>
          <w:sz w:val="28"/>
          <w:szCs w:val="28"/>
        </w:rPr>
        <w:t>.</w:t>
      </w:r>
      <w:r w:rsidR="001D5395" w:rsidRPr="001D5395">
        <w:rPr>
          <w:sz w:val="28"/>
          <w:szCs w:val="28"/>
        </w:rPr>
        <w:t>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</w:t>
      </w:r>
      <w:r w:rsidR="001D5395">
        <w:rPr>
          <w:sz w:val="28"/>
          <w:szCs w:val="28"/>
        </w:rPr>
        <w:t xml:space="preserve"> и представлена следующими курсами внеурочной деятельности:</w:t>
      </w:r>
    </w:p>
    <w:p w:rsidR="001D5395" w:rsidRDefault="001D5395" w:rsidP="00E230F0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992ABF">
        <w:rPr>
          <w:sz w:val="28"/>
          <w:szCs w:val="28"/>
        </w:rPr>
        <w:t xml:space="preserve">: </w:t>
      </w:r>
      <w:r w:rsidR="006D7D89">
        <w:rPr>
          <w:sz w:val="28"/>
          <w:szCs w:val="28"/>
        </w:rPr>
        <w:t>«</w:t>
      </w:r>
      <w:r w:rsidR="00992ABF">
        <w:rPr>
          <w:sz w:val="28"/>
          <w:szCs w:val="28"/>
        </w:rPr>
        <w:t>Секр</w:t>
      </w:r>
      <w:r w:rsidR="00B10F42">
        <w:rPr>
          <w:sz w:val="28"/>
          <w:szCs w:val="28"/>
        </w:rPr>
        <w:t>еты финансовой грамотности» 1, 2,4</w:t>
      </w:r>
      <w:r w:rsidR="00992ABF">
        <w:rPr>
          <w:sz w:val="28"/>
          <w:szCs w:val="28"/>
        </w:rPr>
        <w:t xml:space="preserve"> классы.</w:t>
      </w:r>
    </w:p>
    <w:p w:rsidR="00992ABF" w:rsidRPr="00992ABF" w:rsidRDefault="001D5395" w:rsidP="00992AB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992ABF">
        <w:rPr>
          <w:sz w:val="28"/>
          <w:szCs w:val="28"/>
        </w:rPr>
        <w:t>:</w:t>
      </w:r>
      <w:r w:rsidR="00992ABF" w:rsidRPr="00992ABF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992ABF">
        <w:rPr>
          <w:sz w:val="28"/>
          <w:szCs w:val="28"/>
        </w:rPr>
        <w:t>Со</w:t>
      </w:r>
      <w:r w:rsidR="00992ABF" w:rsidRPr="00992ABF">
        <w:rPr>
          <w:sz w:val="28"/>
          <w:szCs w:val="28"/>
        </w:rPr>
        <w:t xml:space="preserve">стоит в обеспечении достижения личностных и </w:t>
      </w:r>
      <w:proofErr w:type="spellStart"/>
      <w:r w:rsidR="00992ABF" w:rsidRPr="00992ABF">
        <w:rPr>
          <w:sz w:val="28"/>
          <w:szCs w:val="28"/>
        </w:rPr>
        <w:t>метапредметных</w:t>
      </w:r>
      <w:proofErr w:type="spellEnd"/>
      <w:r w:rsidR="00992ABF" w:rsidRPr="00992ABF">
        <w:rPr>
          <w:sz w:val="28"/>
          <w:szCs w:val="28"/>
        </w:rPr>
        <w:t xml:space="preserve"> образовательных результатов младших школьников — развития их личностных качеств и установок, связанных с отношением к личным и семейным финансам, умений и навыков распоряжения своими деньгами,</w:t>
      </w:r>
      <w:r w:rsidR="00992ABF">
        <w:rPr>
          <w:sz w:val="28"/>
          <w:szCs w:val="28"/>
        </w:rPr>
        <w:t xml:space="preserve"> </w:t>
      </w:r>
      <w:r w:rsidR="00992ABF" w:rsidRPr="00992ABF">
        <w:rPr>
          <w:sz w:val="28"/>
          <w:szCs w:val="28"/>
        </w:rPr>
        <w:t xml:space="preserve">грамотного финансового </w:t>
      </w:r>
      <w:r w:rsidR="00992ABF">
        <w:rPr>
          <w:sz w:val="28"/>
          <w:szCs w:val="28"/>
        </w:rPr>
        <w:t>п</w:t>
      </w:r>
      <w:r w:rsidR="00992ABF" w:rsidRPr="00992ABF">
        <w:rPr>
          <w:sz w:val="28"/>
          <w:szCs w:val="28"/>
        </w:rPr>
        <w:t>оведения.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1D5395" w:rsidRP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  <w:r w:rsidR="00992ABF">
        <w:rPr>
          <w:sz w:val="28"/>
          <w:szCs w:val="28"/>
        </w:rPr>
        <w:t>:</w:t>
      </w:r>
      <w:r w:rsidR="006D7D89" w:rsidRPr="006D7D89">
        <w:rPr>
          <w:rFonts w:eastAsia="Times New Roman"/>
          <w:color w:val="222222"/>
          <w:sz w:val="28"/>
          <w:szCs w:val="28"/>
        </w:rPr>
        <w:t xml:space="preserve"> </w:t>
      </w:r>
      <w:r w:rsidR="006D7D89" w:rsidRPr="00C8786C">
        <w:rPr>
          <w:rFonts w:eastAsia="Times New Roman"/>
          <w:color w:val="222222"/>
          <w:sz w:val="28"/>
          <w:szCs w:val="28"/>
        </w:rPr>
        <w:t>Основной формат внеурочных занятий</w:t>
      </w:r>
      <w:r w:rsidR="006D7D89">
        <w:rPr>
          <w:rFonts w:eastAsia="Times New Roman"/>
          <w:color w:val="222222"/>
          <w:sz w:val="28"/>
          <w:szCs w:val="28"/>
        </w:rPr>
        <w:t xml:space="preserve"> «Секреты финансовой грамотности» кружок.</w:t>
      </w:r>
    </w:p>
    <w:p w:rsidR="001D5395" w:rsidRDefault="00F4093E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D5395">
        <w:rPr>
          <w:sz w:val="28"/>
          <w:szCs w:val="28"/>
        </w:rPr>
        <w:t xml:space="preserve">. </w:t>
      </w:r>
      <w:r w:rsidR="001D5395" w:rsidRPr="001D5395">
        <w:rPr>
          <w:sz w:val="28"/>
          <w:szCs w:val="28"/>
        </w:rPr>
        <w:t>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</w:t>
      </w:r>
      <w:r w:rsidR="001D5395">
        <w:rPr>
          <w:sz w:val="28"/>
          <w:szCs w:val="28"/>
        </w:rPr>
        <w:t xml:space="preserve"> и представлена следующими курсами внеурочной деятельности: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6D7D89">
        <w:rPr>
          <w:sz w:val="28"/>
          <w:szCs w:val="28"/>
        </w:rPr>
        <w:t xml:space="preserve"> «Акварелька» 2,3 классы</w:t>
      </w:r>
    </w:p>
    <w:p w:rsidR="001D5395" w:rsidRPr="006D7D89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6D7D89">
        <w:rPr>
          <w:sz w:val="28"/>
          <w:szCs w:val="28"/>
        </w:rPr>
        <w:t>: В</w:t>
      </w:r>
      <w:r w:rsidR="006D7D89" w:rsidRPr="006D7D89">
        <w:rPr>
          <w:sz w:val="28"/>
          <w:szCs w:val="28"/>
        </w:rPr>
        <w:t>оспитание эстетических чувств, интереса к изобразительному искусству; уважения к культуре народов многонациональной России и других стран; развитие воображения, умения подходить к любой своей деятельности творчески.</w:t>
      </w:r>
    </w:p>
    <w:p w:rsidR="006D7D89" w:rsidRPr="006D7D89" w:rsidRDefault="001D5395" w:rsidP="006D7D89">
      <w:pPr>
        <w:pStyle w:val="a9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Форма организации</w:t>
      </w:r>
      <w:r w:rsidR="006D7D89">
        <w:rPr>
          <w:sz w:val="28"/>
          <w:szCs w:val="28"/>
        </w:rPr>
        <w:t>:</w:t>
      </w:r>
      <w:r w:rsidR="006D7D89" w:rsidRPr="006D7D89">
        <w:rPr>
          <w:rFonts w:eastAsia="Times New Roman"/>
          <w:color w:val="00000A"/>
        </w:rPr>
        <w:t xml:space="preserve"> </w:t>
      </w:r>
      <w:r w:rsidR="006D7D89" w:rsidRPr="006D7D89">
        <w:rPr>
          <w:rFonts w:eastAsia="Times New Roman"/>
          <w:sz w:val="28"/>
          <w:szCs w:val="28"/>
        </w:rPr>
        <w:t xml:space="preserve">Одно из главных условий успеха обучения детей и развития их творчества – 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 </w:t>
      </w:r>
    </w:p>
    <w:p w:rsidR="001D5395" w:rsidRP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B855A3" w:rsidRPr="001B72D6" w:rsidRDefault="00B855A3" w:rsidP="00B855A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8786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B72D6">
        <w:rPr>
          <w:rFonts w:ascii="Calibri" w:hAnsi="Calibri" w:cs="Calibri"/>
          <w:color w:val="000000"/>
          <w:sz w:val="24"/>
          <w:szCs w:val="24"/>
          <w:lang w:val="ru-RU"/>
        </w:rPr>
        <w:t xml:space="preserve"> </w:t>
      </w:r>
      <w:proofErr w:type="gramStart"/>
      <w:r w:rsidRPr="001B72D6">
        <w:rPr>
          <w:rFonts w:ascii="Times New Roman" w:hAnsi="Times New Roman" w:cs="Times New Roman"/>
          <w:sz w:val="28"/>
          <w:szCs w:val="28"/>
          <w:lang w:val="ru-RU"/>
        </w:rPr>
        <w:t xml:space="preserve">Внеурочная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1B72D6">
        <w:rPr>
          <w:rFonts w:ascii="Times New Roman" w:hAnsi="Times New Roman" w:cs="Times New Roman"/>
          <w:sz w:val="28"/>
          <w:szCs w:val="28"/>
          <w:lang w:val="ru-RU"/>
        </w:rPr>
        <w:t>волонтерство</w:t>
      </w:r>
      <w:proofErr w:type="spellEnd"/>
      <w:r w:rsidRPr="001B72D6">
        <w:rPr>
          <w:rFonts w:ascii="Times New Roman" w:hAnsi="Times New Roman" w:cs="Times New Roman"/>
          <w:sz w:val="28"/>
          <w:szCs w:val="28"/>
          <w:lang w:val="ru-RU"/>
        </w:rPr>
        <w:t xml:space="preserve"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</w:t>
      </w:r>
      <w:r w:rsidRPr="001B72D6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образовательных организаций и социальных партнеров в профессионально-производственном окружении;</w:t>
      </w:r>
      <w:proofErr w:type="gramEnd"/>
    </w:p>
    <w:p w:rsidR="00B855A3" w:rsidRPr="00C8786C" w:rsidRDefault="00B855A3" w:rsidP="00B855A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8786C">
        <w:rPr>
          <w:rFonts w:ascii="Times New Roman" w:hAnsi="Times New Roman" w:cs="Times New Roman"/>
          <w:sz w:val="28"/>
          <w:szCs w:val="28"/>
          <w:lang w:val="ru-RU"/>
        </w:rPr>
        <w:t>представлена</w:t>
      </w:r>
      <w:proofErr w:type="gramEnd"/>
      <w:r w:rsidRPr="00C8786C">
        <w:rPr>
          <w:rFonts w:ascii="Times New Roman" w:hAnsi="Times New Roman" w:cs="Times New Roman"/>
          <w:sz w:val="28"/>
          <w:szCs w:val="28"/>
          <w:lang w:val="ru-RU"/>
        </w:rPr>
        <w:t xml:space="preserve"> следующими курсами:</w:t>
      </w:r>
    </w:p>
    <w:p w:rsidR="00B855A3" w:rsidRPr="00C8786C" w:rsidRDefault="00B855A3" w:rsidP="00B855A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Название курса</w:t>
      </w:r>
      <w:r>
        <w:rPr>
          <w:sz w:val="28"/>
          <w:szCs w:val="28"/>
        </w:rPr>
        <w:t>: «Орлята России»1-4 классы</w:t>
      </w:r>
    </w:p>
    <w:p w:rsidR="00B855A3" w:rsidRDefault="00B855A3" w:rsidP="00B855A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Pr="003C433C">
        <w:rPr>
          <w:sz w:val="28"/>
          <w:szCs w:val="28"/>
        </w:rPr>
        <w:t xml:space="preserve"> </w:t>
      </w:r>
      <w:r w:rsidRPr="00B855A3">
        <w:rPr>
          <w:sz w:val="28"/>
          <w:szCs w:val="28"/>
        </w:rPr>
        <w:t xml:space="preserve">      В</w:t>
      </w:r>
      <w:r w:rsidRPr="00B855A3">
        <w:rPr>
          <w:b/>
          <w:sz w:val="28"/>
          <w:szCs w:val="28"/>
        </w:rPr>
        <w:t xml:space="preserve"> </w:t>
      </w:r>
      <w:r w:rsidRPr="00B855A3">
        <w:rPr>
          <w:sz w:val="28"/>
          <w:szCs w:val="28"/>
        </w:rPr>
        <w:t>основу курса внеурочной деятельности положен системно-</w:t>
      </w:r>
      <w:proofErr w:type="spellStart"/>
      <w:r w:rsidRPr="00B855A3">
        <w:rPr>
          <w:sz w:val="28"/>
          <w:szCs w:val="28"/>
        </w:rPr>
        <w:t>деятельностный</w:t>
      </w:r>
      <w:proofErr w:type="spellEnd"/>
      <w:r w:rsidRPr="00B855A3">
        <w:rPr>
          <w:sz w:val="28"/>
          <w:szCs w:val="28"/>
        </w:rPr>
        <w:t xml:space="preserve">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</w:t>
      </w:r>
    </w:p>
    <w:p w:rsidR="00B855A3" w:rsidRPr="00B855A3" w:rsidRDefault="00B855A3" w:rsidP="00B855A3">
      <w:pPr>
        <w:pStyle w:val="a9"/>
        <w:spacing w:before="0" w:beforeAutospacing="0" w:after="0" w:afterAutospacing="0"/>
        <w:jc w:val="both"/>
        <w:rPr>
          <w:rFonts w:eastAsia="Times New Roman"/>
          <w:color w:val="222222"/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  <w:r>
        <w:rPr>
          <w:sz w:val="28"/>
          <w:szCs w:val="28"/>
        </w:rPr>
        <w:t xml:space="preserve">: </w:t>
      </w:r>
      <w:r w:rsidRPr="00B855A3">
        <w:rPr>
          <w:rFonts w:eastAsia="Times New Roman"/>
          <w:color w:val="222222"/>
          <w:sz w:val="28"/>
          <w:szCs w:val="28"/>
        </w:rPr>
        <w:t>- игровая, фронтальная, групповая, индивидуальная;</w:t>
      </w:r>
    </w:p>
    <w:p w:rsidR="00B855A3" w:rsidRPr="00B855A3" w:rsidRDefault="00B855A3" w:rsidP="00B855A3">
      <w:pPr>
        <w:pStyle w:val="a9"/>
        <w:jc w:val="both"/>
        <w:rPr>
          <w:rFonts w:eastAsia="Times New Roman"/>
          <w:color w:val="222222"/>
          <w:sz w:val="28"/>
          <w:szCs w:val="28"/>
        </w:rPr>
      </w:pPr>
      <w:r w:rsidRPr="00B855A3">
        <w:rPr>
          <w:rFonts w:eastAsia="Times New Roman"/>
          <w:color w:val="222222"/>
          <w:sz w:val="28"/>
          <w:szCs w:val="28"/>
        </w:rPr>
        <w:t>- лекции, беседы, КВНы, экскурсии, походы, театрализованные представления;</w:t>
      </w:r>
    </w:p>
    <w:p w:rsidR="00B855A3" w:rsidRPr="00B855A3" w:rsidRDefault="00B855A3" w:rsidP="00B855A3">
      <w:pPr>
        <w:pStyle w:val="a9"/>
        <w:jc w:val="both"/>
        <w:rPr>
          <w:rFonts w:eastAsia="Times New Roman"/>
          <w:color w:val="222222"/>
          <w:sz w:val="28"/>
          <w:szCs w:val="28"/>
        </w:rPr>
      </w:pPr>
      <w:r w:rsidRPr="00B855A3">
        <w:rPr>
          <w:rFonts w:eastAsia="Times New Roman"/>
          <w:color w:val="222222"/>
          <w:sz w:val="28"/>
          <w:szCs w:val="28"/>
        </w:rPr>
        <w:t xml:space="preserve">- анализ и просмотр  презентаций, видеофильмов, </w:t>
      </w:r>
      <w:proofErr w:type="spellStart"/>
      <w:r w:rsidRPr="00B855A3">
        <w:rPr>
          <w:rFonts w:eastAsia="Times New Roman"/>
          <w:color w:val="222222"/>
          <w:sz w:val="28"/>
          <w:szCs w:val="28"/>
        </w:rPr>
        <w:t>мультиуроков</w:t>
      </w:r>
      <w:proofErr w:type="spellEnd"/>
      <w:r w:rsidRPr="00B855A3">
        <w:rPr>
          <w:rFonts w:eastAsia="Times New Roman"/>
          <w:color w:val="222222"/>
          <w:sz w:val="28"/>
          <w:szCs w:val="28"/>
        </w:rPr>
        <w:t>.</w:t>
      </w:r>
    </w:p>
    <w:p w:rsidR="001D5395" w:rsidRDefault="001D5395" w:rsidP="00B855A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855A3">
        <w:rPr>
          <w:sz w:val="28"/>
          <w:szCs w:val="28"/>
        </w:rPr>
        <w:t>»</w:t>
      </w:r>
      <w:r w:rsidRPr="001D5395">
        <w:rPr>
          <w:sz w:val="28"/>
          <w:szCs w:val="28"/>
        </w:rPr>
        <w:t>Учение с увлечением!</w:t>
      </w:r>
      <w:r w:rsidR="00B855A3">
        <w:rPr>
          <w:sz w:val="28"/>
          <w:szCs w:val="28"/>
        </w:rPr>
        <w:t>»</w:t>
      </w:r>
      <w:r w:rsidRPr="001D5395">
        <w:rPr>
          <w:sz w:val="28"/>
          <w:szCs w:val="28"/>
        </w:rPr>
        <w:t xml:space="preserve"> включает систему занятий в зоне ближайшего развития, когда учитель непосредственно помогает </w:t>
      </w:r>
      <w:proofErr w:type="gramStart"/>
      <w:r w:rsidRPr="001D5395">
        <w:rPr>
          <w:sz w:val="28"/>
          <w:szCs w:val="28"/>
        </w:rPr>
        <w:t>обучающемуся</w:t>
      </w:r>
      <w:proofErr w:type="gramEnd"/>
      <w:r w:rsidRPr="001D5395">
        <w:rPr>
          <w:sz w:val="28"/>
          <w:szCs w:val="28"/>
        </w:rPr>
        <w:t xml:space="preserve"> преодолеть трудности, возникшие при изучении разных предметов</w:t>
      </w:r>
      <w:r>
        <w:rPr>
          <w:sz w:val="28"/>
          <w:szCs w:val="28"/>
        </w:rPr>
        <w:t>:</w:t>
      </w:r>
    </w:p>
    <w:p w:rsidR="001D5395" w:rsidRDefault="001D5395" w:rsidP="001D539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  <w:r w:rsidR="00E230F0">
        <w:rPr>
          <w:sz w:val="28"/>
          <w:szCs w:val="28"/>
        </w:rPr>
        <w:t xml:space="preserve">: «Мы – художники» 1 класс; ОРКСЭ </w:t>
      </w:r>
      <w:proofErr w:type="gramStart"/>
      <w:r w:rsidR="00E230F0">
        <w:rPr>
          <w:sz w:val="28"/>
          <w:szCs w:val="28"/>
        </w:rPr>
        <w:t xml:space="preserve">( </w:t>
      </w:r>
      <w:proofErr w:type="gramEnd"/>
      <w:r w:rsidR="00E230F0">
        <w:rPr>
          <w:sz w:val="28"/>
          <w:szCs w:val="28"/>
        </w:rPr>
        <w:t>исламская культура» 4 класс.</w:t>
      </w:r>
    </w:p>
    <w:p w:rsidR="00E230F0" w:rsidRDefault="001D5395" w:rsidP="00E230F0">
      <w:pPr>
        <w:pStyle w:val="a9"/>
        <w:jc w:val="both"/>
        <w:rPr>
          <w:sz w:val="28"/>
          <w:szCs w:val="28"/>
        </w:rPr>
      </w:pPr>
      <w:r w:rsidRPr="00785054">
        <w:rPr>
          <w:sz w:val="28"/>
          <w:szCs w:val="28"/>
        </w:rPr>
        <w:t>Цель</w:t>
      </w:r>
      <w:r w:rsidR="00E230F0">
        <w:rPr>
          <w:sz w:val="28"/>
          <w:szCs w:val="28"/>
        </w:rPr>
        <w:t>: курса «Мы – художники»</w:t>
      </w:r>
      <w:r w:rsidR="00E230F0" w:rsidRPr="00E230F0">
        <w:rPr>
          <w:rFonts w:eastAsia="Times New Roman"/>
        </w:rPr>
        <w:t xml:space="preserve"> </w:t>
      </w:r>
      <w:r w:rsidR="00E230F0" w:rsidRPr="00E230F0">
        <w:rPr>
          <w:sz w:val="28"/>
          <w:szCs w:val="28"/>
        </w:rPr>
        <w:t xml:space="preserve">направленные на удовлетворение </w:t>
      </w:r>
      <w:proofErr w:type="spellStart"/>
      <w:r w:rsidR="00E230F0" w:rsidRPr="00E230F0">
        <w:rPr>
          <w:sz w:val="28"/>
          <w:szCs w:val="28"/>
        </w:rPr>
        <w:t>профориентационных</w:t>
      </w:r>
      <w:proofErr w:type="spellEnd"/>
      <w:r w:rsidR="00E230F0" w:rsidRPr="00E230F0">
        <w:rPr>
          <w:sz w:val="28"/>
          <w:szCs w:val="28"/>
        </w:rPr>
        <w:t xml:space="preserve"> интересов и потребностей обучающихся (в том числе основы предпринимательства), целью которых является развитие ценностного отношения обучающихся к труду, как основному способу достижения жизненного благополучия и ощущения уверенности в жизни.</w:t>
      </w:r>
    </w:p>
    <w:p w:rsidR="001D5395" w:rsidRPr="00785054" w:rsidRDefault="001D5395" w:rsidP="0078505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1D5395" w:rsidRDefault="001D5395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br/>
      </w:r>
      <w:r w:rsidR="00785054" w:rsidRPr="00785054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:rsidR="00E81AD3" w:rsidRDefault="00E81AD3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F46281" w:rsidRPr="007D5A22" w:rsidTr="00F46281">
        <w:tc>
          <w:tcPr>
            <w:tcW w:w="5098" w:type="dxa"/>
          </w:tcPr>
          <w:p w:rsidR="00F46281" w:rsidRPr="007D5A22" w:rsidRDefault="007D5A22" w:rsidP="00F46281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F46281" w:rsidRPr="007D5A22" w:rsidRDefault="007D5A22" w:rsidP="007850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7D5A22" w:rsidRPr="007D5A22" w:rsidTr="004B3C53">
        <w:tc>
          <w:tcPr>
            <w:tcW w:w="5098" w:type="dxa"/>
            <w:vAlign w:val="center"/>
          </w:tcPr>
          <w:p w:rsidR="007D5A22" w:rsidRPr="007D5A22" w:rsidRDefault="00931E21" w:rsidP="007D5A2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7D5A22" w:rsidRPr="007D5A22" w:rsidRDefault="00FA62D4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7D5A22" w:rsidRPr="007D5A22" w:rsidTr="004B3C53">
        <w:tc>
          <w:tcPr>
            <w:tcW w:w="5098" w:type="dxa"/>
            <w:vAlign w:val="center"/>
          </w:tcPr>
          <w:p w:rsidR="007D5A22" w:rsidRPr="007D5A22" w:rsidRDefault="00FA62D4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«Секреты финансовой грамотности»</w:t>
            </w:r>
          </w:p>
        </w:tc>
        <w:tc>
          <w:tcPr>
            <w:tcW w:w="5098" w:type="dxa"/>
          </w:tcPr>
          <w:p w:rsidR="007D5A22" w:rsidRDefault="00FA62D4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FA62D4" w:rsidRPr="007D5A22" w:rsidTr="004B3C53">
        <w:tc>
          <w:tcPr>
            <w:tcW w:w="5098" w:type="dxa"/>
            <w:vAlign w:val="center"/>
          </w:tcPr>
          <w:p w:rsidR="00FA62D4" w:rsidRDefault="00FA62D4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«Мы – художники»</w:t>
            </w:r>
          </w:p>
        </w:tc>
        <w:tc>
          <w:tcPr>
            <w:tcW w:w="5098" w:type="dxa"/>
          </w:tcPr>
          <w:p w:rsidR="00FA62D4" w:rsidRDefault="00FA62D4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работа</w:t>
            </w:r>
          </w:p>
        </w:tc>
      </w:tr>
      <w:tr w:rsidR="00FA62D4" w:rsidRPr="007D5A22" w:rsidTr="004B3C53">
        <w:tc>
          <w:tcPr>
            <w:tcW w:w="5098" w:type="dxa"/>
            <w:vAlign w:val="center"/>
          </w:tcPr>
          <w:p w:rsidR="00FA62D4" w:rsidRDefault="00FA62D4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Крымоведение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5098" w:type="dxa"/>
          </w:tcPr>
          <w:p w:rsidR="00FA62D4" w:rsidRDefault="00FA62D4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FA62D4" w:rsidRPr="007D5A22" w:rsidTr="004B3C53">
        <w:tc>
          <w:tcPr>
            <w:tcW w:w="5098" w:type="dxa"/>
            <w:vAlign w:val="center"/>
          </w:tcPr>
          <w:p w:rsidR="00FA62D4" w:rsidRDefault="00FA62D4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«Подвижные игры»</w:t>
            </w:r>
          </w:p>
        </w:tc>
        <w:tc>
          <w:tcPr>
            <w:tcW w:w="5098" w:type="dxa"/>
          </w:tcPr>
          <w:p w:rsidR="00FA62D4" w:rsidRDefault="00FA62D4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Соревнование </w:t>
            </w:r>
          </w:p>
        </w:tc>
      </w:tr>
      <w:tr w:rsidR="00FA62D4" w:rsidRPr="007D5A22" w:rsidTr="004B3C53">
        <w:tc>
          <w:tcPr>
            <w:tcW w:w="5098" w:type="dxa"/>
            <w:vAlign w:val="center"/>
          </w:tcPr>
          <w:p w:rsidR="00FA62D4" w:rsidRDefault="00FA62D4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«Акварелька»</w:t>
            </w:r>
          </w:p>
        </w:tc>
        <w:tc>
          <w:tcPr>
            <w:tcW w:w="5098" w:type="dxa"/>
          </w:tcPr>
          <w:p w:rsidR="00FA62D4" w:rsidRDefault="00FA62D4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работа</w:t>
            </w:r>
          </w:p>
        </w:tc>
      </w:tr>
      <w:tr w:rsidR="003D5E35" w:rsidRPr="007D5A22" w:rsidTr="004B3C53">
        <w:tc>
          <w:tcPr>
            <w:tcW w:w="5098" w:type="dxa"/>
            <w:vAlign w:val="center"/>
          </w:tcPr>
          <w:p w:rsidR="003D5E35" w:rsidRPr="003D5E35" w:rsidRDefault="003D5E35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«Орлята России»</w:t>
            </w:r>
          </w:p>
        </w:tc>
        <w:tc>
          <w:tcPr>
            <w:tcW w:w="5098" w:type="dxa"/>
          </w:tcPr>
          <w:p w:rsidR="003D5E35" w:rsidRDefault="00A77D81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</w:tbl>
    <w:p w:rsidR="00E81AD3" w:rsidRDefault="00E81AD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94CCB" w:rsidRDefault="00594CCB" w:rsidP="007D5A22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BF6B01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94CCB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46"/>
        <w:gridCol w:w="2370"/>
        <w:gridCol w:w="3442"/>
        <w:gridCol w:w="620"/>
        <w:gridCol w:w="525"/>
        <w:gridCol w:w="530"/>
        <w:gridCol w:w="473"/>
      </w:tblGrid>
      <w:tr w:rsidR="007D5A22" w:rsidRPr="00B244F8" w:rsidTr="004A65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lastRenderedPageBreak/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Наименование программы</w:t>
            </w:r>
          </w:p>
        </w:tc>
        <w:tc>
          <w:tcPr>
            <w:tcW w:w="1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Классы/часы</w:t>
            </w:r>
          </w:p>
        </w:tc>
      </w:tr>
      <w:tr w:rsidR="007D5A22" w:rsidRPr="00B244F8" w:rsidTr="004A65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B244F8" w:rsidRDefault="007D5A22" w:rsidP="009441A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B244F8" w:rsidRDefault="007D5A22" w:rsidP="009441A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5A22" w:rsidRPr="00B244F8" w:rsidRDefault="007D5A22" w:rsidP="009441A1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FA62D4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A22" w:rsidRPr="00B244F8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4</w:t>
            </w:r>
          </w:p>
        </w:tc>
      </w:tr>
      <w:tr w:rsidR="007D5A22" w:rsidRPr="007D5A22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A22" w:rsidRPr="007D5A22" w:rsidRDefault="007D5A22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Художественно-эстетическая</w:t>
            </w:r>
            <w:proofErr w:type="spellEnd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творческая</w:t>
            </w:r>
            <w:proofErr w:type="spellEnd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A22" w:rsidRPr="007D5A22" w:rsidRDefault="00FA62D4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«Акварелька»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A22" w:rsidRPr="007D5A22" w:rsidRDefault="00FA62D4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Изо</w:t>
            </w:r>
            <w:r w:rsidR="007D5A22" w:rsidRPr="007D5A2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студия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7D5A22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7D5A22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7D5A22" w:rsidRDefault="007D5A22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22" w:rsidRPr="007D5A22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</w:tr>
      <w:tr w:rsidR="00FA62D4" w:rsidRPr="007D5A22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FA62D4" w:rsidRDefault="00FA62D4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Патриотическая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7D5A22" w:rsidRDefault="00FA62D4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7D5A22" w:rsidRDefault="00FA62D4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Разговор, беседа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</w:tr>
      <w:tr w:rsidR="00B855A3" w:rsidRPr="007D5A22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5A3" w:rsidRDefault="00B855A3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Социальная активность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5A3" w:rsidRDefault="00B855A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«Орлята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5A3" w:rsidRDefault="00B855A3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55A3" w:rsidRDefault="00B855A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55A3" w:rsidRDefault="00B855A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55A3" w:rsidRDefault="00B855A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55A3" w:rsidRDefault="00B855A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</w:tr>
      <w:tr w:rsidR="00FA62D4" w:rsidRPr="007D5A22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7D5A22" w:rsidRDefault="004A6533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Коммуникативная</w:t>
            </w:r>
            <w:proofErr w:type="spellEnd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7D5A22" w:rsidRDefault="00FA62D4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«Секреты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7D5A22" w:rsidRDefault="004A6533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Кружок 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B10F42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</w:tr>
      <w:tr w:rsidR="004A6533" w:rsidRPr="007D5A22" w:rsidTr="004A6533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Учение</w:t>
            </w:r>
            <w:proofErr w:type="spellEnd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с </w:t>
            </w: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увлечением</w:t>
            </w:r>
            <w:proofErr w:type="spellEnd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!"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A6533" w:rsidRDefault="004A653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«Мы – художники»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A6533" w:rsidRPr="007D5A22" w:rsidRDefault="004A6533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533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533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533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533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</w:tr>
      <w:tr w:rsidR="00FA62D4" w:rsidRPr="007D5A22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7D5A22" w:rsidRDefault="004A6533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Проектно-исследовательская</w:t>
            </w:r>
            <w:proofErr w:type="spellEnd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Default="00FA62D4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Крымоведение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7D5A22" w:rsidRDefault="004A6533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Кружок 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Pr="00EB0408" w:rsidRDefault="00EB0408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  <w:lang w:val="en-US"/>
              </w:rPr>
            </w:pPr>
            <w:r>
              <w:rPr>
                <w:rStyle w:val="ab"/>
                <w:sz w:val="28"/>
                <w:szCs w:val="28"/>
                <w:lang w:val="en-US"/>
              </w:rPr>
              <w:t>-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B10F42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</w:tr>
      <w:tr w:rsidR="00FA62D4" w:rsidRPr="007D5A22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7D5A22" w:rsidRDefault="004A6533" w:rsidP="009441A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A62D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Спортивно-оздоровительная</w:t>
            </w:r>
            <w:proofErr w:type="spellEnd"/>
            <w:r w:rsidRPr="00FA62D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62D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Default="00FA62D4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«Подвижные игры»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D4" w:rsidRPr="007D5A22" w:rsidRDefault="004A6533" w:rsidP="009441A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Спортивный кружок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D4" w:rsidRDefault="004A6533" w:rsidP="009441A1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</w:tr>
    </w:tbl>
    <w:p w:rsidR="00785054" w:rsidRDefault="0078505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BF6B01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45"/>
        <w:gridCol w:w="2369"/>
        <w:gridCol w:w="3272"/>
        <w:gridCol w:w="580"/>
        <w:gridCol w:w="580"/>
        <w:gridCol w:w="580"/>
        <w:gridCol w:w="580"/>
      </w:tblGrid>
      <w:tr w:rsidR="004A6533" w:rsidRPr="00B244F8" w:rsidTr="004A65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533" w:rsidRPr="00B244F8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533" w:rsidRPr="00B244F8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Наименование программы</w:t>
            </w:r>
          </w:p>
        </w:tc>
        <w:tc>
          <w:tcPr>
            <w:tcW w:w="15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533" w:rsidRPr="00B244F8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533" w:rsidRPr="00B244F8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Классы/часы</w:t>
            </w:r>
          </w:p>
        </w:tc>
      </w:tr>
      <w:tr w:rsidR="004A6533" w:rsidRPr="00B244F8" w:rsidTr="004A65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533" w:rsidRPr="00B244F8" w:rsidRDefault="004A6533" w:rsidP="004D4FA7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533" w:rsidRPr="00B244F8" w:rsidRDefault="004A6533" w:rsidP="004D4FA7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533" w:rsidRPr="00B244F8" w:rsidRDefault="004A6533" w:rsidP="004D4FA7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533" w:rsidRPr="00B244F8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1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533" w:rsidRPr="00B244F8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2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533" w:rsidRPr="00B244F8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3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533" w:rsidRPr="00B244F8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b"/>
                <w:sz w:val="28"/>
                <w:szCs w:val="28"/>
              </w:rPr>
              <w:t>4</w:t>
            </w:r>
          </w:p>
        </w:tc>
      </w:tr>
      <w:tr w:rsidR="004A6533" w:rsidRPr="007D5A22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Художественно-эстетическая</w:t>
            </w:r>
            <w:proofErr w:type="spellEnd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творческая</w:t>
            </w:r>
            <w:proofErr w:type="spellEnd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«Акварелька»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Изо</w:t>
            </w:r>
            <w:r w:rsidRPr="007D5A2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студия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Pr="007D5A22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Pr="007D5A22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Pr="007D5A22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Pr="007D5A22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</w:tr>
      <w:tr w:rsidR="004A6533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FA62D4" w:rsidRDefault="004A653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Патриотическая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Разговор, беседа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</w:tr>
      <w:tr w:rsidR="004A6533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Коммуникативная</w:t>
            </w:r>
            <w:proofErr w:type="spellEnd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«Секреты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lastRenderedPageBreak/>
              <w:t>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lastRenderedPageBreak/>
              <w:t xml:space="preserve">Кружок 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B10F42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</w:tr>
      <w:tr w:rsidR="004A6533" w:rsidTr="004A6533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"</w:t>
            </w: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Учение</w:t>
            </w:r>
            <w:proofErr w:type="spellEnd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с </w:t>
            </w: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увлечением</w:t>
            </w:r>
            <w:proofErr w:type="spellEnd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!"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A6533" w:rsidRDefault="004A653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«Мы – художники»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Кружок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</w:tr>
      <w:tr w:rsidR="004A6533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Проектно-исследовательская</w:t>
            </w:r>
            <w:proofErr w:type="spellEnd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653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Default="004A653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Крымоведение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Кружок 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Pr="00EB0408" w:rsidRDefault="00EB0408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  <w:lang w:val="en-US"/>
              </w:rPr>
            </w:pPr>
            <w:r>
              <w:rPr>
                <w:rStyle w:val="ab"/>
                <w:sz w:val="28"/>
                <w:szCs w:val="28"/>
                <w:lang w:val="en-US"/>
              </w:rPr>
              <w:t>-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B10F42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-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</w:tr>
      <w:tr w:rsidR="004A6533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A62D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Спортивно-оздоровительная</w:t>
            </w:r>
            <w:proofErr w:type="spellEnd"/>
            <w:r w:rsidRPr="00FA62D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A62D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Default="004A653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«Подвижные игры»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Спортивный кружок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</w:tr>
      <w:tr w:rsidR="004A6533" w:rsidTr="004A65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B855A3" w:rsidRDefault="00B855A3" w:rsidP="004D4FA7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Социальная активность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Default="004A6533" w:rsidP="00A77D81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A77D8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Орлята России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533" w:rsidRPr="007D5A22" w:rsidRDefault="004A6533" w:rsidP="004D4FA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Кружок 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A77D81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4A6533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533" w:rsidRDefault="00A77D81" w:rsidP="004D4FA7">
            <w:pPr>
              <w:pStyle w:val="a9"/>
              <w:spacing w:before="0" w:beforeAutospacing="0" w:after="0" w:afterAutospacing="0"/>
              <w:jc w:val="both"/>
              <w:rPr>
                <w:rStyle w:val="ab"/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>34</w:t>
            </w:r>
          </w:p>
        </w:tc>
      </w:tr>
    </w:tbl>
    <w:p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E66" w:rsidRPr="00594CCB" w:rsidRDefault="00761E66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761E66" w:rsidRPr="00594CCB" w:rsidSect="00D828C1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11710"/>
    <w:multiLevelType w:val="hybridMultilevel"/>
    <w:tmpl w:val="E6306436"/>
    <w:lvl w:ilvl="0" w:tplc="D1F8CFDC">
      <w:numFmt w:val="bullet"/>
      <w:lvlText w:val=""/>
      <w:lvlJc w:val="left"/>
      <w:pPr>
        <w:ind w:left="1928" w:hanging="567"/>
      </w:pPr>
      <w:rPr>
        <w:rFonts w:hint="default"/>
        <w:w w:val="100"/>
        <w:lang w:val="ru-RU" w:eastAsia="en-US" w:bidi="ar-SA"/>
      </w:rPr>
    </w:lvl>
    <w:lvl w:ilvl="1" w:tplc="CE726E96">
      <w:numFmt w:val="bullet"/>
      <w:lvlText w:val="•"/>
      <w:lvlJc w:val="left"/>
      <w:pPr>
        <w:ind w:left="2842" w:hanging="567"/>
      </w:pPr>
      <w:rPr>
        <w:rFonts w:hint="default"/>
        <w:lang w:val="ru-RU" w:eastAsia="en-US" w:bidi="ar-SA"/>
      </w:rPr>
    </w:lvl>
    <w:lvl w:ilvl="2" w:tplc="E6EEC2B2">
      <w:numFmt w:val="bullet"/>
      <w:lvlText w:val="•"/>
      <w:lvlJc w:val="left"/>
      <w:pPr>
        <w:ind w:left="3765" w:hanging="567"/>
      </w:pPr>
      <w:rPr>
        <w:rFonts w:hint="default"/>
        <w:lang w:val="ru-RU" w:eastAsia="en-US" w:bidi="ar-SA"/>
      </w:rPr>
    </w:lvl>
    <w:lvl w:ilvl="3" w:tplc="B4E4129A">
      <w:numFmt w:val="bullet"/>
      <w:lvlText w:val="•"/>
      <w:lvlJc w:val="left"/>
      <w:pPr>
        <w:ind w:left="4687" w:hanging="567"/>
      </w:pPr>
      <w:rPr>
        <w:rFonts w:hint="default"/>
        <w:lang w:val="ru-RU" w:eastAsia="en-US" w:bidi="ar-SA"/>
      </w:rPr>
    </w:lvl>
    <w:lvl w:ilvl="4" w:tplc="DEA887FE">
      <w:numFmt w:val="bullet"/>
      <w:lvlText w:val="•"/>
      <w:lvlJc w:val="left"/>
      <w:pPr>
        <w:ind w:left="5610" w:hanging="567"/>
      </w:pPr>
      <w:rPr>
        <w:rFonts w:hint="default"/>
        <w:lang w:val="ru-RU" w:eastAsia="en-US" w:bidi="ar-SA"/>
      </w:rPr>
    </w:lvl>
    <w:lvl w:ilvl="5" w:tplc="A6545CF6">
      <w:numFmt w:val="bullet"/>
      <w:lvlText w:val="•"/>
      <w:lvlJc w:val="left"/>
      <w:pPr>
        <w:ind w:left="6533" w:hanging="567"/>
      </w:pPr>
      <w:rPr>
        <w:rFonts w:hint="default"/>
        <w:lang w:val="ru-RU" w:eastAsia="en-US" w:bidi="ar-SA"/>
      </w:rPr>
    </w:lvl>
    <w:lvl w:ilvl="6" w:tplc="B1209906">
      <w:numFmt w:val="bullet"/>
      <w:lvlText w:val="•"/>
      <w:lvlJc w:val="left"/>
      <w:pPr>
        <w:ind w:left="7455" w:hanging="567"/>
      </w:pPr>
      <w:rPr>
        <w:rFonts w:hint="default"/>
        <w:lang w:val="ru-RU" w:eastAsia="en-US" w:bidi="ar-SA"/>
      </w:rPr>
    </w:lvl>
    <w:lvl w:ilvl="7" w:tplc="12581D40">
      <w:numFmt w:val="bullet"/>
      <w:lvlText w:val="•"/>
      <w:lvlJc w:val="left"/>
      <w:pPr>
        <w:ind w:left="8378" w:hanging="567"/>
      </w:pPr>
      <w:rPr>
        <w:rFonts w:hint="default"/>
        <w:lang w:val="ru-RU" w:eastAsia="en-US" w:bidi="ar-SA"/>
      </w:rPr>
    </w:lvl>
    <w:lvl w:ilvl="8" w:tplc="6FB8546C">
      <w:numFmt w:val="bullet"/>
      <w:lvlText w:val="•"/>
      <w:lvlJc w:val="left"/>
      <w:pPr>
        <w:ind w:left="9301" w:hanging="567"/>
      </w:pPr>
      <w:rPr>
        <w:rFonts w:hint="default"/>
        <w:lang w:val="ru-RU" w:eastAsia="en-US" w:bidi="ar-SA"/>
      </w:rPr>
    </w:lvl>
  </w:abstractNum>
  <w:abstractNum w:abstractNumId="15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6"/>
  </w:num>
  <w:num w:numId="8">
    <w:abstractNumId w:val="4"/>
  </w:num>
  <w:num w:numId="9">
    <w:abstractNumId w:val="18"/>
  </w:num>
  <w:num w:numId="10">
    <w:abstractNumId w:val="17"/>
  </w:num>
  <w:num w:numId="11">
    <w:abstractNumId w:val="10"/>
  </w:num>
  <w:num w:numId="12">
    <w:abstractNumId w:val="7"/>
  </w:num>
  <w:num w:numId="13">
    <w:abstractNumId w:val="9"/>
  </w:num>
  <w:num w:numId="14">
    <w:abstractNumId w:val="15"/>
  </w:num>
  <w:num w:numId="15">
    <w:abstractNumId w:val="13"/>
  </w:num>
  <w:num w:numId="16">
    <w:abstractNumId w:val="12"/>
  </w:num>
  <w:num w:numId="17">
    <w:abstractNumId w:val="3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E52"/>
    <w:rsid w:val="00061031"/>
    <w:rsid w:val="00091521"/>
    <w:rsid w:val="000A6D95"/>
    <w:rsid w:val="000F04CA"/>
    <w:rsid w:val="00162082"/>
    <w:rsid w:val="001847EA"/>
    <w:rsid w:val="001D5395"/>
    <w:rsid w:val="00207458"/>
    <w:rsid w:val="00220152"/>
    <w:rsid w:val="0023175E"/>
    <w:rsid w:val="00250F3F"/>
    <w:rsid w:val="002B3128"/>
    <w:rsid w:val="002B4D08"/>
    <w:rsid w:val="002D3C5E"/>
    <w:rsid w:val="002E6F5D"/>
    <w:rsid w:val="00321C62"/>
    <w:rsid w:val="003C0C58"/>
    <w:rsid w:val="003D5E35"/>
    <w:rsid w:val="004471AD"/>
    <w:rsid w:val="004A6533"/>
    <w:rsid w:val="00520DB8"/>
    <w:rsid w:val="00570317"/>
    <w:rsid w:val="00593569"/>
    <w:rsid w:val="00594CCB"/>
    <w:rsid w:val="005B4BA2"/>
    <w:rsid w:val="005F7424"/>
    <w:rsid w:val="00654C1E"/>
    <w:rsid w:val="006B4DF2"/>
    <w:rsid w:val="006C5B97"/>
    <w:rsid w:val="006D7D89"/>
    <w:rsid w:val="00732C91"/>
    <w:rsid w:val="00761E66"/>
    <w:rsid w:val="00765D2A"/>
    <w:rsid w:val="00785054"/>
    <w:rsid w:val="007861AB"/>
    <w:rsid w:val="007D5A22"/>
    <w:rsid w:val="00850003"/>
    <w:rsid w:val="008C707B"/>
    <w:rsid w:val="00931E21"/>
    <w:rsid w:val="009444A3"/>
    <w:rsid w:val="009907DB"/>
    <w:rsid w:val="00992ABF"/>
    <w:rsid w:val="009A35F7"/>
    <w:rsid w:val="00A31C11"/>
    <w:rsid w:val="00A77D81"/>
    <w:rsid w:val="00A8126F"/>
    <w:rsid w:val="00AA6D9E"/>
    <w:rsid w:val="00AC03F9"/>
    <w:rsid w:val="00B10F42"/>
    <w:rsid w:val="00B138FC"/>
    <w:rsid w:val="00B53A04"/>
    <w:rsid w:val="00B855A3"/>
    <w:rsid w:val="00BD6024"/>
    <w:rsid w:val="00BF6B01"/>
    <w:rsid w:val="00C644D8"/>
    <w:rsid w:val="00C82209"/>
    <w:rsid w:val="00CB6B50"/>
    <w:rsid w:val="00CC1B3E"/>
    <w:rsid w:val="00CE7E52"/>
    <w:rsid w:val="00D0538B"/>
    <w:rsid w:val="00D4122E"/>
    <w:rsid w:val="00D6591D"/>
    <w:rsid w:val="00D75512"/>
    <w:rsid w:val="00D828C1"/>
    <w:rsid w:val="00D84CB2"/>
    <w:rsid w:val="00D91EBE"/>
    <w:rsid w:val="00DA79BB"/>
    <w:rsid w:val="00E230F0"/>
    <w:rsid w:val="00E46346"/>
    <w:rsid w:val="00E71886"/>
    <w:rsid w:val="00E81AD3"/>
    <w:rsid w:val="00EA7A08"/>
    <w:rsid w:val="00EB0408"/>
    <w:rsid w:val="00EC588D"/>
    <w:rsid w:val="00F10C60"/>
    <w:rsid w:val="00F4093E"/>
    <w:rsid w:val="00F46281"/>
    <w:rsid w:val="00F67F61"/>
    <w:rsid w:val="00F90EB4"/>
    <w:rsid w:val="00FA62D4"/>
    <w:rsid w:val="00FB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992ABF"/>
    <w:pPr>
      <w:spacing w:beforeAutospacing="1" w:after="0" w:afterAutospacing="1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7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53</cp:revision>
  <cp:lastPrinted>2023-06-07T07:09:00Z</cp:lastPrinted>
  <dcterms:created xsi:type="dcterms:W3CDTF">2023-05-31T11:09:00Z</dcterms:created>
  <dcterms:modified xsi:type="dcterms:W3CDTF">2024-08-25T15:16:00Z</dcterms:modified>
</cp:coreProperties>
</file>