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420" w:type="dxa"/>
        <w:tblInd w:w="-3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0"/>
        <w:gridCol w:w="5210"/>
      </w:tblGrid>
      <w:tr w14:paraId="002BC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0" w:type="dxa"/>
          </w:tcPr>
          <w:p w14:paraId="6EE37AD0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 xml:space="preserve">К ООП НОО, утвержденной приказом по школе от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 08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.07.2025 г. № 352Д</w:t>
            </w:r>
            <w:bookmarkStart w:id="3" w:name="_GoBack"/>
            <w:bookmarkEnd w:id="3"/>
          </w:p>
        </w:tc>
        <w:tc>
          <w:tcPr>
            <w:tcW w:w="5210" w:type="dxa"/>
          </w:tcPr>
          <w:p w14:paraId="27EB6172">
            <w:pPr>
              <w:spacing w:before="0" w:beforeAutospacing="0" w:after="0" w:afterAutospacing="0"/>
              <w:ind w:firstLine="1064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>УТВЕРЖДЕНО</w:t>
            </w:r>
          </w:p>
          <w:p w14:paraId="0C060AD7">
            <w:pPr>
              <w:spacing w:before="0" w:beforeAutospacing="0" w:after="0" w:afterAutospacing="0"/>
              <w:ind w:firstLine="1064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Приказ по школе </w:t>
            </w:r>
          </w:p>
          <w:p w14:paraId="5EDA84F7">
            <w:pPr>
              <w:spacing w:before="0" w:beforeAutospacing="0" w:after="0" w:afterAutospacing="0"/>
              <w:ind w:firstLine="1064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от 29.08.2025г. № 424Д</w:t>
            </w:r>
          </w:p>
        </w:tc>
      </w:tr>
      <w:tr w14:paraId="53D4B8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0" w:type="dxa"/>
          </w:tcPr>
          <w:p w14:paraId="2B7E267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</w:p>
          <w:p w14:paraId="219560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lang w:val="ru-RU"/>
              </w:rPr>
              <w:t>ПРИНЯТО</w:t>
            </w:r>
          </w:p>
          <w:p w14:paraId="7A98274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педагогическим советом школы</w:t>
            </w:r>
          </w:p>
          <w:p w14:paraId="3A284CE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(протокол от 28.08.2025 № 1)</w:t>
            </w:r>
          </w:p>
          <w:p w14:paraId="371A05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4"/>
                <w:szCs w:val="28"/>
                <w:lang w:val="ru-RU"/>
              </w:rPr>
            </w:pPr>
          </w:p>
        </w:tc>
        <w:tc>
          <w:tcPr>
            <w:tcW w:w="5210" w:type="dxa"/>
          </w:tcPr>
          <w:p w14:paraId="7C431E45">
            <w:pPr>
              <w:spacing w:before="0" w:beforeAutospacing="0" w:after="0" w:afterAutospacing="0"/>
              <w:ind w:firstLine="1064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 xml:space="preserve"> </w:t>
            </w:r>
          </w:p>
          <w:p w14:paraId="35ED3D1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 xml:space="preserve">                  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lang w:val="ru-RU"/>
              </w:rPr>
              <w:t>ПРИНЯТО</w:t>
            </w:r>
          </w:p>
          <w:p w14:paraId="694E9212">
            <w:pPr>
              <w:spacing w:before="0" w:beforeAutospacing="0" w:after="0" w:afterAutospacing="0"/>
              <w:ind w:firstLine="1064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управляющим советом школы</w:t>
            </w:r>
          </w:p>
          <w:p w14:paraId="0646A525">
            <w:pPr>
              <w:spacing w:before="0" w:beforeAutospacing="0" w:after="0" w:afterAutospacing="0"/>
              <w:ind w:firstLine="1064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(протокол от 28.08.2025 №4)</w:t>
            </w:r>
          </w:p>
          <w:p w14:paraId="5F3A1F6E">
            <w:pPr>
              <w:spacing w:before="0" w:beforeAutospacing="0" w:after="0" w:afterAutospacing="0"/>
              <w:ind w:firstLine="1064"/>
              <w:rPr>
                <w:rFonts w:ascii="Times New Roman" w:hAnsi="Times New Roman" w:cs="Times New Roman"/>
                <w:kern w:val="2"/>
                <w:sz w:val="24"/>
                <w:szCs w:val="28"/>
                <w:lang w:val="ru-RU"/>
              </w:rPr>
            </w:pPr>
          </w:p>
        </w:tc>
      </w:tr>
    </w:tbl>
    <w:p w14:paraId="22B6AB7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2C9CF37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74ECDDE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1FB1C27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73AD8E9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42C0182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41F66F5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54DBD69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10C3E56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14F7A46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4"/>
          <w:szCs w:val="44"/>
          <w:lang w:val="ru-RU"/>
        </w:rPr>
      </w:pPr>
      <w:r>
        <w:rPr>
          <w:rFonts w:ascii="Times New Roman" w:hAnsi="Times New Roman" w:cs="Times New Roman"/>
          <w:b/>
          <w:bCs/>
          <w:sz w:val="44"/>
          <w:szCs w:val="44"/>
          <w:lang w:val="ru-RU"/>
        </w:rPr>
        <w:t xml:space="preserve">ПЛАН ВНЕУРОЧНОЙ </w:t>
      </w:r>
    </w:p>
    <w:p w14:paraId="3587059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4"/>
          <w:szCs w:val="44"/>
          <w:lang w:val="ru-RU"/>
        </w:rPr>
      </w:pPr>
      <w:r>
        <w:rPr>
          <w:rFonts w:ascii="Times New Roman" w:hAnsi="Times New Roman" w:cs="Times New Roman"/>
          <w:b/>
          <w:bCs/>
          <w:sz w:val="44"/>
          <w:szCs w:val="44"/>
          <w:lang w:val="ru-RU"/>
        </w:rPr>
        <w:t>ДЕЯТЕЛЬНОСТИ</w:t>
      </w:r>
    </w:p>
    <w:p w14:paraId="17EEB3B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4"/>
          <w:szCs w:val="44"/>
          <w:lang w:val="ru-RU"/>
        </w:rPr>
      </w:pPr>
      <w:r>
        <w:rPr>
          <w:rFonts w:ascii="Times New Roman" w:hAnsi="Times New Roman" w:cs="Times New Roman"/>
          <w:b/>
          <w:bCs/>
          <w:sz w:val="44"/>
          <w:szCs w:val="44"/>
          <w:lang w:val="ru-RU"/>
        </w:rPr>
        <w:t>10-11 классы</w:t>
      </w:r>
    </w:p>
    <w:p w14:paraId="3B7089D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76485D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bookmarkStart w:id="0" w:name="_Hlk174608072"/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Муниципального бюджетного общеобразовательного учреждения </w:t>
      </w:r>
    </w:p>
    <w:p w14:paraId="16709F8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«Межводненская средняя школа </w:t>
      </w:r>
    </w:p>
    <w:p w14:paraId="79A46D2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имени Гайдукова Андрея Николаевича» </w:t>
      </w:r>
    </w:p>
    <w:p w14:paraId="33FD82E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муниципального образования Черноморский район Республики Крым</w:t>
      </w:r>
    </w:p>
    <w:bookmarkEnd w:id="0"/>
    <w:p w14:paraId="2692901C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5FAF445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на 2025/2026 учебный год</w:t>
      </w:r>
    </w:p>
    <w:p w14:paraId="2E005E6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7097018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14E8BAB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4AE77C9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649B6E5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4C12080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1FC92A0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4A0A19C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39F0E32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58DA7AF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17ACDCF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29F4D10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36F09C1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6436236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61DD59A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3C44CC9">
      <w:pPr>
        <w:pStyle w:val="13"/>
        <w:numPr>
          <w:ilvl w:val="0"/>
          <w:numId w:val="2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ПОЯСНИТЕЛЬНАЯ ЗАПИСКА</w:t>
      </w:r>
    </w:p>
    <w:p w14:paraId="1CC25F9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67D9C98B">
      <w:pPr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составлен для основной общеобразовательной программы среднего общего образования в соответствии:</w:t>
      </w:r>
    </w:p>
    <w:p w14:paraId="2915C159">
      <w:pPr>
        <w:numPr>
          <w:ilvl w:val="0"/>
          <w:numId w:val="3"/>
        </w:numPr>
        <w:spacing w:before="0" w:beforeAutospacing="0" w:after="0" w:afterAutospacing="0"/>
        <w:ind w:left="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14:paraId="42A743BB">
      <w:pPr>
        <w:numPr>
          <w:ilvl w:val="0"/>
          <w:numId w:val="3"/>
        </w:numPr>
        <w:spacing w:before="0" w:beforeAutospacing="0" w:after="0" w:afterAutospacing="0"/>
        <w:ind w:left="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25DE32F4">
      <w:pPr>
        <w:numPr>
          <w:ilvl w:val="0"/>
          <w:numId w:val="3"/>
        </w:numPr>
        <w:spacing w:before="0" w:beforeAutospacing="0" w:after="0" w:afterAutospacing="0"/>
        <w:ind w:left="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58558232">
      <w:pPr>
        <w:numPr>
          <w:ilvl w:val="0"/>
          <w:numId w:val="3"/>
        </w:numPr>
        <w:spacing w:before="0" w:beforeAutospacing="0" w:after="0" w:afterAutospacing="0"/>
        <w:ind w:left="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ФГОС СОО, утвержденным приказом Министерства образования и науки Российской Федерации от 17.05.2012 № 413 (с изменениями);</w:t>
      </w:r>
    </w:p>
    <w:p w14:paraId="6370A3E9">
      <w:pPr>
        <w:numPr>
          <w:ilvl w:val="0"/>
          <w:numId w:val="3"/>
        </w:numPr>
        <w:spacing w:before="0" w:beforeAutospacing="0" w:after="0" w:afterAutospacing="0"/>
        <w:ind w:left="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Приказом Министерства просвещения Российской Федерации от 12.08.2022 № 732</w:t>
      </w:r>
      <w:r>
        <w:rPr>
          <w:rFonts w:ascii="Times New Roman" w:hAnsi="Times New Roman" w:cs="Times New Roman"/>
          <w:color w:val="222222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413»;</w:t>
      </w:r>
    </w:p>
    <w:p w14:paraId="734D0320">
      <w:pPr>
        <w:numPr>
          <w:ilvl w:val="0"/>
          <w:numId w:val="3"/>
        </w:numPr>
        <w:spacing w:before="0" w:beforeAutospacing="0" w:after="0" w:afterAutospacing="0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ФОП СОО, утвержденной приказом Министерства просвещения Российской Федерации от 18.05.2023 № 371 (с изменениями);</w:t>
      </w:r>
    </w:p>
    <w:p w14:paraId="6C7DC886">
      <w:pPr>
        <w:numPr>
          <w:ilvl w:val="0"/>
          <w:numId w:val="3"/>
        </w:numPr>
        <w:spacing w:before="0" w:beforeAutospacing="0" w:after="0" w:afterAutospacing="0"/>
        <w:ind w:left="0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Письмом Министерства просвещения Российской Федерации от 05.07.2022        № ТВ-1290/03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«О направлении методических рекомендаций»;</w:t>
      </w:r>
    </w:p>
    <w:p w14:paraId="3082BE15">
      <w:pPr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•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Письмом Министерства образования, науки и молодежи Республики Крым от 27.03.2025 № 1937/01-15.</w:t>
      </w:r>
    </w:p>
    <w:p w14:paraId="22C2F9C8">
      <w:pPr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</w:p>
    <w:p w14:paraId="559CE926">
      <w:pPr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Под внеурочной деятельностью понимается образовательная деятельность, направленная на достижение планируемых результатов освоения основной образовательной программы (личностных, метапредметных и предметных), осуществляемая в формах, отличных от урочной.  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деятельности.</w:t>
      </w:r>
    </w:p>
    <w:p w14:paraId="7FA9374F">
      <w:pPr>
        <w:pStyle w:val="11"/>
        <w:spacing w:before="0" w:beforeAutospacing="0" w:after="0" w:afterAutospacing="0"/>
        <w:ind w:firstLine="426"/>
        <w:jc w:val="both"/>
        <w:rPr>
          <w:color w:val="222222"/>
        </w:rPr>
      </w:pPr>
      <w:r>
        <w:rPr>
          <w:color w:val="222222"/>
        </w:rPr>
        <w:t xml:space="preserve">   При формировании содержания внеурочной деятельности учитываются:</w:t>
      </w:r>
    </w:p>
    <w:p w14:paraId="19BBD01B">
      <w:pPr>
        <w:numPr>
          <w:ilvl w:val="0"/>
          <w:numId w:val="4"/>
        </w:numPr>
        <w:spacing w:before="0" w:beforeAutospacing="0" w:after="0" w:afterAutospacing="0"/>
        <w:ind w:left="0" w:firstLine="426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ru-RU"/>
        </w:rPr>
        <w:t>условия функционирования, тип школы, особенности контингента учащихся, кадровый состав;</w:t>
      </w:r>
    </w:p>
    <w:p w14:paraId="552B5FC5">
      <w:pPr>
        <w:numPr>
          <w:ilvl w:val="0"/>
          <w:numId w:val="4"/>
        </w:numPr>
        <w:spacing w:before="0" w:beforeAutospacing="0" w:after="0" w:afterAutospacing="0"/>
        <w:ind w:left="0" w:firstLine="426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ru-RU"/>
        </w:rPr>
        <w:t>результаты диагностики успеваемости и уровня развития обучающихся, проблемы и трудности их учебной деятельности;</w:t>
      </w:r>
    </w:p>
    <w:p w14:paraId="7C05D8BD">
      <w:pPr>
        <w:numPr>
          <w:ilvl w:val="0"/>
          <w:numId w:val="4"/>
        </w:numPr>
        <w:spacing w:before="0" w:beforeAutospacing="0" w:after="0" w:afterAutospacing="0"/>
        <w:ind w:left="0" w:firstLine="426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ru-RU"/>
        </w:rPr>
        <w:t>возможность обеспечить условия для организации разнообразных внеурочных занятий и их содержательную связь с урочной деятельностью;</w:t>
      </w:r>
    </w:p>
    <w:p w14:paraId="0758B224">
      <w:pPr>
        <w:numPr>
          <w:ilvl w:val="0"/>
          <w:numId w:val="4"/>
        </w:numPr>
        <w:spacing w:before="0" w:beforeAutospacing="0" w:after="0" w:afterAutospacing="0"/>
        <w:ind w:left="0" w:firstLine="426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ru-RU"/>
        </w:rPr>
        <w:t>особенности информационно-образовательной среды, национальные и культурные особенности региона, где находится школа.</w:t>
      </w:r>
    </w:p>
    <w:p w14:paraId="70B6BCB5">
      <w:pPr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Между урочной и внеурочной деятельностью предусмотрен перерыв не менее 30 минут.</w:t>
      </w:r>
    </w:p>
    <w:p w14:paraId="2D725D59">
      <w:pPr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Продолжительность занятий в 10-11-х классах – 45 минут.</w:t>
      </w:r>
    </w:p>
    <w:p w14:paraId="1773E0E6">
      <w:pPr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387888F">
      <w:pPr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 проведении внеурочных занятий допускается объединение в группы обучающихся из нескольких классов.</w:t>
      </w:r>
    </w:p>
    <w:p w14:paraId="118EA7D9">
      <w:pPr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  <w:t>Для недопущения перегрузки обучающихся допускается перенос образовательной нагрузки, реализуемой через внеурочную деятельность, на периоды каникул.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8C9F7C4">
      <w:pPr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732DC10">
      <w:pPr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Общее количество часов за два года обучения – до 700 часов.</w:t>
      </w:r>
    </w:p>
    <w:p w14:paraId="2531450E">
      <w:pPr>
        <w:spacing w:before="0" w:beforeAutospacing="0" w:after="0" w:afterAutospacing="0"/>
        <w:ind w:firstLine="426"/>
        <w:jc w:val="both"/>
        <w:rPr>
          <w:rFonts w:ascii="Times New Roman" w:hAnsi="Times New Roman" w:eastAsia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</w:pPr>
    </w:p>
    <w:p w14:paraId="6E32EB7F">
      <w:pPr>
        <w:spacing w:before="0" w:beforeAutospacing="0" w:after="0" w:afterAutospacing="0"/>
        <w:ind w:firstLine="426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  <w:t>По решению педагогического коллектива, родительской общественности, интересов и запросов обучающихся и родителей (законных представителей) несовершеннолетних обучающихся план внеурочной деятельности модифицируется в соответствии с универсальным профилем.</w:t>
      </w:r>
    </w:p>
    <w:p w14:paraId="328156EE">
      <w:pPr>
        <w:spacing w:before="0" w:beforeAutospacing="0" w:after="0" w:afterAutospacing="0"/>
        <w:ind w:firstLine="567"/>
        <w:jc w:val="center"/>
        <w:rPr>
          <w:rFonts w:ascii="Times New Roman" w:hAnsi="Times New Roman"/>
          <w:b/>
          <w:sz w:val="24"/>
          <w:szCs w:val="28"/>
          <w:lang w:val="ru-RU"/>
        </w:rPr>
      </w:pPr>
    </w:p>
    <w:p w14:paraId="26F0C29A">
      <w:pPr>
        <w:spacing w:before="0" w:beforeAutospacing="0" w:after="0" w:afterAutospacing="0"/>
        <w:ind w:firstLine="567"/>
        <w:jc w:val="center"/>
        <w:rPr>
          <w:rFonts w:ascii="Times New Roman" w:hAnsi="Times New Roman"/>
          <w:b/>
          <w:sz w:val="24"/>
          <w:szCs w:val="28"/>
          <w:lang w:val="ru-RU"/>
        </w:rPr>
      </w:pPr>
      <w:r>
        <w:rPr>
          <w:rFonts w:ascii="Times New Roman" w:hAnsi="Times New Roman"/>
          <w:b/>
          <w:sz w:val="24"/>
          <w:szCs w:val="28"/>
          <w:lang w:val="ru-RU"/>
        </w:rPr>
        <w:t>Направления и цели внеурочной деятельности</w:t>
      </w:r>
    </w:p>
    <w:p w14:paraId="7D665520">
      <w:pPr>
        <w:spacing w:before="0" w:beforeAutospacing="0" w:after="0" w:afterAutospacing="0"/>
        <w:ind w:firstLine="567"/>
        <w:jc w:val="center"/>
        <w:rPr>
          <w:rFonts w:ascii="Times New Roman" w:hAnsi="Times New Roman"/>
          <w:b/>
          <w:sz w:val="18"/>
          <w:szCs w:val="28"/>
          <w:lang w:val="ru-RU"/>
        </w:rPr>
      </w:pPr>
    </w:p>
    <w:p w14:paraId="59DC9BE4">
      <w:pPr>
        <w:ind w:firstLine="567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ru-RU"/>
        </w:rPr>
        <w:t xml:space="preserve">Для всех классов один час в неделю отведён на внеурочное занятие 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  <w:lang w:val="ru-RU"/>
        </w:rPr>
        <w:t>«Разговоры о важном».</w:t>
      </w:r>
    </w:p>
    <w:p w14:paraId="7F556FFD">
      <w:pPr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ru-RU"/>
        </w:rPr>
        <w:t xml:space="preserve">Цель: Внеурочные занятия 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  <w:lang w:val="ru-RU"/>
        </w:rPr>
        <w:t>«Разговоры о важном»</w:t>
      </w:r>
      <w:r>
        <w:rPr>
          <w:rFonts w:ascii="Times New Roman" w:hAnsi="Times New Roman" w:cs="Times New Roman"/>
          <w:color w:val="222222"/>
          <w:sz w:val="24"/>
          <w:szCs w:val="24"/>
          <w:lang w:val="ru-RU"/>
        </w:rPr>
        <w:t xml:space="preserve"> направлены на развитие ценностного отношения обучающихся к своей родине - России, населяющим ее людям, ее уникальной истории, богатой природе и великой культуре. Внеурочные занятия "Разговоры о важном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</w:p>
    <w:p w14:paraId="0BB627E9">
      <w:pPr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ru-RU"/>
        </w:rPr>
        <w:t>Форма организации: Основной формат внеурочных занятий "Разговоры о важном" - разговор и (или)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ж собственным поступкам.</w:t>
      </w:r>
    </w:p>
    <w:p w14:paraId="6625D7CE">
      <w:pPr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ru-RU"/>
        </w:rPr>
        <w:t>Остальные часы внеурочной деятельности в 2025/2026 учебном году распределены следующим образом:</w:t>
      </w:r>
    </w:p>
    <w:p w14:paraId="54D4E296">
      <w:pPr>
        <w:spacing w:before="0" w:beforeAutospacing="0" w:after="0" w:afterAutospacing="0"/>
        <w:jc w:val="both"/>
        <w:rPr>
          <w:rFonts w:ascii="Times New Roman" w:hAnsi="Times New Roman" w:eastAsia="Times New Roman"/>
          <w:color w:val="222222"/>
          <w:sz w:val="24"/>
          <w:szCs w:val="28"/>
          <w:lang w:val="ru-RU" w:eastAsia="ru-RU"/>
        </w:rPr>
      </w:pPr>
      <w:r>
        <w:rPr>
          <w:rFonts w:ascii="Times New Roman" w:hAnsi="Times New Roman"/>
          <w:sz w:val="24"/>
          <w:szCs w:val="28"/>
          <w:lang w:val="ru-RU"/>
        </w:rPr>
        <w:t>1. План организации деятельности ученических сообществ:</w:t>
      </w:r>
    </w:p>
    <w:p w14:paraId="06056BCA">
      <w:pPr>
        <w:spacing w:before="0" w:beforeAutospacing="0" w:after="0" w:afterAutospacing="0"/>
        <w:ind w:firstLine="567"/>
        <w:jc w:val="both"/>
        <w:rPr>
          <w:rFonts w:ascii="Times New Roman" w:hAnsi="Times New Roman" w:eastAsia="Times New Roman"/>
          <w:b/>
          <w:bCs/>
          <w:color w:val="222222"/>
          <w:sz w:val="24"/>
          <w:szCs w:val="28"/>
          <w:lang w:val="ru-RU" w:eastAsia="ru-RU"/>
        </w:rPr>
      </w:pPr>
      <w:bookmarkStart w:id="1" w:name="_Hlk141347820"/>
      <w:r>
        <w:rPr>
          <w:rFonts w:ascii="Times New Roman" w:hAnsi="Times New Roman" w:eastAsia="Times New Roman"/>
          <w:b/>
          <w:bCs/>
          <w:color w:val="222222"/>
          <w:sz w:val="24"/>
          <w:szCs w:val="28"/>
          <w:lang w:val="ru-RU" w:eastAsia="ru-RU"/>
        </w:rPr>
        <w:t>Название курса: «Россия – мои горизонты» (10-11-е классы)</w:t>
      </w:r>
    </w:p>
    <w:p w14:paraId="1904C8F3">
      <w:pPr>
        <w:spacing w:before="0" w:beforeAutospacing="0" w:after="0" w:afterAutospacing="0"/>
        <w:ind w:firstLine="567"/>
        <w:jc w:val="both"/>
        <w:rPr>
          <w:rFonts w:ascii="Times New Roman" w:hAnsi="Times New Roman" w:eastAsia="Times New Roman"/>
          <w:color w:val="222222"/>
          <w:sz w:val="24"/>
          <w:szCs w:val="28"/>
          <w:lang w:val="ru-RU" w:eastAsia="ru-RU"/>
        </w:rPr>
      </w:pPr>
      <w:r>
        <w:rPr>
          <w:rFonts w:ascii="Times New Roman" w:hAnsi="Times New Roman" w:eastAsia="Times New Roman"/>
          <w:color w:val="222222"/>
          <w:sz w:val="24"/>
          <w:szCs w:val="28"/>
          <w:lang w:val="ru-RU" w:eastAsia="ru-RU"/>
        </w:rPr>
        <w:t>Цель: создать систему действенной профориентационной работы с обучающимися, способствующую профессиональному самоопределению обучающихся в соответствии с желаниями, способностями, индивидуальными особенностями и с учетом социокультурной и экономической ситуации в районе и Республике.</w:t>
      </w:r>
    </w:p>
    <w:p w14:paraId="679DDE54">
      <w:pPr>
        <w:spacing w:before="0" w:beforeAutospacing="0" w:after="0" w:afterAutospacing="0"/>
        <w:ind w:firstLine="567"/>
        <w:jc w:val="both"/>
        <w:rPr>
          <w:rFonts w:ascii="Times New Roman" w:hAnsi="Times New Roman" w:eastAsia="Times New Roman"/>
          <w:color w:val="222222"/>
          <w:sz w:val="24"/>
          <w:szCs w:val="28"/>
          <w:lang w:val="ru-RU" w:eastAsia="ru-RU"/>
        </w:rPr>
      </w:pPr>
      <w:r>
        <w:rPr>
          <w:rFonts w:ascii="Times New Roman" w:hAnsi="Times New Roman" w:eastAsia="Times New Roman"/>
          <w:color w:val="222222"/>
          <w:sz w:val="24"/>
          <w:szCs w:val="28"/>
          <w:lang w:val="ru-RU" w:eastAsia="ru-RU"/>
        </w:rPr>
        <w:t>Форма организации: беседа, тренинги.</w:t>
      </w:r>
    </w:p>
    <w:p w14:paraId="2E67245E">
      <w:pPr>
        <w:pStyle w:val="11"/>
        <w:spacing w:before="0" w:beforeAutospacing="0" w:after="0" w:afterAutospacing="0"/>
        <w:ind w:firstLine="567"/>
        <w:jc w:val="both"/>
        <w:rPr>
          <w:b/>
          <w:bCs/>
        </w:rPr>
      </w:pPr>
      <w:r>
        <w:rPr>
          <w:b/>
          <w:bCs/>
        </w:rPr>
        <w:t>Название курса: «Функциональная грамотность» (10-11 классы)</w:t>
      </w:r>
    </w:p>
    <w:p w14:paraId="45EAFA8C">
      <w:pPr>
        <w:pStyle w:val="11"/>
        <w:spacing w:before="0" w:beforeAutospacing="0" w:after="0" w:afterAutospacing="0"/>
        <w:ind w:firstLine="567"/>
        <w:jc w:val="both"/>
      </w:pPr>
      <w:r>
        <w:t>Цель: формирование функционально грамотной личности, ее готовности и способности «использовать все постоянно приобретаемые в течение жизни знания, умения и навыки для решения максимально широкого диапазона жизненных задач в различных сферах человеческой деятельности, общения и социальных отношений.</w:t>
      </w:r>
    </w:p>
    <w:p w14:paraId="629AA2E0">
      <w:pPr>
        <w:pStyle w:val="11"/>
        <w:spacing w:before="0" w:beforeAutospacing="0" w:after="0" w:afterAutospacing="0"/>
        <w:jc w:val="both"/>
      </w:pPr>
      <w:r>
        <w:t>Форма организации: беседа, работа в группах.</w:t>
      </w:r>
    </w:p>
    <w:bookmarkEnd w:id="1"/>
    <w:p w14:paraId="6167594B">
      <w:pPr>
        <w:pStyle w:val="23"/>
        <w:spacing w:before="0" w:beforeAutospacing="0" w:after="0" w:afterAutospacing="0"/>
        <w:ind w:firstLine="567"/>
        <w:jc w:val="both"/>
        <w:rPr>
          <w:b/>
          <w:bCs/>
          <w:szCs w:val="28"/>
        </w:rPr>
      </w:pPr>
      <w:r>
        <w:rPr>
          <w:b/>
          <w:bCs/>
          <w:szCs w:val="28"/>
        </w:rPr>
        <w:t>Название курса: «Учебные сборы по основам военной службы» (10-е классы)</w:t>
      </w:r>
    </w:p>
    <w:p w14:paraId="54D97DFE">
      <w:pPr>
        <w:pStyle w:val="23"/>
        <w:spacing w:before="0" w:beforeAutospacing="0" w:after="0" w:afterAutospacing="0"/>
        <w:ind w:firstLine="567"/>
        <w:jc w:val="both"/>
        <w:rPr>
          <w:szCs w:val="28"/>
        </w:rPr>
      </w:pPr>
      <w:r>
        <w:rPr>
          <w:szCs w:val="28"/>
        </w:rPr>
        <w:t>Цель: совершенствование у учащихся средней школы основ здорового образа жизни, подготовка к УПС, подготовка к сдаче нормативов(тестов) ВФСК «ГТО», совершенствование умения сотрудничать в команде и коммуникативной компетентности учащихся.</w:t>
      </w:r>
    </w:p>
    <w:p w14:paraId="36C35AC2">
      <w:pPr>
        <w:pStyle w:val="11"/>
        <w:spacing w:before="0" w:beforeAutospacing="0" w:after="0" w:afterAutospacing="0"/>
        <w:ind w:firstLine="567"/>
        <w:jc w:val="both"/>
        <w:rPr>
          <w:b/>
          <w:bCs/>
        </w:rPr>
      </w:pPr>
      <w:r>
        <w:rPr>
          <w:rFonts w:eastAsia="Times New Roman"/>
          <w:szCs w:val="28"/>
        </w:rPr>
        <w:t>Форма организации: учебные сборы в каникулярное время.</w:t>
      </w:r>
      <w:r>
        <w:rPr>
          <w:szCs w:val="28"/>
        </w:rPr>
        <w:br w:type="textWrapping"/>
      </w:r>
      <w:r>
        <w:rPr>
          <w:b/>
          <w:bCs/>
        </w:rPr>
        <w:t>Название курса: «Спортивные резервы» ( 11 класс)</w:t>
      </w:r>
    </w:p>
    <w:p w14:paraId="7F7D8403">
      <w:pPr>
        <w:pStyle w:val="11"/>
        <w:spacing w:before="0" w:beforeAutospacing="0" w:after="0" w:afterAutospacing="0"/>
        <w:ind w:firstLine="567"/>
        <w:jc w:val="both"/>
      </w:pPr>
      <w:r>
        <w:t>Цель: совершенствование у учащихся средней школы основ здорового образа жизни, подготовка к УПС, подготовка к сдаче нормативов (тестов) ВФСК «ГТО», совершенствование умения сотрудничать в команде и коммуникативной компетентности учащихся.</w:t>
      </w:r>
    </w:p>
    <w:p w14:paraId="0D3E687F">
      <w:pPr>
        <w:pStyle w:val="11"/>
        <w:spacing w:before="0" w:beforeAutospacing="0" w:after="0" w:afterAutospacing="0"/>
        <w:ind w:firstLine="567"/>
        <w:jc w:val="both"/>
      </w:pPr>
      <w:r>
        <w:t>Форма организации: спортивная секция.</w:t>
      </w:r>
    </w:p>
    <w:p w14:paraId="2E3B77ED">
      <w:pPr>
        <w:pStyle w:val="11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Название курса: «Нравственные основы семейной жизни»( 10 класс)</w:t>
      </w:r>
    </w:p>
    <w:p w14:paraId="3A7483E2">
      <w:pPr>
        <w:pStyle w:val="11"/>
        <w:spacing w:before="0" w:beforeAutospacing="0" w:after="0" w:afterAutospacing="0"/>
        <w:ind w:firstLine="567"/>
        <w:jc w:val="both"/>
      </w:pPr>
      <w:r>
        <w:t>Цель: введение старшеклассников в традиционную для нашего Отечества систему семейных ценностей, подготовка их к созданию крепкой, счастливой семьи.</w:t>
      </w:r>
    </w:p>
    <w:p w14:paraId="22F44534">
      <w:pPr>
        <w:pStyle w:val="11"/>
        <w:spacing w:before="0" w:beforeAutospacing="0" w:after="0" w:afterAutospacing="0"/>
        <w:ind w:firstLine="567"/>
        <w:jc w:val="both"/>
        <w:rPr>
          <w:b/>
          <w:bCs/>
        </w:rPr>
      </w:pPr>
      <w:r>
        <w:t>Форма организации: беседа</w:t>
      </w:r>
    </w:p>
    <w:p w14:paraId="100F960A">
      <w:pPr>
        <w:pStyle w:val="11"/>
        <w:spacing w:before="0" w:beforeAutospacing="0" w:after="0" w:afterAutospacing="0"/>
        <w:ind w:firstLine="567"/>
        <w:jc w:val="both"/>
      </w:pPr>
    </w:p>
    <w:p w14:paraId="40FBAF4F">
      <w:pPr>
        <w:spacing w:before="0" w:beforeAutospacing="0" w:after="0" w:afterAutospacing="0"/>
        <w:ind w:firstLine="567"/>
        <w:rPr>
          <w:rFonts w:ascii="Times New Roman" w:hAnsi="Times New Roman"/>
          <w:b/>
          <w:sz w:val="24"/>
          <w:szCs w:val="24"/>
          <w:lang w:val="ru-RU"/>
        </w:rPr>
      </w:pPr>
    </w:p>
    <w:p w14:paraId="128153F3">
      <w:pPr>
        <w:spacing w:before="0" w:beforeAutospacing="0" w:after="0" w:afterAutospacing="0"/>
        <w:ind w:firstLine="567"/>
        <w:rPr>
          <w:rFonts w:ascii="Times New Roman" w:hAnsi="Times New Roman"/>
          <w:b/>
          <w:sz w:val="24"/>
          <w:szCs w:val="24"/>
          <w:lang w:val="ru-RU"/>
        </w:rPr>
      </w:pPr>
    </w:p>
    <w:p w14:paraId="067E5A7C">
      <w:pPr>
        <w:spacing w:before="0" w:beforeAutospacing="0" w:after="0" w:afterAutospacing="0"/>
        <w:ind w:firstLine="567"/>
        <w:rPr>
          <w:rFonts w:ascii="Times New Roman" w:hAnsi="Times New Roman"/>
          <w:b/>
          <w:sz w:val="24"/>
          <w:szCs w:val="24"/>
          <w:lang w:val="ru-RU"/>
        </w:rPr>
      </w:pPr>
    </w:p>
    <w:p w14:paraId="38620C48">
      <w:pPr>
        <w:spacing w:before="0" w:beforeAutospacing="0" w:after="0" w:afterAutospacing="0"/>
        <w:ind w:firstLine="567"/>
        <w:rPr>
          <w:rFonts w:ascii="Times New Roman" w:hAnsi="Times New Roman"/>
          <w:b/>
          <w:sz w:val="24"/>
          <w:szCs w:val="24"/>
          <w:lang w:val="ru-RU"/>
        </w:rPr>
      </w:pPr>
    </w:p>
    <w:p w14:paraId="247DF9B4">
      <w:pPr>
        <w:spacing w:before="0" w:beforeAutospacing="0" w:after="0" w:afterAutospacing="0"/>
        <w:ind w:firstLine="567"/>
        <w:rPr>
          <w:rFonts w:ascii="Times New Roman" w:hAnsi="Times New Roman"/>
          <w:b/>
          <w:sz w:val="24"/>
          <w:szCs w:val="24"/>
          <w:lang w:val="ru-RU"/>
        </w:rPr>
      </w:pPr>
    </w:p>
    <w:p w14:paraId="0FE1362D">
      <w:pPr>
        <w:spacing w:before="0" w:beforeAutospacing="0" w:after="0" w:afterAutospacing="0"/>
        <w:ind w:firstLine="567"/>
        <w:rPr>
          <w:rFonts w:ascii="Times New Roman" w:hAnsi="Times New Roman"/>
          <w:b/>
          <w:sz w:val="24"/>
          <w:szCs w:val="24"/>
          <w:lang w:val="ru-RU"/>
        </w:rPr>
      </w:pPr>
    </w:p>
    <w:p w14:paraId="4DE81046">
      <w:pPr>
        <w:spacing w:before="0" w:beforeAutospacing="0" w:after="0" w:afterAutospacing="0"/>
        <w:ind w:firstLine="567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2. Формы промежуточной аттестации.</w:t>
      </w:r>
    </w:p>
    <w:p w14:paraId="5AC5228C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Style w:val="5"/>
        <w:tblW w:w="10064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8"/>
        <w:gridCol w:w="4966"/>
      </w:tblGrid>
      <w:tr w14:paraId="6CCC2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57CB3BE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Курс внеурочной деятельности</w:t>
            </w:r>
          </w:p>
        </w:tc>
        <w:tc>
          <w:tcPr>
            <w:tcW w:w="4966" w:type="dxa"/>
          </w:tcPr>
          <w:p w14:paraId="2AC543F0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Формы промежуточной аттестации</w:t>
            </w:r>
          </w:p>
        </w:tc>
      </w:tr>
      <w:tr w14:paraId="13738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4" w:type="dxa"/>
            <w:gridSpan w:val="2"/>
            <w:vAlign w:val="center"/>
          </w:tcPr>
          <w:p w14:paraId="6FA120C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Организация деятельности ученических сообществ</w:t>
            </w:r>
          </w:p>
        </w:tc>
      </w:tr>
      <w:tr w14:paraId="4E918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  <w:vAlign w:val="center"/>
          </w:tcPr>
          <w:p w14:paraId="51B9A454">
            <w:pPr>
              <w:spacing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>«Разговоры о важном»</w:t>
            </w:r>
          </w:p>
        </w:tc>
        <w:tc>
          <w:tcPr>
            <w:tcW w:w="4966" w:type="dxa"/>
          </w:tcPr>
          <w:p w14:paraId="59E202C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Обобщающая беседа</w:t>
            </w:r>
          </w:p>
        </w:tc>
      </w:tr>
      <w:tr w14:paraId="2748C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  <w:vAlign w:val="center"/>
          </w:tcPr>
          <w:p w14:paraId="409F779F">
            <w:pPr>
              <w:spacing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>«Россия – мои горизонты»</w:t>
            </w:r>
          </w:p>
        </w:tc>
        <w:tc>
          <w:tcPr>
            <w:tcW w:w="4966" w:type="dxa"/>
          </w:tcPr>
          <w:p w14:paraId="40BCD51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Проектная работа</w:t>
            </w:r>
          </w:p>
        </w:tc>
      </w:tr>
      <w:tr w14:paraId="11096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  <w:vAlign w:val="center"/>
          </w:tcPr>
          <w:p w14:paraId="2F435438">
            <w:pPr>
              <w:spacing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>Функциональная грамотность</w:t>
            </w:r>
          </w:p>
        </w:tc>
        <w:tc>
          <w:tcPr>
            <w:tcW w:w="4966" w:type="dxa"/>
          </w:tcPr>
          <w:p w14:paraId="4502A1E4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Проектная работа</w:t>
            </w:r>
          </w:p>
        </w:tc>
      </w:tr>
      <w:tr w14:paraId="0A31B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4" w:type="dxa"/>
            <w:gridSpan w:val="2"/>
            <w:vAlign w:val="center"/>
          </w:tcPr>
          <w:p w14:paraId="31E06FE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Курсы по выбору учеников </w:t>
            </w:r>
          </w:p>
        </w:tc>
      </w:tr>
      <w:tr w14:paraId="4559A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  <w:vAlign w:val="center"/>
          </w:tcPr>
          <w:p w14:paraId="304B28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«Учебные сборы по основам военной службы»</w:t>
            </w:r>
          </w:p>
        </w:tc>
        <w:tc>
          <w:tcPr>
            <w:tcW w:w="4966" w:type="dxa"/>
          </w:tcPr>
          <w:p w14:paraId="4E4B99D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нормативов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14:paraId="16FAC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  <w:vAlign w:val="center"/>
          </w:tcPr>
          <w:p w14:paraId="1C327A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Спортивные резервы</w:t>
            </w:r>
          </w:p>
        </w:tc>
        <w:tc>
          <w:tcPr>
            <w:tcW w:w="4966" w:type="dxa"/>
          </w:tcPr>
          <w:p w14:paraId="578EA91E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Тест</w:t>
            </w:r>
          </w:p>
        </w:tc>
      </w:tr>
      <w:tr w14:paraId="7FB44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  <w:vAlign w:val="center"/>
          </w:tcPr>
          <w:p w14:paraId="2E8CB3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Нравственные основы семейной жизни</w:t>
            </w:r>
          </w:p>
        </w:tc>
        <w:tc>
          <w:tcPr>
            <w:tcW w:w="4966" w:type="dxa"/>
          </w:tcPr>
          <w:p w14:paraId="66CDC966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Обобщающая беседа</w:t>
            </w:r>
          </w:p>
        </w:tc>
      </w:tr>
    </w:tbl>
    <w:p w14:paraId="596D7229">
      <w:pPr>
        <w:spacing w:before="0" w:beforeAutospacing="0" w:after="0" w:afterAutospacing="0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56C16A3B">
      <w:pPr>
        <w:pStyle w:val="13"/>
        <w:numPr>
          <w:ilvl w:val="0"/>
          <w:numId w:val="5"/>
        </w:numPr>
        <w:spacing w:before="0" w:beforeAutospacing="0" w:after="0" w:afterAutospacing="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Сетка часов</w:t>
      </w:r>
    </w:p>
    <w:p w14:paraId="55154362">
      <w:pPr>
        <w:pStyle w:val="13"/>
        <w:spacing w:before="0" w:beforeAutospacing="0" w:after="0" w:afterAutospacing="0"/>
        <w:rPr>
          <w:rFonts w:ascii="Times New Roman" w:hAnsi="Times New Roman"/>
          <w:b/>
          <w:bCs/>
          <w:sz w:val="6"/>
          <w:szCs w:val="24"/>
          <w:lang w:val="ru-RU"/>
        </w:rPr>
      </w:pPr>
    </w:p>
    <w:p w14:paraId="2BC6DA4C">
      <w:pPr>
        <w:pStyle w:val="13"/>
        <w:spacing w:before="0" w:beforeAutospacing="0" w:after="0" w:afterAutospacing="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Недельная сетка часов (пятидневная неделя)</w:t>
      </w:r>
    </w:p>
    <w:p w14:paraId="06B16B55">
      <w:pPr>
        <w:pStyle w:val="13"/>
        <w:spacing w:before="0" w:beforeAutospacing="0" w:after="0" w:afterAutospacing="0"/>
        <w:jc w:val="center"/>
        <w:rPr>
          <w:rFonts w:ascii="Times New Roman" w:hAnsi="Times New Roman"/>
          <w:b/>
          <w:bCs/>
          <w:sz w:val="14"/>
          <w:szCs w:val="24"/>
          <w:lang w:val="ru-RU"/>
        </w:rPr>
      </w:pPr>
    </w:p>
    <w:tbl>
      <w:tblPr>
        <w:tblStyle w:val="5"/>
        <w:tblpPr w:leftFromText="180" w:rightFromText="180" w:vertAnchor="text" w:tblpY="1"/>
        <w:tblOverlap w:val="never"/>
        <w:tblW w:w="4866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3283"/>
        <w:gridCol w:w="2231"/>
        <w:gridCol w:w="1990"/>
        <w:gridCol w:w="1632"/>
        <w:gridCol w:w="1088"/>
      </w:tblGrid>
      <w:tr w14:paraId="16FE12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22" w:hRule="atLeast"/>
        </w:trPr>
        <w:tc>
          <w:tcPr>
            <w:tcW w:w="1606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F6F478F">
            <w:pPr>
              <w:pStyle w:val="22"/>
              <w:spacing w:before="0" w:beforeAutospacing="0" w:after="0" w:afterAutospacing="0"/>
              <w:jc w:val="center"/>
              <w:rPr>
                <w:rStyle w:val="7"/>
                <w:sz w:val="6"/>
              </w:rPr>
            </w:pPr>
            <w:bookmarkStart w:id="2" w:name="_Hlk141348705"/>
          </w:p>
          <w:p w14:paraId="4B19352E">
            <w:pPr>
              <w:pStyle w:val="22"/>
              <w:spacing w:before="0" w:beforeAutospacing="0" w:after="0" w:afterAutospacing="0"/>
              <w:jc w:val="center"/>
            </w:pPr>
            <w:r>
              <w:rPr>
                <w:rStyle w:val="7"/>
              </w:rPr>
              <w:t>Направление внеурочной деятельности</w:t>
            </w:r>
          </w:p>
        </w:tc>
        <w:tc>
          <w:tcPr>
            <w:tcW w:w="109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11A05B2">
            <w:pPr>
              <w:pStyle w:val="22"/>
              <w:spacing w:before="0" w:beforeAutospacing="0" w:after="0" w:afterAutospacing="0"/>
              <w:jc w:val="center"/>
            </w:pPr>
            <w:r>
              <w:rPr>
                <w:rStyle w:val="7"/>
              </w:rPr>
              <w:t>Наименование программы</w:t>
            </w:r>
          </w:p>
        </w:tc>
        <w:tc>
          <w:tcPr>
            <w:tcW w:w="973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E594B49">
            <w:pPr>
              <w:pStyle w:val="22"/>
              <w:spacing w:before="0" w:beforeAutospacing="0" w:after="0" w:afterAutospacing="0"/>
              <w:jc w:val="center"/>
            </w:pPr>
            <w:r>
              <w:rPr>
                <w:rStyle w:val="7"/>
              </w:rPr>
              <w:t>Форма организации внеурочной деятельности</w:t>
            </w:r>
          </w:p>
        </w:tc>
        <w:tc>
          <w:tcPr>
            <w:tcW w:w="133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2AA369E">
            <w:pPr>
              <w:pStyle w:val="22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Классы/часы</w:t>
            </w:r>
          </w:p>
        </w:tc>
      </w:tr>
      <w:tr w14:paraId="48D713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27" w:hRule="atLeast"/>
        </w:trPr>
        <w:tc>
          <w:tcPr>
            <w:tcW w:w="1606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0787F1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09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7F6EEC2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97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3269E3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7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0414E20A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/>
              </w:rPr>
              <w:t>10-А</w:t>
            </w:r>
          </w:p>
        </w:tc>
        <w:tc>
          <w:tcPr>
            <w:tcW w:w="532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3030526E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/>
              </w:rPr>
              <w:t>11-А</w:t>
            </w:r>
          </w:p>
        </w:tc>
      </w:tr>
      <w:tr w14:paraId="7F0C94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561" w:hRule="atLeast"/>
        </w:trPr>
        <w:tc>
          <w:tcPr>
            <w:tcW w:w="16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E1A2218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Организация деятельности ученических сообществ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B9ADB8B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«Разговоры </w:t>
            </w:r>
          </w:p>
          <w:p w14:paraId="0EE541D6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>о важном»</w:t>
            </w:r>
          </w:p>
        </w:tc>
        <w:tc>
          <w:tcPr>
            <w:tcW w:w="9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1B5628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>час общения,</w:t>
            </w:r>
          </w:p>
          <w:p w14:paraId="0FC504D7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 беседы</w:t>
            </w:r>
          </w:p>
        </w:tc>
        <w:tc>
          <w:tcPr>
            <w:tcW w:w="7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14576A73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532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 w14:paraId="789B760C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</w:tr>
      <w:tr w14:paraId="1B7C1F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827" w:hRule="atLeast"/>
        </w:trPr>
        <w:tc>
          <w:tcPr>
            <w:tcW w:w="1606" w:type="pct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2096EF10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b/>
                <w:bCs/>
                <w:color w:val="222222"/>
                <w:sz w:val="24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  <w:lang w:val="ru-RU"/>
              </w:rPr>
              <w:t>План организации деятельности ученических сообществ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5E06A9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>«Россия – мои горизонты»</w:t>
            </w:r>
          </w:p>
        </w:tc>
        <w:tc>
          <w:tcPr>
            <w:tcW w:w="9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7327709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>беседы, тренинги</w:t>
            </w:r>
          </w:p>
        </w:tc>
        <w:tc>
          <w:tcPr>
            <w:tcW w:w="7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360D4E7D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532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 w14:paraId="3788F06C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</w:tr>
      <w:tr w14:paraId="43FDD5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827" w:hRule="atLeast"/>
        </w:trPr>
        <w:tc>
          <w:tcPr>
            <w:tcW w:w="1606" w:type="pct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03BE0C95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sz w:val="24"/>
                <w:szCs w:val="28"/>
                <w:lang w:val="ru-RU"/>
              </w:rPr>
            </w:pP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F571D8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>Функциональная грамотность</w:t>
            </w:r>
          </w:p>
        </w:tc>
        <w:tc>
          <w:tcPr>
            <w:tcW w:w="9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F1D2A68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>беседы, тренинги</w:t>
            </w:r>
          </w:p>
        </w:tc>
        <w:tc>
          <w:tcPr>
            <w:tcW w:w="7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7CF0C7CC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532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 w14:paraId="3C2DCC27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</w:tr>
      <w:tr w14:paraId="6C1515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106" w:hRule="atLeast"/>
        </w:trPr>
        <w:tc>
          <w:tcPr>
            <w:tcW w:w="1606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7BF46776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Курсы по выбору учеников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6A322382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«Учебные сборы по основам военной службы»</w:t>
            </w:r>
          </w:p>
        </w:tc>
        <w:tc>
          <w:tcPr>
            <w:tcW w:w="973" w:type="pc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208925FE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>спортивный клуб,</w:t>
            </w:r>
          </w:p>
          <w:p w14:paraId="48834D1A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 сборы</w:t>
            </w:r>
          </w:p>
        </w:tc>
        <w:tc>
          <w:tcPr>
            <w:tcW w:w="798" w:type="pct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</w:tcPr>
          <w:p w14:paraId="7031B163">
            <w:pPr>
              <w:spacing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532" w:type="pct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</w:tcPr>
          <w:p w14:paraId="3D6F2617">
            <w:pPr>
              <w:spacing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/>
              </w:rPr>
              <w:t>-</w:t>
            </w:r>
          </w:p>
        </w:tc>
      </w:tr>
      <w:tr w14:paraId="24DF6E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78" w:hRule="atLeast"/>
        </w:trPr>
        <w:tc>
          <w:tcPr>
            <w:tcW w:w="1606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2942E39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622BE0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Спортивные резервы</w:t>
            </w:r>
          </w:p>
        </w:tc>
        <w:tc>
          <w:tcPr>
            <w:tcW w:w="973" w:type="pc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7DE0CAA9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>спортивная секция</w:t>
            </w:r>
          </w:p>
        </w:tc>
        <w:tc>
          <w:tcPr>
            <w:tcW w:w="798" w:type="pct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</w:tcPr>
          <w:p w14:paraId="33CBB779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532" w:type="pct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</w:tcPr>
          <w:p w14:paraId="294A5D06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</w:tr>
      <w:tr w14:paraId="7E32D0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259" w:hRule="atLeast"/>
        </w:trPr>
        <w:tc>
          <w:tcPr>
            <w:tcW w:w="1606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A9624A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D0927D5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Нравственные основы семейной жизни</w:t>
            </w:r>
          </w:p>
        </w:tc>
        <w:tc>
          <w:tcPr>
            <w:tcW w:w="973" w:type="pct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349F84F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07C7D80D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/>
              </w:rPr>
            </w:pPr>
          </w:p>
          <w:p w14:paraId="18B82D09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532" w:type="pct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 w14:paraId="6CA48297">
            <w:pPr>
              <w:spacing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/>
              </w:rPr>
              <w:t>-</w:t>
            </w:r>
          </w:p>
        </w:tc>
      </w:tr>
      <w:tr w14:paraId="2678A3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85" w:hRule="atLeast"/>
        </w:trPr>
        <w:tc>
          <w:tcPr>
            <w:tcW w:w="3670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E6CB2D1">
            <w:pPr>
              <w:spacing w:before="0" w:beforeAutospacing="0" w:after="0" w:afterAutospacing="0"/>
              <w:jc w:val="both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7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2B14EE58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532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5D086788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/>
              </w:rPr>
              <w:t>4</w:t>
            </w:r>
          </w:p>
        </w:tc>
      </w:tr>
      <w:bookmarkEnd w:id="2"/>
    </w:tbl>
    <w:p w14:paraId="4CB8E2E1">
      <w:pPr>
        <w:pStyle w:val="13"/>
        <w:spacing w:before="0" w:beforeAutospacing="0" w:after="0" w:afterAutospacing="0"/>
        <w:jc w:val="center"/>
        <w:rPr>
          <w:rFonts w:ascii="Times New Roman" w:hAnsi="Times New Roman"/>
          <w:b/>
          <w:bCs/>
          <w:sz w:val="16"/>
          <w:szCs w:val="18"/>
          <w:lang w:val="ru-RU"/>
        </w:rPr>
      </w:pPr>
    </w:p>
    <w:p w14:paraId="5CB2B509">
      <w:pPr>
        <w:pStyle w:val="13"/>
        <w:spacing w:before="0" w:beforeAutospacing="0" w:after="0" w:afterAutospacing="0"/>
        <w:jc w:val="center"/>
        <w:rPr>
          <w:rFonts w:ascii="Times New Roman" w:hAnsi="Times New Roman"/>
          <w:b/>
          <w:bCs/>
          <w:sz w:val="16"/>
          <w:szCs w:val="18"/>
          <w:lang w:val="ru-RU"/>
        </w:rPr>
      </w:pPr>
    </w:p>
    <w:p w14:paraId="368376E5">
      <w:pPr>
        <w:pStyle w:val="13"/>
        <w:spacing w:before="0" w:beforeAutospacing="0" w:after="0" w:afterAutospacing="0"/>
        <w:jc w:val="center"/>
        <w:rPr>
          <w:rFonts w:ascii="Times New Roman" w:hAnsi="Times New Roman"/>
          <w:b/>
          <w:bCs/>
          <w:sz w:val="16"/>
          <w:szCs w:val="18"/>
          <w:lang w:val="ru-RU"/>
        </w:rPr>
      </w:pPr>
      <w:r>
        <w:rPr>
          <w:rFonts w:ascii="Times New Roman" w:hAnsi="Times New Roman"/>
          <w:b/>
          <w:bCs/>
          <w:sz w:val="16"/>
          <w:szCs w:val="18"/>
          <w:lang w:val="ru-RU"/>
        </w:rPr>
        <w:br w:type="textWrapping" w:clear="all"/>
      </w:r>
    </w:p>
    <w:p w14:paraId="6C750030">
      <w:pPr>
        <w:pStyle w:val="13"/>
        <w:spacing w:before="0" w:beforeAutospacing="0" w:after="0" w:afterAutospacing="0"/>
        <w:jc w:val="center"/>
        <w:rPr>
          <w:rFonts w:ascii="Times New Roman" w:hAnsi="Times New Roman"/>
          <w:b/>
          <w:bCs/>
          <w:sz w:val="16"/>
          <w:szCs w:val="18"/>
          <w:lang w:val="ru-RU"/>
        </w:rPr>
      </w:pPr>
    </w:p>
    <w:p w14:paraId="0CBBAB96">
      <w:pPr>
        <w:spacing w:before="0" w:beforeAutospacing="0" w:after="0" w:afterAutospacing="0"/>
        <w:jc w:val="center"/>
        <w:rPr>
          <w:rFonts w:ascii="Times New Roman" w:hAnsi="Times New Roman"/>
          <w:b/>
          <w:bCs/>
          <w:sz w:val="24"/>
          <w:szCs w:val="28"/>
          <w:lang w:val="ru-RU"/>
        </w:rPr>
      </w:pPr>
      <w:r>
        <w:rPr>
          <w:rFonts w:ascii="Times New Roman" w:hAnsi="Times New Roman"/>
          <w:b/>
          <w:bCs/>
          <w:sz w:val="24"/>
          <w:szCs w:val="28"/>
          <w:lang w:val="ru-RU"/>
        </w:rPr>
        <w:t>Годовая сетка часов (пятидневная неделя)</w:t>
      </w:r>
    </w:p>
    <w:p w14:paraId="16B24E8B">
      <w:pPr>
        <w:pStyle w:val="13"/>
        <w:spacing w:before="0" w:beforeAutospacing="0" w:after="0" w:afterAutospacing="0"/>
        <w:jc w:val="center"/>
        <w:rPr>
          <w:rFonts w:ascii="Times New Roman" w:hAnsi="Times New Roman"/>
          <w:b/>
          <w:bCs/>
          <w:sz w:val="16"/>
          <w:szCs w:val="16"/>
          <w:lang w:val="ru-RU"/>
        </w:rPr>
      </w:pPr>
    </w:p>
    <w:tbl>
      <w:tblPr>
        <w:tblStyle w:val="5"/>
        <w:tblW w:w="4717" w:type="pct"/>
        <w:tblInd w:w="29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3182"/>
        <w:gridCol w:w="2163"/>
        <w:gridCol w:w="1929"/>
        <w:gridCol w:w="1582"/>
        <w:gridCol w:w="1055"/>
      </w:tblGrid>
      <w:tr w14:paraId="7751CF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19" w:hRule="atLeast"/>
        </w:trPr>
        <w:tc>
          <w:tcPr>
            <w:tcW w:w="1606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17BF50D">
            <w:pPr>
              <w:pStyle w:val="22"/>
              <w:spacing w:before="0" w:beforeAutospacing="0" w:after="0" w:afterAutospacing="0"/>
              <w:jc w:val="center"/>
              <w:rPr>
                <w:rStyle w:val="7"/>
                <w:sz w:val="6"/>
              </w:rPr>
            </w:pPr>
          </w:p>
          <w:p w14:paraId="1B74C34D">
            <w:pPr>
              <w:pStyle w:val="22"/>
              <w:spacing w:before="0" w:beforeAutospacing="0" w:after="0" w:afterAutospacing="0"/>
              <w:jc w:val="center"/>
            </w:pPr>
            <w:r>
              <w:rPr>
                <w:rStyle w:val="7"/>
              </w:rPr>
              <w:t>Направление внеурочной деятельности</w:t>
            </w:r>
          </w:p>
        </w:tc>
        <w:tc>
          <w:tcPr>
            <w:tcW w:w="109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97510B3">
            <w:pPr>
              <w:pStyle w:val="22"/>
              <w:spacing w:before="0" w:beforeAutospacing="0" w:after="0" w:afterAutospacing="0"/>
              <w:jc w:val="center"/>
            </w:pPr>
            <w:r>
              <w:rPr>
                <w:rStyle w:val="7"/>
              </w:rPr>
              <w:t>Наименование программы</w:t>
            </w:r>
          </w:p>
        </w:tc>
        <w:tc>
          <w:tcPr>
            <w:tcW w:w="973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B0E97EA">
            <w:pPr>
              <w:pStyle w:val="22"/>
              <w:spacing w:before="0" w:beforeAutospacing="0" w:after="0" w:afterAutospacing="0"/>
              <w:jc w:val="center"/>
            </w:pPr>
            <w:r>
              <w:rPr>
                <w:rStyle w:val="7"/>
              </w:rPr>
              <w:t>Форма организации внеурочной деятельности</w:t>
            </w:r>
          </w:p>
        </w:tc>
        <w:tc>
          <w:tcPr>
            <w:tcW w:w="133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9E6D3A3">
            <w:pPr>
              <w:pStyle w:val="22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Классы/часы</w:t>
            </w:r>
          </w:p>
        </w:tc>
      </w:tr>
      <w:tr w14:paraId="085180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25" w:hRule="atLeast"/>
        </w:trPr>
        <w:tc>
          <w:tcPr>
            <w:tcW w:w="1606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89A3523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09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EF54638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97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293CF9F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7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0B90FB94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/>
              </w:rPr>
              <w:t>10-А</w:t>
            </w:r>
          </w:p>
        </w:tc>
        <w:tc>
          <w:tcPr>
            <w:tcW w:w="532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5410170F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/>
              </w:rPr>
              <w:t>11-А</w:t>
            </w:r>
          </w:p>
        </w:tc>
      </w:tr>
      <w:tr w14:paraId="40E1AD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555" w:hRule="atLeast"/>
        </w:trPr>
        <w:tc>
          <w:tcPr>
            <w:tcW w:w="16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B8B79B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Организация деятельности ученических сообществ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E687F42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«Разговоры </w:t>
            </w:r>
          </w:p>
          <w:p w14:paraId="09E711E6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>о важном»</w:t>
            </w:r>
          </w:p>
        </w:tc>
        <w:tc>
          <w:tcPr>
            <w:tcW w:w="9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A64F0B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>час общения,</w:t>
            </w:r>
          </w:p>
          <w:p w14:paraId="07330C1A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 беседы</w:t>
            </w:r>
          </w:p>
        </w:tc>
        <w:tc>
          <w:tcPr>
            <w:tcW w:w="7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4C63F047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/>
              </w:rPr>
              <w:t>34</w:t>
            </w:r>
          </w:p>
        </w:tc>
        <w:tc>
          <w:tcPr>
            <w:tcW w:w="532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 w14:paraId="3105A6ED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/>
              </w:rPr>
              <w:t>34</w:t>
            </w:r>
          </w:p>
        </w:tc>
      </w:tr>
      <w:tr w14:paraId="277715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819" w:hRule="atLeast"/>
        </w:trPr>
        <w:tc>
          <w:tcPr>
            <w:tcW w:w="1606" w:type="pct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2CB905EC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b/>
                <w:bCs/>
                <w:color w:val="222222"/>
                <w:sz w:val="24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  <w:lang w:val="ru-RU"/>
              </w:rPr>
              <w:t>План организации деятельности ученических сообществ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124F0AC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>«Россия – мои горизонты»</w:t>
            </w:r>
          </w:p>
        </w:tc>
        <w:tc>
          <w:tcPr>
            <w:tcW w:w="9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131CA55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>беседы, тренинги</w:t>
            </w:r>
          </w:p>
        </w:tc>
        <w:tc>
          <w:tcPr>
            <w:tcW w:w="7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3E2BDC2C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/>
              </w:rPr>
              <w:t>34</w:t>
            </w:r>
          </w:p>
        </w:tc>
        <w:tc>
          <w:tcPr>
            <w:tcW w:w="532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 w14:paraId="33AA4DCA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/>
              </w:rPr>
              <w:t>34</w:t>
            </w:r>
          </w:p>
        </w:tc>
      </w:tr>
      <w:tr w14:paraId="1F436F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819" w:hRule="atLeast"/>
        </w:trPr>
        <w:tc>
          <w:tcPr>
            <w:tcW w:w="1606" w:type="pct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1E6D79F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sz w:val="24"/>
                <w:szCs w:val="28"/>
                <w:lang w:val="ru-RU"/>
              </w:rPr>
            </w:pP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EBDD54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>Функциональная грамотность</w:t>
            </w:r>
          </w:p>
        </w:tc>
        <w:tc>
          <w:tcPr>
            <w:tcW w:w="9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B96C3FF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>беседы, тренинги</w:t>
            </w:r>
          </w:p>
        </w:tc>
        <w:tc>
          <w:tcPr>
            <w:tcW w:w="7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21E9D75E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/>
              </w:rPr>
              <w:t>34</w:t>
            </w:r>
          </w:p>
        </w:tc>
        <w:tc>
          <w:tcPr>
            <w:tcW w:w="532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 w14:paraId="22F800CD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/>
              </w:rPr>
              <w:t>34</w:t>
            </w:r>
          </w:p>
        </w:tc>
      </w:tr>
      <w:tr w14:paraId="3C3661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095" w:hRule="atLeast"/>
        </w:trPr>
        <w:tc>
          <w:tcPr>
            <w:tcW w:w="1606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790CB563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Курсы по выбору учеников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77977EF6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«Учебные сборы по основам военной службы»</w:t>
            </w:r>
          </w:p>
        </w:tc>
        <w:tc>
          <w:tcPr>
            <w:tcW w:w="973" w:type="pc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09EEA812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>спортивный клуб,</w:t>
            </w:r>
          </w:p>
          <w:p w14:paraId="23B26207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 сборы</w:t>
            </w:r>
          </w:p>
        </w:tc>
        <w:tc>
          <w:tcPr>
            <w:tcW w:w="798" w:type="pct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</w:tcPr>
          <w:p w14:paraId="0D6775D2">
            <w:pPr>
              <w:spacing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/>
              </w:rPr>
              <w:t>34</w:t>
            </w:r>
          </w:p>
        </w:tc>
        <w:tc>
          <w:tcPr>
            <w:tcW w:w="532" w:type="pct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</w:tcPr>
          <w:p w14:paraId="551FB382">
            <w:pPr>
              <w:spacing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/>
              </w:rPr>
              <w:t>-</w:t>
            </w:r>
          </w:p>
        </w:tc>
      </w:tr>
      <w:tr w14:paraId="4A96F8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99" w:hRule="atLeast"/>
        </w:trPr>
        <w:tc>
          <w:tcPr>
            <w:tcW w:w="1606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10D4E5C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27FAA6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Спортивные резервы</w:t>
            </w:r>
          </w:p>
        </w:tc>
        <w:tc>
          <w:tcPr>
            <w:tcW w:w="973" w:type="pc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6B92A95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>спортивная секция</w:t>
            </w:r>
          </w:p>
        </w:tc>
        <w:tc>
          <w:tcPr>
            <w:tcW w:w="7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08A33E98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532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 w14:paraId="79A503FD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/>
              </w:rPr>
              <w:t>34</w:t>
            </w:r>
          </w:p>
        </w:tc>
      </w:tr>
      <w:tr w14:paraId="122E68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922" w:hRule="atLeast"/>
        </w:trPr>
        <w:tc>
          <w:tcPr>
            <w:tcW w:w="1606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CCDB5F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ACAD7BE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Нравственные основы семейной жизни</w:t>
            </w:r>
          </w:p>
        </w:tc>
        <w:tc>
          <w:tcPr>
            <w:tcW w:w="973" w:type="pc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C35608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</w:p>
        </w:tc>
        <w:tc>
          <w:tcPr>
            <w:tcW w:w="7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4AC87215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/>
              </w:rPr>
              <w:t>34</w:t>
            </w:r>
          </w:p>
        </w:tc>
        <w:tc>
          <w:tcPr>
            <w:tcW w:w="532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 w14:paraId="06CD6F2B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/>
              </w:rPr>
              <w:t>-</w:t>
            </w:r>
          </w:p>
        </w:tc>
      </w:tr>
      <w:tr w14:paraId="28E696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67" w:hRule="atLeast"/>
        </w:trPr>
        <w:tc>
          <w:tcPr>
            <w:tcW w:w="3670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6963C9">
            <w:pPr>
              <w:spacing w:before="0" w:beforeAutospacing="0" w:after="0" w:afterAutospacing="0"/>
              <w:jc w:val="both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7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7B25DA5A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/>
              </w:rPr>
              <w:t>170</w:t>
            </w:r>
          </w:p>
        </w:tc>
        <w:tc>
          <w:tcPr>
            <w:tcW w:w="532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7636A1B5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/>
              </w:rPr>
              <w:t>136</w:t>
            </w:r>
          </w:p>
        </w:tc>
      </w:tr>
    </w:tbl>
    <w:p w14:paraId="3117C0A6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sectPr>
      <w:footerReference r:id="rId4" w:type="default"/>
      <w:pgSz w:w="11907" w:h="16839"/>
      <w:pgMar w:top="709" w:right="567" w:bottom="1276" w:left="1134" w:header="720" w:footer="720" w:gutter="0"/>
      <w:cols w:space="720" w:num="1"/>
      <w:titlePg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TextBookC">
    <w:altName w:val="Courier New"/>
    <w:panose1 w:val="00000000000000000000"/>
    <w:charset w:val="CC"/>
    <w:family w:val="modern"/>
    <w:pitch w:val="default"/>
    <w:sig w:usb0="00000000" w:usb1="00000000" w:usb2="00000000" w:usb3="00000000" w:csb0="00000004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97576962"/>
      <w:docPartObj>
        <w:docPartGallery w:val="AutoText"/>
      </w:docPartObj>
    </w:sdtPr>
    <w:sdtContent>
      <w:p w14:paraId="6EE58CB7">
        <w:pPr>
          <w:pStyle w:val="1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>3</w:t>
        </w:r>
        <w:r>
          <w:fldChar w:fldCharType="end"/>
        </w:r>
      </w:p>
    </w:sdtContent>
  </w:sdt>
  <w:p w14:paraId="77543CEA">
    <w:pPr>
      <w:pStyle w:val="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8150C0"/>
    <w:multiLevelType w:val="multilevel"/>
    <w:tmpl w:val="058150C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0E7F5645"/>
    <w:multiLevelType w:val="multilevel"/>
    <w:tmpl w:val="0E7F564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81AF8"/>
    <w:multiLevelType w:val="multilevel"/>
    <w:tmpl w:val="18F81AF8"/>
    <w:lvl w:ilvl="0" w:tentative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5FB1E04"/>
    <w:multiLevelType w:val="multilevel"/>
    <w:tmpl w:val="35FB1E04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pStyle w:val="2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020B60"/>
    <w:multiLevelType w:val="multilevel"/>
    <w:tmpl w:val="49020B6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52"/>
    <w:rsid w:val="00031BB1"/>
    <w:rsid w:val="0006299F"/>
    <w:rsid w:val="000A0194"/>
    <w:rsid w:val="000A6D95"/>
    <w:rsid w:val="000F04CA"/>
    <w:rsid w:val="0015766E"/>
    <w:rsid w:val="00163B21"/>
    <w:rsid w:val="001706EB"/>
    <w:rsid w:val="00173C69"/>
    <w:rsid w:val="0019265F"/>
    <w:rsid w:val="001C5583"/>
    <w:rsid w:val="00202DC4"/>
    <w:rsid w:val="002406D8"/>
    <w:rsid w:val="002544ED"/>
    <w:rsid w:val="002660B3"/>
    <w:rsid w:val="00294F05"/>
    <w:rsid w:val="002C4B62"/>
    <w:rsid w:val="002C7D44"/>
    <w:rsid w:val="002E1053"/>
    <w:rsid w:val="002F2914"/>
    <w:rsid w:val="002F7C7B"/>
    <w:rsid w:val="0033611D"/>
    <w:rsid w:val="00341D13"/>
    <w:rsid w:val="00377198"/>
    <w:rsid w:val="003874F9"/>
    <w:rsid w:val="003938D5"/>
    <w:rsid w:val="003D6BE6"/>
    <w:rsid w:val="004219F6"/>
    <w:rsid w:val="004471AD"/>
    <w:rsid w:val="00450DC0"/>
    <w:rsid w:val="00481A21"/>
    <w:rsid w:val="004C3D82"/>
    <w:rsid w:val="004D4205"/>
    <w:rsid w:val="004E317A"/>
    <w:rsid w:val="004F2A02"/>
    <w:rsid w:val="0051507F"/>
    <w:rsid w:val="0051570A"/>
    <w:rsid w:val="005161BB"/>
    <w:rsid w:val="005339CE"/>
    <w:rsid w:val="00590675"/>
    <w:rsid w:val="00593569"/>
    <w:rsid w:val="0059573A"/>
    <w:rsid w:val="005F7424"/>
    <w:rsid w:val="00634F20"/>
    <w:rsid w:val="00650D88"/>
    <w:rsid w:val="00667051"/>
    <w:rsid w:val="0068505F"/>
    <w:rsid w:val="006B61A6"/>
    <w:rsid w:val="006C0981"/>
    <w:rsid w:val="00707DC9"/>
    <w:rsid w:val="00710FBC"/>
    <w:rsid w:val="00732C91"/>
    <w:rsid w:val="00737333"/>
    <w:rsid w:val="00772C18"/>
    <w:rsid w:val="007812CF"/>
    <w:rsid w:val="007A111D"/>
    <w:rsid w:val="007A6D6A"/>
    <w:rsid w:val="007B0460"/>
    <w:rsid w:val="007D077F"/>
    <w:rsid w:val="007F6F37"/>
    <w:rsid w:val="00820D23"/>
    <w:rsid w:val="00833761"/>
    <w:rsid w:val="0083580C"/>
    <w:rsid w:val="00850003"/>
    <w:rsid w:val="008842B9"/>
    <w:rsid w:val="00892440"/>
    <w:rsid w:val="008C262D"/>
    <w:rsid w:val="008C33D2"/>
    <w:rsid w:val="0090111C"/>
    <w:rsid w:val="0091094A"/>
    <w:rsid w:val="00930F77"/>
    <w:rsid w:val="00933055"/>
    <w:rsid w:val="0094655E"/>
    <w:rsid w:val="009632A6"/>
    <w:rsid w:val="009A2AD4"/>
    <w:rsid w:val="009A35F7"/>
    <w:rsid w:val="009B6E6C"/>
    <w:rsid w:val="009C0A3F"/>
    <w:rsid w:val="009D7EFB"/>
    <w:rsid w:val="00A16EB7"/>
    <w:rsid w:val="00A2161B"/>
    <w:rsid w:val="00A758AE"/>
    <w:rsid w:val="00A876B2"/>
    <w:rsid w:val="00A9299F"/>
    <w:rsid w:val="00AC129A"/>
    <w:rsid w:val="00AD151F"/>
    <w:rsid w:val="00AD6C7E"/>
    <w:rsid w:val="00AE5AAC"/>
    <w:rsid w:val="00B03489"/>
    <w:rsid w:val="00B40DD4"/>
    <w:rsid w:val="00B51BDE"/>
    <w:rsid w:val="00BB74B6"/>
    <w:rsid w:val="00BC6568"/>
    <w:rsid w:val="00C435E3"/>
    <w:rsid w:val="00C45472"/>
    <w:rsid w:val="00C53946"/>
    <w:rsid w:val="00C82209"/>
    <w:rsid w:val="00CB6B50"/>
    <w:rsid w:val="00CE79B7"/>
    <w:rsid w:val="00CE7E52"/>
    <w:rsid w:val="00D248C7"/>
    <w:rsid w:val="00D4122E"/>
    <w:rsid w:val="00D4486D"/>
    <w:rsid w:val="00D6591D"/>
    <w:rsid w:val="00D70295"/>
    <w:rsid w:val="00D8155F"/>
    <w:rsid w:val="00D820DC"/>
    <w:rsid w:val="00D84CB2"/>
    <w:rsid w:val="00D936CE"/>
    <w:rsid w:val="00DA2FAF"/>
    <w:rsid w:val="00DD12D2"/>
    <w:rsid w:val="00DE0CA6"/>
    <w:rsid w:val="00DF3DC7"/>
    <w:rsid w:val="00EA5004"/>
    <w:rsid w:val="00EC7A85"/>
    <w:rsid w:val="00ED45CB"/>
    <w:rsid w:val="00EF5A7C"/>
    <w:rsid w:val="00F754C8"/>
    <w:rsid w:val="00F94907"/>
    <w:rsid w:val="00FB2957"/>
    <w:rsid w:val="00FB7F92"/>
    <w:rsid w:val="00FF5491"/>
    <w:rsid w:val="3CB53892"/>
    <w:rsid w:val="7717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before="100" w:beforeAutospacing="1" w:after="100" w:afterAutospacing="1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2"/>
    <w:basedOn w:val="1"/>
    <w:next w:val="3"/>
    <w:link w:val="15"/>
    <w:qFormat/>
    <w:uiPriority w:val="0"/>
    <w:pPr>
      <w:keepNext/>
      <w:numPr>
        <w:ilvl w:val="1"/>
        <w:numId w:val="1"/>
      </w:numPr>
      <w:suppressAutoHyphens/>
      <w:spacing w:before="240" w:beforeAutospacing="0" w:after="120" w:afterAutospacing="0"/>
      <w:outlineLvl w:val="1"/>
    </w:pPr>
    <w:rPr>
      <w:rFonts w:ascii="Times New Roman" w:hAnsi="Times New Roman" w:eastAsia="SimSun" w:cs="Mangal"/>
      <w:b/>
      <w:bCs/>
      <w:sz w:val="36"/>
      <w:szCs w:val="36"/>
      <w:lang w:val="ru-RU" w:eastAsia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7"/>
    <w:semiHidden/>
    <w:unhideWhenUsed/>
    <w:qFormat/>
    <w:uiPriority w:val="99"/>
    <w:pPr>
      <w:spacing w:after="120"/>
    </w:pPr>
  </w:style>
  <w:style w:type="character" w:styleId="6">
    <w:name w:val="Hyperlink"/>
    <w:basedOn w:val="4"/>
    <w:semiHidden/>
    <w:unhideWhenUsed/>
    <w:qFormat/>
    <w:uiPriority w:val="99"/>
    <w:rPr>
      <w:color w:val="0000FF"/>
      <w:u w:val="single"/>
    </w:rPr>
  </w:style>
  <w:style w:type="character" w:styleId="7">
    <w:name w:val="Strong"/>
    <w:basedOn w:val="4"/>
    <w:qFormat/>
    <w:uiPriority w:val="22"/>
    <w:rPr>
      <w:b/>
      <w:bCs/>
    </w:rPr>
  </w:style>
  <w:style w:type="paragraph" w:styleId="8">
    <w:name w:val="Balloon Text"/>
    <w:basedOn w:val="1"/>
    <w:link w:val="18"/>
    <w:semiHidden/>
    <w:unhideWhenUsed/>
    <w:qFormat/>
    <w:uiPriority w:val="99"/>
    <w:pPr>
      <w:spacing w:before="0" w:after="0"/>
    </w:pPr>
    <w:rPr>
      <w:rFonts w:ascii="Segoe UI" w:hAnsi="Segoe UI" w:cs="Segoe UI"/>
      <w:sz w:val="18"/>
      <w:szCs w:val="18"/>
    </w:rPr>
  </w:style>
  <w:style w:type="paragraph" w:styleId="9">
    <w:name w:val="header"/>
    <w:basedOn w:val="1"/>
    <w:link w:val="19"/>
    <w:unhideWhenUsed/>
    <w:qFormat/>
    <w:uiPriority w:val="99"/>
    <w:pPr>
      <w:tabs>
        <w:tab w:val="center" w:pos="4677"/>
        <w:tab w:val="right" w:pos="9355"/>
      </w:tabs>
      <w:spacing w:before="0" w:after="0"/>
    </w:pPr>
  </w:style>
  <w:style w:type="paragraph" w:styleId="10">
    <w:name w:val="footer"/>
    <w:basedOn w:val="1"/>
    <w:link w:val="20"/>
    <w:unhideWhenUsed/>
    <w:qFormat/>
    <w:uiPriority w:val="99"/>
    <w:pPr>
      <w:tabs>
        <w:tab w:val="center" w:pos="4677"/>
        <w:tab w:val="right" w:pos="9355"/>
      </w:tabs>
      <w:spacing w:before="0" w:after="0"/>
    </w:pPr>
  </w:style>
  <w:style w:type="paragraph" w:styleId="11">
    <w:name w:val="Normal (Web)"/>
    <w:basedOn w:val="1"/>
    <w:unhideWhenUsed/>
    <w:qFormat/>
    <w:uiPriority w:val="99"/>
    <w:rPr>
      <w:rFonts w:ascii="Times New Roman" w:hAnsi="Times New Roman" w:cs="Times New Roman" w:eastAsiaTheme="minorEastAsia"/>
      <w:sz w:val="24"/>
      <w:szCs w:val="24"/>
      <w:lang w:val="ru-RU" w:eastAsia="ru-RU"/>
    </w:rPr>
  </w:style>
  <w:style w:type="table" w:styleId="12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paragraph" w:customStyle="1" w:styleId="14">
    <w:name w:val="13NormDOC-txt"/>
    <w:basedOn w:val="1"/>
    <w:qFormat/>
    <w:uiPriority w:val="99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15">
    <w:name w:val="Заголовок 2 Знак"/>
    <w:basedOn w:val="4"/>
    <w:link w:val="2"/>
    <w:qFormat/>
    <w:uiPriority w:val="0"/>
    <w:rPr>
      <w:rFonts w:ascii="Times New Roman" w:hAnsi="Times New Roman" w:eastAsia="SimSun" w:cs="Mangal"/>
      <w:b/>
      <w:bCs/>
      <w:sz w:val="36"/>
      <w:szCs w:val="36"/>
      <w:lang w:eastAsia="ar-SA"/>
    </w:rPr>
  </w:style>
  <w:style w:type="paragraph" w:customStyle="1" w:styleId="16">
    <w:name w:val="Содержимое таблицы"/>
    <w:basedOn w:val="1"/>
    <w:qFormat/>
    <w:uiPriority w:val="0"/>
    <w:pPr>
      <w:suppressLineNumbers/>
      <w:suppressAutoHyphens/>
      <w:spacing w:before="0" w:beforeAutospacing="0" w:after="0" w:afterAutospacing="0"/>
    </w:pPr>
    <w:rPr>
      <w:rFonts w:ascii="Times New Roman" w:hAnsi="Times New Roman" w:eastAsia="Times New Roman" w:cs="Times New Roman"/>
      <w:sz w:val="24"/>
      <w:szCs w:val="24"/>
      <w:lang w:val="ru-RU" w:eastAsia="ar-SA"/>
    </w:rPr>
  </w:style>
  <w:style w:type="character" w:customStyle="1" w:styleId="17">
    <w:name w:val="Основной текст Знак"/>
    <w:basedOn w:val="4"/>
    <w:link w:val="3"/>
    <w:semiHidden/>
    <w:qFormat/>
    <w:uiPriority w:val="99"/>
    <w:rPr>
      <w:lang w:val="en-US"/>
    </w:rPr>
  </w:style>
  <w:style w:type="character" w:customStyle="1" w:styleId="18">
    <w:name w:val="Текст выноски Знак"/>
    <w:basedOn w:val="4"/>
    <w:link w:val="8"/>
    <w:semiHidden/>
    <w:qFormat/>
    <w:uiPriority w:val="99"/>
    <w:rPr>
      <w:rFonts w:ascii="Segoe UI" w:hAnsi="Segoe UI" w:cs="Segoe UI"/>
      <w:sz w:val="18"/>
      <w:szCs w:val="18"/>
      <w:lang w:val="en-US"/>
    </w:rPr>
  </w:style>
  <w:style w:type="character" w:customStyle="1" w:styleId="19">
    <w:name w:val="Верхний колонтитул Знак"/>
    <w:basedOn w:val="4"/>
    <w:link w:val="9"/>
    <w:qFormat/>
    <w:uiPriority w:val="99"/>
    <w:rPr>
      <w:lang w:val="en-US"/>
    </w:rPr>
  </w:style>
  <w:style w:type="character" w:customStyle="1" w:styleId="20">
    <w:name w:val="Нижний колонтитул Знак"/>
    <w:basedOn w:val="4"/>
    <w:link w:val="10"/>
    <w:qFormat/>
    <w:uiPriority w:val="99"/>
    <w:rPr>
      <w:lang w:val="en-US"/>
    </w:rPr>
  </w:style>
  <w:style w:type="paragraph" w:customStyle="1" w:styleId="21">
    <w:name w:val="copyright-info"/>
    <w:basedOn w:val="1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customStyle="1" w:styleId="22">
    <w:name w:val="_Style 21"/>
    <w:basedOn w:val="1"/>
    <w:next w:val="11"/>
    <w:unhideWhenUsed/>
    <w:qFormat/>
    <w:uiPriority w:val="99"/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customStyle="1" w:styleId="23">
    <w:name w:val="_Style 22"/>
    <w:basedOn w:val="1"/>
    <w:next w:val="11"/>
    <w:unhideWhenUsed/>
    <w:qFormat/>
    <w:uiPriority w:val="99"/>
    <w:rPr>
      <w:rFonts w:ascii="Times New Roman" w:hAnsi="Times New Roman" w:eastAsia="Times New Roman" w:cs="Times New Roman"/>
      <w:sz w:val="24"/>
      <w:szCs w:val="24"/>
      <w:lang w:val="ru-RU"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1210</Words>
  <Characters>6901</Characters>
  <Lines>57</Lines>
  <Paragraphs>16</Paragraphs>
  <TotalTime>0</TotalTime>
  <ScaleCrop>false</ScaleCrop>
  <LinksUpToDate>false</LinksUpToDate>
  <CharactersWithSpaces>8095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2023-05-31T11:09:00Z</dcterms:created>
  <dc:creator>Host_user</dc:creator>
  <cp:lastModifiedBy>Samsung</cp:lastModifiedBy>
  <cp:lastPrinted>2025-09-04T18:02:00Z</cp:lastPrinted>
  <dcterms:modified xsi:type="dcterms:W3CDTF">2025-09-12T20:37:08Z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56D6E1D8A92341D49271983E9C4368EA_12</vt:lpwstr>
  </property>
</Properties>
</file>