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51"/>
        <w:tblW w:w="0" w:type="auto"/>
        <w:tblBorders>
          <w:bottom w:val="thinThickSmallGap" w:sz="24" w:space="0" w:color="auto"/>
        </w:tblBorders>
        <w:tblLayout w:type="fixed"/>
        <w:tblLook w:val="01E0"/>
      </w:tblPr>
      <w:tblGrid>
        <w:gridCol w:w="9548"/>
      </w:tblGrid>
      <w:tr w:rsidR="00823DE3" w:rsidRPr="009F4432" w:rsidTr="008A5DFD">
        <w:trPr>
          <w:trHeight w:val="1385"/>
        </w:trPr>
        <w:tc>
          <w:tcPr>
            <w:tcW w:w="95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3DE3" w:rsidRPr="00823DE3" w:rsidRDefault="00823DE3" w:rsidP="00823DE3">
            <w:pPr>
              <w:spacing w:line="216" w:lineRule="auto"/>
              <w:rPr>
                <w:b/>
                <w:lang w:val="ru-RU"/>
              </w:rPr>
            </w:pPr>
          </w:p>
          <w:p w:rsidR="00F871E9" w:rsidRPr="00CC2AC0" w:rsidRDefault="00F871E9" w:rsidP="00F871E9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eastAsia="Courier New"/>
                <w:b/>
                <w:color w:val="000000"/>
                <w:sz w:val="24"/>
                <w:lang w:val="ru-RU" w:bidi="ru-RU"/>
              </w:rPr>
            </w:pPr>
            <w:r w:rsidRPr="00CC2AC0">
              <w:rPr>
                <w:rFonts w:eastAsia="Courier New"/>
                <w:b/>
                <w:color w:val="000000"/>
                <w:sz w:val="24"/>
                <w:lang w:val="ru-RU" w:bidi="ru-RU"/>
              </w:rPr>
              <w:t>Муниципальное общеобразовательное  учреждение</w:t>
            </w:r>
          </w:p>
          <w:p w:rsidR="00F871E9" w:rsidRPr="00CC2AC0" w:rsidRDefault="00F871E9" w:rsidP="00F871E9">
            <w:pPr>
              <w:widowControl w:val="0"/>
              <w:spacing w:before="0" w:beforeAutospacing="0" w:after="0" w:afterAutospacing="0" w:line="276" w:lineRule="auto"/>
              <w:jc w:val="center"/>
              <w:rPr>
                <w:rFonts w:eastAsia="Courier New"/>
                <w:b/>
                <w:color w:val="000000"/>
                <w:sz w:val="24"/>
                <w:lang w:val="ru-RU" w:bidi="ru-RU"/>
              </w:rPr>
            </w:pPr>
            <w:r w:rsidRPr="00CC2AC0">
              <w:rPr>
                <w:rFonts w:eastAsia="Courier New"/>
                <w:b/>
                <w:color w:val="000000"/>
                <w:sz w:val="24"/>
                <w:lang w:val="ru-RU" w:bidi="ru-RU"/>
              </w:rPr>
              <w:t>«Вольновская школа»  Джанкойского района Республики Крым</w:t>
            </w:r>
          </w:p>
          <w:p w:rsidR="00F871E9" w:rsidRPr="00CC2AC0" w:rsidRDefault="00F871E9" w:rsidP="00F871E9">
            <w:pPr>
              <w:widowControl w:val="0"/>
              <w:spacing w:before="0" w:beforeAutospacing="0" w:after="0" w:afterAutospacing="0" w:line="276" w:lineRule="auto"/>
              <w:rPr>
                <w:rFonts w:eastAsia="Courier New"/>
                <w:b/>
                <w:color w:val="000000"/>
                <w:sz w:val="24"/>
                <w:lang w:bidi="ru-RU"/>
              </w:rPr>
            </w:pPr>
            <w:r w:rsidRPr="00CC2AC0">
              <w:rPr>
                <w:rFonts w:eastAsia="Courier New"/>
                <w:b/>
                <w:color w:val="000000"/>
                <w:sz w:val="24"/>
                <w:lang w:val="ru-RU" w:bidi="ru-RU"/>
              </w:rPr>
              <w:t xml:space="preserve">                                                  </w:t>
            </w:r>
            <w:r w:rsidRPr="00CC2AC0">
              <w:rPr>
                <w:rFonts w:eastAsia="Courier New"/>
                <w:b/>
                <w:color w:val="000000"/>
                <w:sz w:val="24"/>
                <w:lang w:bidi="ru-RU"/>
              </w:rPr>
              <w:t xml:space="preserve">(МОУ «Вольновская </w:t>
            </w:r>
            <w:proofErr w:type="spellStart"/>
            <w:r w:rsidRPr="00CC2AC0">
              <w:rPr>
                <w:rFonts w:eastAsia="Courier New"/>
                <w:b/>
                <w:color w:val="000000"/>
                <w:sz w:val="24"/>
                <w:lang w:bidi="ru-RU"/>
              </w:rPr>
              <w:t>школа</w:t>
            </w:r>
            <w:proofErr w:type="spellEnd"/>
            <w:r w:rsidRPr="00CC2AC0">
              <w:rPr>
                <w:rFonts w:eastAsia="Courier New"/>
                <w:b/>
                <w:color w:val="000000"/>
                <w:sz w:val="24"/>
                <w:lang w:bidi="ru-RU"/>
              </w:rPr>
              <w:t>»)</w:t>
            </w:r>
          </w:p>
          <w:p w:rsidR="00823DE3" w:rsidRPr="009F4432" w:rsidRDefault="00823DE3" w:rsidP="00823DE3">
            <w:pPr>
              <w:spacing w:before="0" w:beforeAutospacing="0" w:after="0" w:afterAutospacing="0"/>
              <w:jc w:val="center"/>
              <w:rPr>
                <w:i/>
                <w:lang w:val="ru-RU"/>
              </w:rPr>
            </w:pPr>
            <w:r w:rsidRPr="00CC2AC0">
              <w:rPr>
                <w:sz w:val="24"/>
                <w:lang w:val="ru-RU" w:eastAsia="ar-SA"/>
              </w:rPr>
              <w:t xml:space="preserve">  </w:t>
            </w:r>
          </w:p>
        </w:tc>
      </w:tr>
    </w:tbl>
    <w:p w:rsidR="00823DE3" w:rsidRPr="009F4432" w:rsidRDefault="00823DE3">
      <w:pPr>
        <w:jc w:val="center"/>
        <w:rPr>
          <w:lang w:val="ru-RU" w:eastAsia="ar-SA"/>
        </w:rPr>
      </w:pPr>
    </w:p>
    <w:p w:rsidR="004F782B" w:rsidRPr="00823DE3" w:rsidRDefault="00823D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итогам контроля реализации </w:t>
      </w:r>
      <w:r w:rsidR="00CC2A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82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лана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формированию функциональной грамотности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96F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2025/2026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  <w:r w:rsidR="00CC2A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МОУ «Вольновская школа»</w:t>
      </w:r>
    </w:p>
    <w:p w:rsidR="004F782B" w:rsidRPr="00823DE3" w:rsidRDefault="00823DE3" w:rsidP="00823D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</w:t>
      </w:r>
      <w:r w:rsidR="009F4432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мероприятий по формированию и оценке функциональной грамотности обучающихся МОУ «Вольновская школа» 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96FF3">
        <w:rPr>
          <w:rFonts w:hAnsi="Times New Roman" w:cs="Times New Roman"/>
          <w:color w:val="000000"/>
          <w:sz w:val="24"/>
          <w:szCs w:val="24"/>
          <w:lang w:val="ru-RU"/>
        </w:rPr>
        <w:t>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</w:t>
      </w:r>
      <w:r w:rsidR="009F4432">
        <w:rPr>
          <w:rFonts w:hAnsi="Times New Roman" w:cs="Times New Roman"/>
          <w:color w:val="000000"/>
          <w:sz w:val="24"/>
          <w:szCs w:val="24"/>
          <w:lang w:val="ru-RU"/>
        </w:rPr>
        <w:t>(приказ по школе от</w:t>
      </w:r>
      <w:r w:rsidR="00F96FF3">
        <w:rPr>
          <w:rFonts w:hAnsi="Times New Roman" w:cs="Times New Roman"/>
          <w:color w:val="000000"/>
          <w:sz w:val="24"/>
          <w:szCs w:val="24"/>
          <w:lang w:val="ru-RU"/>
        </w:rPr>
        <w:t xml:space="preserve"> 02.11.2025</w:t>
      </w:r>
      <w:r w:rsidR="009F4432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 w:rsidR="00F96FF3">
        <w:rPr>
          <w:rFonts w:hAnsi="Times New Roman" w:cs="Times New Roman"/>
          <w:color w:val="000000"/>
          <w:sz w:val="24"/>
          <w:szCs w:val="24"/>
          <w:lang w:val="ru-RU"/>
        </w:rPr>
        <w:t>394</w:t>
      </w:r>
      <w:r w:rsidR="009F443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проведен контроль реализации плана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формированию функциональной грамотности обучающихся.</w:t>
      </w:r>
    </w:p>
    <w:p w:rsidR="004F782B" w:rsidRPr="009F4432" w:rsidRDefault="00823DE3" w:rsidP="00823D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F44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Сроки проведения контроля: </w:t>
      </w:r>
      <w:r w:rsidR="00B17C74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9F443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F96FF3">
        <w:rPr>
          <w:rFonts w:hAnsi="Times New Roman" w:cs="Times New Roman"/>
          <w:color w:val="000000"/>
          <w:sz w:val="24"/>
          <w:szCs w:val="24"/>
          <w:lang w:val="ru-RU"/>
        </w:rPr>
        <w:t>.2026г.</w:t>
      </w:r>
      <w:r w:rsidR="00CC2A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443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CC2A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6FF3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Pr="009F443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F96FF3">
        <w:rPr>
          <w:rFonts w:hAnsi="Times New Roman" w:cs="Times New Roman"/>
          <w:color w:val="000000"/>
          <w:sz w:val="24"/>
          <w:szCs w:val="24"/>
          <w:lang w:val="ru-RU"/>
        </w:rPr>
        <w:t>.2026г</w:t>
      </w:r>
      <w:r w:rsidRPr="009F4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782B" w:rsidRPr="00823DE3" w:rsidRDefault="00823DE3" w:rsidP="00823D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контроля: 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оценить степень реализации плана работы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формированию функциональной грамотности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96F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2025/2026</w:t>
      </w:r>
      <w:r w:rsidR="00F871E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учебном году.</w:t>
      </w:r>
    </w:p>
    <w:p w:rsidR="004F782B" w:rsidRPr="00823DE3" w:rsidRDefault="00823DE3" w:rsidP="00823D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Вид контроля: 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тематический.</w:t>
      </w:r>
    </w:p>
    <w:p w:rsidR="004F782B" w:rsidRPr="00823DE3" w:rsidRDefault="00823DE3" w:rsidP="00823D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Методы контроля: 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анализ документации, собеседование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педагогами.</w:t>
      </w:r>
    </w:p>
    <w:p w:rsidR="004F782B" w:rsidRPr="00823DE3" w:rsidRDefault="00823D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КОНТРОЛЯ</w:t>
      </w:r>
    </w:p>
    <w:p w:rsidR="004F782B" w:rsidRPr="00823DE3" w:rsidRDefault="00823DE3" w:rsidP="00823D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Результаты оценки степени реализации плана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формированию функциональной грамотности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96F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2025/2026</w:t>
      </w:r>
      <w:r w:rsidR="00F871E9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учебном году представлены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8"/>
        <w:gridCol w:w="3982"/>
        <w:gridCol w:w="1723"/>
        <w:gridCol w:w="3643"/>
      </w:tblGrid>
      <w:tr w:rsidR="004F782B" w:rsidRPr="00F96FF3" w:rsidTr="00823D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 реализации мероприятия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достижении планируемого результата мероприятия</w:t>
            </w:r>
          </w:p>
        </w:tc>
      </w:tr>
      <w:tr w:rsidR="004F782B" w:rsidTr="00823DE3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этапа</w:t>
            </w:r>
            <w:proofErr w:type="spellEnd"/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федеральных нормативных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формирования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 функциональной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Разработали </w:t>
            </w:r>
            <w:r w:rsidR="009F4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лан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4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формированию и оценке функциональной грамотности (далее План) </w:t>
            </w:r>
            <w:proofErr w:type="gramStart"/>
            <w:r w:rsidR="009F4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="009F4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условий осуществления образовательной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(кадровых, материально-технических, методических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д.)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 уровня функциональной грамотности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Собрали аналитическую информацию, необходимую для </w:t>
            </w:r>
            <w:r w:rsidR="009F4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Плана</w:t>
            </w:r>
          </w:p>
        </w:tc>
      </w:tr>
      <w:tr w:rsidR="004F782B" w:rsidRPr="009F4432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локальных актов, обеспечивающих реализацию плана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9F4432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Подготовили Локальные акты</w:t>
            </w:r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курсов</w:t>
            </w:r>
            <w:r w:rsidR="00B1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функциональной грамотности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Внесли необходимые изменения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4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план</w:t>
            </w:r>
            <w:r w:rsidR="009F44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учебных пособий для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9F4432" w:rsidRDefault="009F4432" w:rsidP="0060097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стадии решения</w:t>
            </w:r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9F4432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 пополнить</w:t>
            </w:r>
            <w:r w:rsidR="00823DE3"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фонд школьной библиотеки пособиями по</w:t>
            </w:r>
            <w:r w:rsidR="00823DE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23DE3"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формированию функциональной грамотности для </w:t>
            </w:r>
            <w:proofErr w:type="gramStart"/>
            <w:r w:rsidR="00823DE3"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памятки для участников образовательных отношений «Функциональная грамотность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Провели информирование участников образовательных отношений</w:t>
            </w:r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F826E9" w:rsidRDefault="00F826E9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информационно-справочного раздела «Функциональная грамотность»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раздел школьного сайта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информированию всех участников образовательных отношений</w:t>
            </w:r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F826E9" w:rsidRDefault="00F826E9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материалов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 «функциональная грамотность»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«межпредметные связи»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9A3F14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Рассмотрели вопросы на заседаниях ШМО </w:t>
            </w:r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CC2AC0" w:rsidRDefault="00F826E9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2A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CC2AC0" w:rsidRDefault="009A3F14" w:rsidP="00600970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2AC0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CC2A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2AC0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CC2A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2AC0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CC2A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2AC0" w:rsidRPr="00CC2AC0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педагогического</w:t>
            </w:r>
            <w:r w:rsidR="00CC2AC0" w:rsidRPr="00CC2A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2AC0" w:rsidRPr="00CC2AC0"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r w:rsidR="00CC2AC0" w:rsidRPr="00CC2A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2AC0" w:rsidRPr="00CC2AC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CC2AC0" w:rsidRPr="00CC2A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2AC0" w:rsidRPr="00CC2AC0"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 w:rsidR="00CC2AC0" w:rsidRPr="00CC2A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C2AC0" w:rsidRPr="00CC2AC0"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образования через развитие функциональной грамотности учащихся»: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CC2AC0" w:rsidRDefault="00823DE3" w:rsidP="00600970">
            <w:pPr>
              <w:spacing w:before="0" w:beforeAutospacing="0" w:after="0" w:afterAutospacing="0"/>
            </w:pPr>
            <w:proofErr w:type="spellStart"/>
            <w:r w:rsidRPr="00CC2AC0"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 w:rsidRPr="00CC2AC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C2AC0"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CC2AC0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2A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Представили опыт по теме</w:t>
            </w:r>
            <w:r w:rsidR="009A3F14" w:rsidRPr="00CC2A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CC2AC0" w:rsidRPr="00CC2A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</w:t>
            </w:r>
            <w:r w:rsidR="009A3F14" w:rsidRPr="00CC2A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="00CC2AC0" w:rsidRPr="00CC2A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2025</w:t>
            </w:r>
            <w:r w:rsidR="009A3F14" w:rsidRPr="00CC2A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г.)</w:t>
            </w:r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F96F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диагностики для выявления уровня сформированности функциональной грамотности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6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5-10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F96F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Выявили результаты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сформированности функциональной грамотности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6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5-10 классов</w:t>
            </w:r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B17C74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1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модели организации формирования функциональной грамотности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активизации межпредметных связей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Разработали модель организации формирования функциональной грамотности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активизации межпредметных связей</w:t>
            </w:r>
          </w:p>
        </w:tc>
      </w:tr>
      <w:tr w:rsidR="004F782B" w:rsidTr="00823DE3">
        <w:tc>
          <w:tcPr>
            <w:tcW w:w="9856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этапа</w:t>
            </w:r>
            <w:proofErr w:type="spellEnd"/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B17C74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1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</w:t>
            </w:r>
            <w:r w:rsidR="00B1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 внеурочной деятельности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функциональной грамотности обучающихся</w:t>
            </w:r>
            <w:r w:rsidR="00B1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17C74" w:rsidRPr="00823DE3" w:rsidRDefault="00B17C74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1-4 классы – «Раскрываем секреты текста», </w:t>
            </w:r>
            <w:r w:rsidR="00F96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1-4 классы </w:t>
            </w:r>
            <w:r w:rsidR="00F96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«Функциональная грамотность», 5-10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классы – «Финансовая грамотность»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Реализованы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Наблюдается положительная динамика уровня функциональной грамотности </w:t>
            </w:r>
            <w:proofErr w:type="gramStart"/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</w:t>
            </w:r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B17C74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B1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B17C74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</w:t>
            </w:r>
            <w:r w:rsidR="00823DE3"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банка заданий для формирования функциональной грамотности обучающихся, в</w:t>
            </w:r>
            <w:r w:rsidR="00823DE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23DE3"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</w:t>
            </w:r>
            <w:r w:rsidR="00F96FF3" w:rsidRPr="009E1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читательской, математической и естественнонаучной грамотности на платформе «Московский центр качества образования»</w:t>
            </w:r>
            <w:r w:rsidR="00F96F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B17C74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Регулярное использование</w:t>
            </w:r>
            <w:r w:rsidR="00823DE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23DE3"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 для формирования функциональной грамотности</w:t>
            </w:r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B17C74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1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Заседания </w:t>
            </w:r>
            <w:r w:rsidR="00B1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обмена опытом реализации содержания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 активизации межпредметных связей для формирования функциональной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Скорректировали модель организации формирования функциональной грамотности, методические рекомендации для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плана</w:t>
            </w:r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B17C74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B17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 процесс разработанного материала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открытого банка заданий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формирования функциональной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динамика уровней освоения педагогами методики организации образовательного процесса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материалов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открытого банка заданий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формирования функциональной грамотности</w:t>
            </w:r>
          </w:p>
        </w:tc>
      </w:tr>
      <w:tr w:rsidR="004F782B" w:rsidRPr="00F96FF3" w:rsidTr="00F96FF3">
        <w:trPr>
          <w:trHeight w:val="634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диагностики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мониторинга уровня сформированности разных видов компетенций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рамках функциональной грамотности. </w:t>
            </w:r>
            <w:r w:rsidR="00B17C74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r w:rsidR="00F96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F782B" w:rsidRPr="00823DE3" w:rsidRDefault="00D347C6" w:rsidP="00600970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</w:t>
            </w:r>
            <w:r w:rsidR="00F96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ИИП</w:t>
            </w:r>
            <w:r w:rsidR="00823DE3"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9-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823DE3"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="00823DE3"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F96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мае: защита ИИП в 10-м классе.</w:t>
            </w:r>
          </w:p>
          <w:p w:rsidR="004F782B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апреле</w:t>
            </w:r>
            <w:proofErr w:type="spellEnd"/>
            <w:r w:rsidR="00F96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-мае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F782B" w:rsidRDefault="00D347C6" w:rsidP="0060097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проверка техники чтения</w:t>
            </w:r>
            <w:r w:rsidR="00823DE3"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="00823DE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2-4-х, 5-8-х классах (читательская грамотность);</w:t>
            </w:r>
          </w:p>
          <w:p w:rsidR="00D347C6" w:rsidRPr="00823DE3" w:rsidRDefault="00D347C6" w:rsidP="0060097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компьютеризированная проверка сформированности ФГ по различным направлениям (использование заданий </w:t>
            </w:r>
            <w:r w:rsidR="00F96FF3" w:rsidRPr="009E16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платформе «Московский центр качества образования»</w:t>
            </w:r>
            <w:r w:rsidR="00F96FF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4F782B" w:rsidRPr="00D347C6" w:rsidRDefault="00823DE3" w:rsidP="00600970">
            <w:pPr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 диагностические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 проекты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2–4-х классах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Default="00823DE3" w:rsidP="0060097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Установили уровни сформированности функциональной грамотности </w:t>
            </w:r>
            <w:proofErr w:type="gramStart"/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4F782B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D347C6" w:rsidRDefault="00D347C6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конкурсах, олимпиадах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D347C6" w:rsidRDefault="00823DE3" w:rsidP="00600970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F782B" w:rsidRPr="00823DE3" w:rsidRDefault="00823DE3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Проанализировали результаты участия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оценивания компетенций обучающихся</w:t>
            </w:r>
          </w:p>
        </w:tc>
      </w:tr>
      <w:tr w:rsidR="00D347C6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7C6" w:rsidRPr="00D347C6" w:rsidRDefault="00D347C6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7C6" w:rsidRPr="00823DE3" w:rsidRDefault="00D347C6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недель функциональной грамотности по различным направлениям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7C6" w:rsidRDefault="00D347C6" w:rsidP="0060097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7C6" w:rsidRPr="00823DE3" w:rsidRDefault="00D347C6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  <w:r w:rsidR="00F96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(ноябрь-декабрь)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проведены недели ФГ по всем направлениям</w:t>
            </w:r>
          </w:p>
        </w:tc>
      </w:tr>
      <w:tr w:rsidR="00D347C6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7C6" w:rsidRDefault="00D347C6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7C6" w:rsidRDefault="00D347C6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4-8</w:t>
            </w:r>
            <w:r w:rsidR="00F96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10-го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во Всероссийских проверочных работах</w:t>
            </w:r>
            <w:r w:rsidR="00F96F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(апрель-май)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7C6" w:rsidRDefault="00D347C6" w:rsidP="0060097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7C6" w:rsidRDefault="00D347C6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Приняли участие во Всероссийских проверочных работах </w:t>
            </w:r>
          </w:p>
        </w:tc>
      </w:tr>
      <w:tr w:rsidR="00D347C6" w:rsidRPr="00F96FF3" w:rsidTr="00823DE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7C6" w:rsidRPr="00D347C6" w:rsidRDefault="00D347C6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 w:rsidR="009A3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7C6" w:rsidRPr="00823DE3" w:rsidRDefault="00D347C6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плана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7C6" w:rsidRDefault="00D347C6" w:rsidP="00600970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объеме</w:t>
            </w:r>
            <w:proofErr w:type="spellEnd"/>
          </w:p>
        </w:tc>
        <w:tc>
          <w:tcPr>
            <w:tcW w:w="3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47C6" w:rsidRPr="00823DE3" w:rsidRDefault="00D347C6" w:rsidP="006009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 оценивали реализацию плана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вносили коррективы</w:t>
            </w:r>
          </w:p>
        </w:tc>
      </w:tr>
    </w:tbl>
    <w:p w:rsidR="004F782B" w:rsidRPr="00823DE3" w:rsidRDefault="00823DE3" w:rsidP="009A3F14">
      <w:pPr>
        <w:ind w:right="-30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Мероприятия рефлексивно-оценочного этапа плана работы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формированию функциональной грамотности школьников находятся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стадии выполнения. Качество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степень его реализации будет оценена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завершении учебного года, после подведения итогов ВПР, самоанализа деятельности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анализа работы школы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4F782B" w:rsidRPr="00823DE3" w:rsidRDefault="00823D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:rsidR="004F782B" w:rsidRPr="00823DE3" w:rsidRDefault="00823DE3" w:rsidP="009A3F14">
      <w:pPr>
        <w:ind w:right="-30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1. Мероприятия подготовительного</w:t>
      </w:r>
      <w:r w:rsidR="00CC2A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практического этапов плана работы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формированию функциональной грамотности школьников выполнены.</w:t>
      </w:r>
    </w:p>
    <w:p w:rsidR="004F782B" w:rsidRPr="00CC2AC0" w:rsidRDefault="00823DE3" w:rsidP="009A3F14">
      <w:pPr>
        <w:ind w:right="-30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C2AC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CC2AC0">
        <w:rPr>
          <w:rFonts w:hAnsi="Times New Roman" w:cs="Times New Roman"/>
          <w:color w:val="000000"/>
          <w:sz w:val="24"/>
          <w:szCs w:val="24"/>
        </w:rPr>
        <w:t> </w:t>
      </w:r>
      <w:r w:rsidR="00CC2AC0" w:rsidRPr="00CC2AC0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учебном году ещё два учителя начальных классов прошли </w:t>
      </w:r>
      <w:proofErr w:type="gramStart"/>
      <w:r w:rsidR="00CC2AC0" w:rsidRPr="00CC2AC0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программе</w:t>
      </w:r>
      <w:proofErr w:type="gramEnd"/>
      <w:r w:rsidR="00CC2AC0" w:rsidRPr="00CC2AC0">
        <w:rPr>
          <w:rFonts w:hAnsi="Times New Roman" w:cs="Times New Roman"/>
          <w:color w:val="000000"/>
          <w:sz w:val="24"/>
          <w:szCs w:val="24"/>
          <w:lang w:val="ru-RU"/>
        </w:rPr>
        <w:t>: «</w:t>
      </w:r>
      <w:r w:rsidR="00CC2AC0" w:rsidRPr="00CC2AC0">
        <w:rPr>
          <w:rFonts w:ascii="Times New Roman" w:hAnsi="Times New Roman" w:cs="Times New Roman"/>
          <w:sz w:val="24"/>
          <w:szCs w:val="24"/>
          <w:lang w:val="ru-RU"/>
        </w:rPr>
        <w:t>Формирование функциональной грамотности младших школьников в условиях реализации ФГОС НОО»</w:t>
      </w:r>
      <w:r w:rsidR="00CC2AC0" w:rsidRPr="00CC2AC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.</w:t>
      </w:r>
      <w:r w:rsidR="00CC2AC0" w:rsidRPr="00CC2AC0">
        <w:rPr>
          <w:rFonts w:cstheme="minorHAnsi"/>
          <w:sz w:val="24"/>
          <w:szCs w:val="24"/>
          <w:lang w:val="ru-RU"/>
        </w:rPr>
        <w:t xml:space="preserve"> </w:t>
      </w:r>
      <w:r w:rsidR="00CC2AC0" w:rsidRPr="00CC2A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F782B" w:rsidRPr="00823DE3" w:rsidRDefault="00823D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4F782B" w:rsidRPr="00823DE3" w:rsidRDefault="00823D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A3F14">
        <w:rPr>
          <w:rFonts w:hAnsi="Times New Roman" w:cs="Times New Roman"/>
          <w:color w:val="000000"/>
          <w:sz w:val="24"/>
          <w:szCs w:val="24"/>
          <w:lang w:val="ru-RU"/>
        </w:rPr>
        <w:t>УВР Литинецкой В.Л.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782B" w:rsidRPr="00823DE3" w:rsidRDefault="00823DE3" w:rsidP="009A3F14">
      <w:pPr>
        <w:ind w:right="-30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При составлении плана-графика курсовой подготовки педагогов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C2AC0">
        <w:rPr>
          <w:rFonts w:hAnsi="Times New Roman" w:cs="Times New Roman"/>
          <w:color w:val="000000"/>
          <w:sz w:val="24"/>
          <w:szCs w:val="24"/>
          <w:lang w:val="ru-RU"/>
        </w:rPr>
        <w:t>2026/27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учебный год предусмотреть возможность прохождения курсов повышения квалификации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формированию функциональной грамотности педагогами,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3DE3">
        <w:rPr>
          <w:rFonts w:hAnsi="Times New Roman" w:cs="Times New Roman"/>
          <w:color w:val="000000"/>
          <w:sz w:val="24"/>
          <w:szCs w:val="24"/>
          <w:lang w:val="ru-RU"/>
        </w:rPr>
        <w:t>прошли обучение текущем учебном году.</w:t>
      </w:r>
    </w:p>
    <w:p w:rsidR="00600970" w:rsidRPr="009A3F14" w:rsidRDefault="009A3F14" w:rsidP="009A3F14">
      <w:pPr>
        <w:ind w:right="-30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 П</w:t>
      </w:r>
      <w:r w:rsidR="00823DE3" w:rsidRPr="00823DE3">
        <w:rPr>
          <w:rFonts w:hAnsi="Times New Roman" w:cs="Times New Roman"/>
          <w:color w:val="000000"/>
          <w:sz w:val="24"/>
          <w:szCs w:val="24"/>
          <w:lang w:val="ru-RU"/>
        </w:rPr>
        <w:t>ровести контроль реализации мероприятий рефлексивно-оценочного этапа плана работы школы по</w:t>
      </w:r>
      <w:r w:rsidR="00823DE3">
        <w:rPr>
          <w:rFonts w:hAnsi="Times New Roman" w:cs="Times New Roman"/>
          <w:color w:val="000000"/>
          <w:sz w:val="24"/>
          <w:szCs w:val="24"/>
        </w:rPr>
        <w:t> </w:t>
      </w:r>
      <w:r w:rsidR="00823DE3" w:rsidRPr="00823DE3">
        <w:rPr>
          <w:rFonts w:hAnsi="Times New Roman" w:cs="Times New Roman"/>
          <w:color w:val="000000"/>
          <w:sz w:val="24"/>
          <w:szCs w:val="24"/>
          <w:lang w:val="ru-RU"/>
        </w:rPr>
        <w:t>формированию функциональной грамотности школьников в</w:t>
      </w:r>
      <w:r w:rsidR="00823DE3">
        <w:rPr>
          <w:rFonts w:hAnsi="Times New Roman" w:cs="Times New Roman"/>
          <w:color w:val="000000"/>
          <w:sz w:val="24"/>
          <w:szCs w:val="24"/>
        </w:rPr>
        <w:t> </w:t>
      </w:r>
      <w:r w:rsidR="00823DE3" w:rsidRPr="00823DE3">
        <w:rPr>
          <w:rFonts w:hAnsi="Times New Roman" w:cs="Times New Roman"/>
          <w:color w:val="000000"/>
          <w:sz w:val="24"/>
          <w:szCs w:val="24"/>
          <w:lang w:val="ru-RU"/>
        </w:rPr>
        <w:t>срок до</w:t>
      </w:r>
      <w:r w:rsidR="00823DE3">
        <w:rPr>
          <w:rFonts w:hAnsi="Times New Roman" w:cs="Times New Roman"/>
          <w:color w:val="000000"/>
          <w:sz w:val="24"/>
          <w:szCs w:val="24"/>
        </w:rPr>
        <w:t> </w:t>
      </w:r>
      <w:r w:rsidR="00CC2AC0">
        <w:rPr>
          <w:rFonts w:hAnsi="Times New Roman" w:cs="Times New Roman"/>
          <w:color w:val="000000"/>
          <w:sz w:val="24"/>
          <w:szCs w:val="24"/>
          <w:lang w:val="ru-RU"/>
        </w:rPr>
        <w:t>15.06.2026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823DE3" w:rsidRPr="00823D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23DE3" w:rsidRPr="009A3F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23DE3">
        <w:rPr>
          <w:rFonts w:hAnsi="Times New Roman" w:cs="Times New Roman"/>
          <w:color w:val="000000"/>
          <w:sz w:val="24"/>
          <w:szCs w:val="24"/>
        </w:rPr>
        <w:t> </w:t>
      </w:r>
      <w:r w:rsidR="00823DE3" w:rsidRPr="009A3F14">
        <w:rPr>
          <w:rFonts w:hAnsi="Times New Roman" w:cs="Times New Roman"/>
          <w:color w:val="000000"/>
          <w:sz w:val="24"/>
          <w:szCs w:val="24"/>
          <w:lang w:val="ru-RU"/>
        </w:rPr>
        <w:t>результатам подготовить информационно-аналитическую справку в</w:t>
      </w:r>
      <w:r w:rsidR="00823DE3">
        <w:rPr>
          <w:rFonts w:hAnsi="Times New Roman" w:cs="Times New Roman"/>
          <w:color w:val="000000"/>
          <w:sz w:val="24"/>
          <w:szCs w:val="24"/>
        </w:rPr>
        <w:t> </w:t>
      </w:r>
      <w:r w:rsidR="00823DE3" w:rsidRPr="009A3F14">
        <w:rPr>
          <w:rFonts w:hAnsi="Times New Roman" w:cs="Times New Roman"/>
          <w:color w:val="000000"/>
          <w:sz w:val="24"/>
          <w:szCs w:val="24"/>
          <w:lang w:val="ru-RU"/>
        </w:rPr>
        <w:t>срок до</w:t>
      </w:r>
      <w:r w:rsidR="00823DE3">
        <w:rPr>
          <w:rFonts w:hAnsi="Times New Roman" w:cs="Times New Roman"/>
          <w:color w:val="000000"/>
          <w:sz w:val="24"/>
          <w:szCs w:val="24"/>
        </w:rPr>
        <w:t> </w:t>
      </w:r>
      <w:r w:rsidR="00CC2AC0">
        <w:rPr>
          <w:rFonts w:hAnsi="Times New Roman" w:cs="Times New Roman"/>
          <w:color w:val="000000"/>
          <w:sz w:val="24"/>
          <w:szCs w:val="24"/>
          <w:lang w:val="ru-RU"/>
        </w:rPr>
        <w:t>22.06.2026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="00823DE3" w:rsidRPr="009A3F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30"/>
        <w:gridCol w:w="3197"/>
      </w:tblGrid>
      <w:tr w:rsidR="004F782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82B" w:rsidRPr="00823DE3" w:rsidRDefault="00823DE3" w:rsidP="009A3F14">
            <w:pPr>
              <w:rPr>
                <w:lang w:val="ru-RU"/>
              </w:rPr>
            </w:pPr>
            <w:r w:rsidRPr="00823D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A3F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82B" w:rsidRPr="009A3F14" w:rsidRDefault="009A3F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Литинецкая В.Л.</w:t>
            </w:r>
          </w:p>
        </w:tc>
      </w:tr>
    </w:tbl>
    <w:p w:rsidR="004F782B" w:rsidRPr="00600970" w:rsidRDefault="0060097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26.05.2025г.</w:t>
      </w:r>
    </w:p>
    <w:sectPr w:rsidR="004F782B" w:rsidRPr="00600970" w:rsidSect="009A3F14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E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60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DB1260"/>
    <w:multiLevelType w:val="multilevel"/>
    <w:tmpl w:val="E2D0EF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70" w:hanging="410"/>
      </w:pPr>
      <w:rPr>
        <w:rFonts w:ascii="Times New Roman"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int="default"/>
        <w:color w:val="auto"/>
      </w:rPr>
    </w:lvl>
  </w:abstractNum>
  <w:abstractNum w:abstractNumId="3">
    <w:nsid w:val="512F3E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82B"/>
    <w:rsid w:val="004F7E17"/>
    <w:rsid w:val="005A05CE"/>
    <w:rsid w:val="00600970"/>
    <w:rsid w:val="00653AF6"/>
    <w:rsid w:val="006D2E62"/>
    <w:rsid w:val="00823DE3"/>
    <w:rsid w:val="00965EA5"/>
    <w:rsid w:val="009A3F14"/>
    <w:rsid w:val="009F4432"/>
    <w:rsid w:val="00B17C74"/>
    <w:rsid w:val="00B73A5A"/>
    <w:rsid w:val="00BD6284"/>
    <w:rsid w:val="00CC2AC0"/>
    <w:rsid w:val="00CD457D"/>
    <w:rsid w:val="00D347C6"/>
    <w:rsid w:val="00D348DC"/>
    <w:rsid w:val="00E2416A"/>
    <w:rsid w:val="00E24492"/>
    <w:rsid w:val="00E438A1"/>
    <w:rsid w:val="00F01E19"/>
    <w:rsid w:val="00F826E9"/>
    <w:rsid w:val="00F871E9"/>
    <w:rsid w:val="00F9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823D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3F14"/>
    <w:pPr>
      <w:suppressAutoHyphens/>
      <w:spacing w:before="0" w:beforeAutospacing="0" w:after="200" w:afterAutospacing="0" w:line="276" w:lineRule="auto"/>
      <w:ind w:left="720"/>
    </w:pPr>
    <w:rPr>
      <w:rFonts w:ascii="Calibri" w:eastAsia="Calibri" w:hAnsi="Calibri" w:cs="Calibri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ASUS</cp:lastModifiedBy>
  <cp:revision>8</cp:revision>
  <dcterms:created xsi:type="dcterms:W3CDTF">2011-11-02T04:15:00Z</dcterms:created>
  <dcterms:modified xsi:type="dcterms:W3CDTF">2026-05-23T06:31:00Z</dcterms:modified>
</cp:coreProperties>
</file>