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4d4d4d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color w:val="4d4d4d"/>
          <w:sz w:val="27"/>
          <w:szCs w:val="27"/>
          <w:rtl w:val="0"/>
        </w:rPr>
        <w:t xml:space="preserve">Письмо Министерства просвещения РФ от 19 марта 2020 г. № ГД-39/04 "О направлении методических рекомендаций"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23 марта 2020</w:t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 целях принятия мер но снижению рисков распространения повой корон а вирус ной инфекции в организациях, осуществляющих образовательную деятельность, Минпросвещения России направляет для учета и использования в работе </w:t>
      </w:r>
      <w:hyperlink r:id="rId6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Методические рекомендации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по реализации образовательных программ начальною общего, основного общего, среднею общего образования, образовательных программ среднею профессионального образовании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04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Приложение: на 9 л. в 1 экз.</w:t>
      </w:r>
    </w:p>
    <w:tbl>
      <w:tblPr>
        <w:tblStyle w:val="Table1"/>
        <w:tblW w:w="2642.0" w:type="dxa"/>
        <w:jc w:val="left"/>
        <w:tblInd w:w="0.0" w:type="dxa"/>
        <w:tblLayout w:type="fixed"/>
        <w:tblLook w:val="0400"/>
      </w:tblPr>
      <w:tblGrid>
        <w:gridCol w:w="1321"/>
        <w:gridCol w:w="1321"/>
        <w:tblGridChange w:id="0">
          <w:tblGrid>
            <w:gridCol w:w="1321"/>
            <w:gridCol w:w="1321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 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Д.Е. Глушко</w:t>
            </w:r>
          </w:p>
        </w:tc>
      </w:tr>
    </w:tbl>
    <w:p w:rsidR="00000000" w:rsidDel="00000000" w:rsidP="00000000" w:rsidRDefault="00000000" w:rsidRPr="00000000" w14:paraId="00000007">
      <w:pPr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Методические рекомендации</w:t>
        <w:br w:type="textWrapping"/>
        <w:t xml:space="preserve"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08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1. Настоящие Методические рекомендации разработаны в соответствии с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09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2. В настоящих Методических рекомендациях приведены:</w:t>
      </w:r>
    </w:p>
    <w:p w:rsidR="00000000" w:rsidDel="00000000" w:rsidP="00000000" w:rsidRDefault="00000000" w:rsidRPr="00000000" w14:paraId="0000000A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7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примерная модель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0B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8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рекомендации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0C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9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примерная модель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0D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hyperlink r:id="rId10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особенности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0E">
      <w:pPr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I. 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0F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000000" w:rsidDel="00000000" w:rsidP="00000000" w:rsidRDefault="00000000" w:rsidRPr="00000000" w14:paraId="00000010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000000" w:rsidDel="00000000" w:rsidP="00000000" w:rsidRDefault="00000000" w:rsidRPr="00000000" w14:paraId="00000011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000000" w:rsidDel="00000000" w:rsidP="00000000" w:rsidRDefault="00000000" w:rsidRPr="00000000" w14:paraId="00000012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000000" w:rsidDel="00000000" w:rsidP="00000000" w:rsidRDefault="00000000" w:rsidRPr="00000000" w14:paraId="00000013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3.4. обеспечивает ведение учета результатов образовательного процесса в электронной форме.</w:t>
      </w:r>
    </w:p>
    <w:p w:rsidR="00000000" w:rsidDel="00000000" w:rsidP="00000000" w:rsidRDefault="00000000" w:rsidRPr="00000000" w14:paraId="00000014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000000" w:rsidDel="00000000" w:rsidP="00000000" w:rsidRDefault="00000000" w:rsidRPr="00000000" w14:paraId="00000015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000000" w:rsidDel="00000000" w:rsidP="00000000" w:rsidRDefault="00000000" w:rsidRPr="00000000" w14:paraId="00000016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 </w:t>
      </w:r>
      <w:hyperlink r:id="rId11">
        <w:r w:rsidDel="00000000" w:rsidR="00000000" w:rsidRPr="00000000">
          <w:rPr>
            <w:rFonts w:ascii="Arial" w:cs="Arial" w:eastAsia="Arial" w:hAnsi="Arial"/>
            <w:color w:val="808080"/>
            <w:sz w:val="23"/>
            <w:szCs w:val="23"/>
            <w:u w:val="single"/>
            <w:rtl w:val="0"/>
          </w:rPr>
          <w:t xml:space="preserve">приложении</w:t>
        </w:r>
      </w:hyperlink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 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000000" w:rsidDel="00000000" w:rsidP="00000000" w:rsidRDefault="00000000" w:rsidRPr="00000000" w14:paraId="00000017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000000" w:rsidDel="00000000" w:rsidP="00000000" w:rsidRDefault="00000000" w:rsidRPr="00000000" w14:paraId="00000018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000000" w:rsidDel="00000000" w:rsidP="00000000" w:rsidRDefault="00000000" w:rsidRPr="00000000" w14:paraId="00000019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выражать свое отношение к работам обучающихся в виде текстовых или аудио рецензий, устных онлайн консультаций.</w:t>
      </w:r>
    </w:p>
    <w:p w:rsidR="00000000" w:rsidDel="00000000" w:rsidP="00000000" w:rsidRDefault="00000000" w:rsidRPr="00000000" w14:paraId="0000001A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000000" w:rsidDel="00000000" w:rsidP="00000000" w:rsidRDefault="00000000" w:rsidRPr="00000000" w14:paraId="0000001B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p w:rsidR="00000000" w:rsidDel="00000000" w:rsidP="00000000" w:rsidRDefault="00000000" w:rsidRPr="00000000" w14:paraId="0000001C">
      <w:pPr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II. 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1D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</w:t>
      </w:r>
    </w:p>
    <w:p w:rsidR="00000000" w:rsidDel="00000000" w:rsidP="00000000" w:rsidRDefault="00000000" w:rsidRPr="00000000" w14:paraId="0000001E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Del="00000000" w:rsidP="00000000" w:rsidRDefault="00000000" w:rsidRPr="00000000" w14:paraId="0000001F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"Интернет".</w:t>
      </w:r>
    </w:p>
    <w:p w:rsidR="00000000" w:rsidDel="00000000" w:rsidP="00000000" w:rsidRDefault="00000000" w:rsidRPr="00000000" w14:paraId="00000020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000000" w:rsidDel="00000000" w:rsidP="00000000" w:rsidRDefault="00000000" w:rsidRPr="00000000" w14:paraId="00000021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22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</w:t>
      </w:r>
    </w:p>
    <w:p w:rsidR="00000000" w:rsidDel="00000000" w:rsidP="00000000" w:rsidRDefault="00000000" w:rsidRPr="00000000" w14:paraId="00000023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000000" w:rsidDel="00000000" w:rsidP="00000000" w:rsidRDefault="00000000" w:rsidRPr="00000000" w14:paraId="00000024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00000" w:rsidDel="00000000" w:rsidP="00000000" w:rsidRDefault="00000000" w:rsidRPr="00000000" w14:paraId="00000025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000000" w:rsidDel="00000000" w:rsidP="00000000" w:rsidRDefault="00000000" w:rsidRPr="00000000" w14:paraId="00000026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Перечень центров опережающей профессиональной подготовки расположен по ссылке: http://profedutop50.ru/copp.</w:t>
      </w:r>
    </w:p>
    <w:p w:rsidR="00000000" w:rsidDel="00000000" w:rsidP="00000000" w:rsidRDefault="00000000" w:rsidRPr="00000000" w14:paraId="00000027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16. 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000000" w:rsidDel="00000000" w:rsidP="00000000" w:rsidRDefault="00000000" w:rsidRPr="00000000" w14:paraId="00000028">
      <w:pPr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III. 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29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</w:t>
      </w:r>
    </w:p>
    <w:p w:rsidR="00000000" w:rsidDel="00000000" w:rsidP="00000000" w:rsidRDefault="00000000" w:rsidRPr="00000000" w14:paraId="0000002A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000000" w:rsidDel="00000000" w:rsidP="00000000" w:rsidRDefault="00000000" w:rsidRPr="00000000" w14:paraId="0000002B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000000" w:rsidDel="00000000" w:rsidP="00000000" w:rsidRDefault="00000000" w:rsidRPr="00000000" w14:paraId="0000002C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</w:t>
      </w:r>
    </w:p>
    <w:p w:rsidR="00000000" w:rsidDel="00000000" w:rsidP="00000000" w:rsidRDefault="00000000" w:rsidRPr="00000000" w14:paraId="0000002D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000000" w:rsidDel="00000000" w:rsidP="00000000" w:rsidRDefault="00000000" w:rsidRPr="00000000" w14:paraId="0000002E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18.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000000" w:rsidDel="00000000" w:rsidP="00000000" w:rsidRDefault="00000000" w:rsidRPr="00000000" w14:paraId="0000002F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19.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000000" w:rsidDel="00000000" w:rsidP="00000000" w:rsidRDefault="00000000" w:rsidRPr="00000000" w14:paraId="00000030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000000" w:rsidDel="00000000" w:rsidP="00000000" w:rsidRDefault="00000000" w:rsidRPr="00000000" w14:paraId="00000031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000000" w:rsidDel="00000000" w:rsidP="00000000" w:rsidRDefault="00000000" w:rsidRPr="00000000" w14:paraId="00000032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000000" w:rsidDel="00000000" w:rsidP="00000000" w:rsidRDefault="00000000" w:rsidRPr="00000000" w14:paraId="00000033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23.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000000" w:rsidDel="00000000" w:rsidP="00000000" w:rsidRDefault="00000000" w:rsidRPr="00000000" w14:paraId="00000034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24.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000000" w:rsidDel="00000000" w:rsidP="00000000" w:rsidRDefault="00000000" w:rsidRPr="00000000" w14:paraId="00000035">
      <w:pPr>
        <w:shd w:fill="ffffff" w:val="clear"/>
        <w:spacing w:after="255" w:lineRule="auto"/>
        <w:jc w:val="both"/>
        <w:rPr>
          <w:rFonts w:ascii="Arial" w:cs="Arial" w:eastAsia="Arial" w:hAnsi="Arial"/>
          <w:b w:val="1"/>
          <w:color w:val="333333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6"/>
          <w:szCs w:val="26"/>
          <w:rtl w:val="0"/>
        </w:rPr>
        <w:t xml:space="preserve">IV. 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000000" w:rsidDel="00000000" w:rsidP="00000000" w:rsidRDefault="00000000" w:rsidRPr="00000000" w14:paraId="00000036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37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000000" w:rsidDel="00000000" w:rsidP="00000000" w:rsidRDefault="00000000" w:rsidRPr="00000000" w14:paraId="00000038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000000" w:rsidDel="00000000" w:rsidP="00000000" w:rsidRDefault="00000000" w:rsidRPr="00000000" w14:paraId="00000039">
      <w:pPr>
        <w:shd w:fill="ffffff" w:val="clear"/>
        <w:spacing w:after="255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rtl w:val="0"/>
        </w:rPr>
        <w:t xml:space="preserve"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arant.ru/products/ipo/prime/doc/73674537/#1100" TargetMode="External"/><Relationship Id="rId10" Type="http://schemas.openxmlformats.org/officeDocument/2006/relationships/hyperlink" Target="https://www.garant.ru/products/ipo/prime/doc/73674537/#1104" TargetMode="External"/><Relationship Id="rId9" Type="http://schemas.openxmlformats.org/officeDocument/2006/relationships/hyperlink" Target="https://www.garant.ru/products/ipo/prime/doc/73674537/#110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arant.ru/products/ipo/prime/doc/73674537/#1000" TargetMode="External"/><Relationship Id="rId7" Type="http://schemas.openxmlformats.org/officeDocument/2006/relationships/hyperlink" Target="https://www.garant.ru/products/ipo/prime/doc/73674537/#1101" TargetMode="External"/><Relationship Id="rId8" Type="http://schemas.openxmlformats.org/officeDocument/2006/relationships/hyperlink" Target="https://www.garant.ru/products/ipo/prime/doc/73674537/#1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