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AB" w:rsidRDefault="00824EAB" w:rsidP="00B43AE1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7"/>
        <w:gridCol w:w="4856"/>
      </w:tblGrid>
      <w:tr w:rsidR="002B7272" w:rsidRPr="002B7272" w:rsidTr="00BC450D">
        <w:tc>
          <w:tcPr>
            <w:tcW w:w="4857" w:type="dxa"/>
            <w:hideMark/>
          </w:tcPr>
          <w:p w:rsidR="002B7272" w:rsidRPr="002B7272" w:rsidRDefault="002B7272" w:rsidP="002B7272">
            <w:pPr>
              <w:jc w:val="both"/>
              <w:rPr>
                <w:rFonts w:eastAsia="Arial Unicode MS"/>
                <w:b/>
                <w:bCs/>
              </w:rPr>
            </w:pPr>
            <w:r w:rsidRPr="002B7272">
              <w:rPr>
                <w:rFonts w:eastAsia="Arial Unicode MS"/>
                <w:b/>
                <w:bCs/>
              </w:rPr>
              <w:t>ПРИНЯТО</w:t>
            </w:r>
          </w:p>
          <w:p w:rsidR="002B7272" w:rsidRPr="002B7272" w:rsidRDefault="002B7272" w:rsidP="002B7272">
            <w:pPr>
              <w:jc w:val="both"/>
              <w:rPr>
                <w:rFonts w:eastAsia="Arial Unicode MS"/>
                <w:bCs/>
              </w:rPr>
            </w:pPr>
            <w:r w:rsidRPr="002B7272">
              <w:rPr>
                <w:rFonts w:eastAsia="Arial Unicode MS"/>
                <w:bCs/>
              </w:rPr>
              <w:t xml:space="preserve">на заседании педагогического совета </w:t>
            </w:r>
          </w:p>
          <w:p w:rsidR="002B7272" w:rsidRPr="002B7272" w:rsidRDefault="002B7272" w:rsidP="002B7272">
            <w:pPr>
              <w:rPr>
                <w:rFonts w:eastAsia="Arial Unicode MS"/>
                <w:bCs/>
              </w:rPr>
            </w:pPr>
            <w:r w:rsidRPr="002B7272">
              <w:rPr>
                <w:rFonts w:eastAsia="Arial Unicode MS"/>
                <w:bCs/>
              </w:rPr>
              <w:t>Муниципального общеобразовательного учреждения «Азовская школа-гимназия имени Николая Саввы»</w:t>
            </w:r>
          </w:p>
          <w:p w:rsidR="002B7272" w:rsidRPr="002B7272" w:rsidRDefault="002B7272" w:rsidP="002B7272">
            <w:pPr>
              <w:jc w:val="both"/>
              <w:rPr>
                <w:rFonts w:eastAsia="Arial Unicode MS"/>
                <w:bCs/>
              </w:rPr>
            </w:pPr>
            <w:r w:rsidRPr="002B7272">
              <w:rPr>
                <w:rFonts w:eastAsia="Arial Unicode MS"/>
                <w:bCs/>
              </w:rPr>
              <w:t>Протокол № __ от ___________20___ г.</w:t>
            </w:r>
          </w:p>
        </w:tc>
        <w:tc>
          <w:tcPr>
            <w:tcW w:w="4856" w:type="dxa"/>
            <w:hideMark/>
          </w:tcPr>
          <w:p w:rsidR="002B7272" w:rsidRPr="002B7272" w:rsidRDefault="002B7272" w:rsidP="002B7272">
            <w:pPr>
              <w:jc w:val="both"/>
              <w:rPr>
                <w:rFonts w:eastAsia="Arial Unicode MS"/>
                <w:b/>
                <w:bCs/>
              </w:rPr>
            </w:pPr>
            <w:r w:rsidRPr="002B7272">
              <w:rPr>
                <w:rFonts w:eastAsia="Arial Unicode MS"/>
                <w:b/>
                <w:bCs/>
              </w:rPr>
              <w:t>УТВЕРЖДАЮ</w:t>
            </w:r>
          </w:p>
          <w:p w:rsidR="002B7272" w:rsidRPr="002B7272" w:rsidRDefault="002B7272" w:rsidP="002B7272">
            <w:pPr>
              <w:rPr>
                <w:rFonts w:eastAsia="Arial Unicode MS"/>
                <w:bCs/>
              </w:rPr>
            </w:pPr>
            <w:r w:rsidRPr="002B7272">
              <w:rPr>
                <w:rFonts w:eastAsia="Arial Unicode MS"/>
                <w:bCs/>
              </w:rPr>
              <w:t xml:space="preserve">Директор Муниципального общеобразовательного учреждения «Азовская школа-гимназия имени </w:t>
            </w:r>
          </w:p>
          <w:p w:rsidR="002B7272" w:rsidRPr="002B7272" w:rsidRDefault="002B7272" w:rsidP="002B7272">
            <w:pPr>
              <w:rPr>
                <w:rFonts w:eastAsia="Arial Unicode MS"/>
                <w:bCs/>
              </w:rPr>
            </w:pPr>
            <w:r w:rsidRPr="002B7272">
              <w:rPr>
                <w:rFonts w:eastAsia="Arial Unicode MS"/>
                <w:bCs/>
              </w:rPr>
              <w:t>Николая Саввы»</w:t>
            </w:r>
          </w:p>
          <w:p w:rsidR="002B7272" w:rsidRPr="002B7272" w:rsidRDefault="002B7272" w:rsidP="002B7272">
            <w:pPr>
              <w:jc w:val="both"/>
              <w:rPr>
                <w:rFonts w:eastAsia="Arial Unicode MS"/>
                <w:bCs/>
              </w:rPr>
            </w:pPr>
            <w:proofErr w:type="spellStart"/>
            <w:r w:rsidRPr="002B7272">
              <w:rPr>
                <w:rFonts w:eastAsia="Arial Unicode MS"/>
                <w:bCs/>
              </w:rPr>
              <w:t>______А.П.Немыкина</w:t>
            </w:r>
            <w:proofErr w:type="spellEnd"/>
          </w:p>
          <w:p w:rsidR="002B7272" w:rsidRPr="002B7272" w:rsidRDefault="002B7272" w:rsidP="002B7272">
            <w:pPr>
              <w:jc w:val="both"/>
              <w:rPr>
                <w:rFonts w:eastAsia="Arial Unicode MS"/>
                <w:bCs/>
              </w:rPr>
            </w:pPr>
            <w:r w:rsidRPr="002B7272">
              <w:rPr>
                <w:rFonts w:eastAsia="Arial Unicode MS"/>
                <w:bCs/>
              </w:rPr>
              <w:t>Приказ № __ от ____________ 20__ г.</w:t>
            </w:r>
          </w:p>
        </w:tc>
      </w:tr>
    </w:tbl>
    <w:p w:rsidR="00824EAB" w:rsidRDefault="00824EAB" w:rsidP="00FA76FB"/>
    <w:p w:rsidR="00824EAB" w:rsidRDefault="00824EAB" w:rsidP="008E61E9">
      <w:pPr>
        <w:contextualSpacing/>
        <w:rPr>
          <w:rStyle w:val="a3"/>
        </w:rPr>
      </w:pPr>
    </w:p>
    <w:p w:rsidR="002B7272" w:rsidRDefault="00824EAB" w:rsidP="001C3C47">
      <w:pPr>
        <w:spacing w:after="69"/>
        <w:ind w:firstLine="567"/>
        <w:contextualSpacing/>
        <w:jc w:val="center"/>
        <w:rPr>
          <w:b/>
          <w:bCs/>
        </w:rPr>
      </w:pPr>
      <w:r w:rsidRPr="00824EAB">
        <w:rPr>
          <w:rStyle w:val="a3"/>
        </w:rPr>
        <w:t>ПОЛОЖЕНИЕ</w:t>
      </w:r>
      <w:r w:rsidR="00FA76FB">
        <w:rPr>
          <w:rStyle w:val="a3"/>
        </w:rPr>
        <w:t xml:space="preserve"> </w:t>
      </w:r>
      <w:r w:rsidRPr="00824EAB">
        <w:rPr>
          <w:b/>
          <w:bCs/>
        </w:rPr>
        <w:br/>
      </w:r>
      <w:r w:rsidR="002B7F36" w:rsidRPr="00FA76FB">
        <w:rPr>
          <w:b/>
          <w:bCs/>
        </w:rPr>
        <w:t xml:space="preserve">о работе с детьми </w:t>
      </w:r>
      <w:r w:rsidR="00CC3873">
        <w:rPr>
          <w:b/>
          <w:bCs/>
        </w:rPr>
        <w:t>«</w:t>
      </w:r>
      <w:r w:rsidR="002B7F36" w:rsidRPr="00FA76FB">
        <w:rPr>
          <w:b/>
          <w:bCs/>
        </w:rPr>
        <w:t>группы риска</w:t>
      </w:r>
      <w:r w:rsidR="00CC3873">
        <w:rPr>
          <w:b/>
          <w:bCs/>
        </w:rPr>
        <w:t>»</w:t>
      </w:r>
    </w:p>
    <w:p w:rsidR="001C3C47" w:rsidRDefault="00FA76FB" w:rsidP="002B7272">
      <w:pPr>
        <w:spacing w:after="69"/>
        <w:ind w:firstLine="567"/>
        <w:contextualSpacing/>
        <w:rPr>
          <w:b/>
          <w:bCs/>
        </w:rPr>
      </w:pPr>
      <w:r w:rsidRPr="00FA76FB">
        <w:rPr>
          <w:b/>
          <w:bCs/>
        </w:rPr>
        <w:t xml:space="preserve"> </w:t>
      </w:r>
    </w:p>
    <w:p w:rsidR="002B7272" w:rsidRPr="002B7272" w:rsidRDefault="002B7272" w:rsidP="00C03B44">
      <w:pPr>
        <w:shd w:val="clear" w:color="auto" w:fill="FFFFFF"/>
        <w:tabs>
          <w:tab w:val="left" w:pos="0"/>
          <w:tab w:val="left" w:pos="284"/>
        </w:tabs>
        <w:contextualSpacing/>
        <w:jc w:val="both"/>
        <w:rPr>
          <w:b/>
        </w:rPr>
      </w:pPr>
      <w:r w:rsidRPr="002B7272">
        <w:rPr>
          <w:b/>
        </w:rPr>
        <w:t>1.</w:t>
      </w:r>
      <w:r w:rsidRPr="002B7272">
        <w:rPr>
          <w:b/>
        </w:rPr>
        <w:tab/>
        <w:t>Общие положения</w:t>
      </w:r>
    </w:p>
    <w:p w:rsidR="002B7272" w:rsidRDefault="00C03B44" w:rsidP="00C03B44">
      <w:pPr>
        <w:shd w:val="clear" w:color="auto" w:fill="FFFFFF"/>
        <w:tabs>
          <w:tab w:val="left" w:pos="0"/>
        </w:tabs>
        <w:contextualSpacing/>
        <w:jc w:val="both"/>
      </w:pPr>
      <w:r>
        <w:t xml:space="preserve">    1.1. </w:t>
      </w:r>
      <w:r w:rsidR="002B7272">
        <w:t>Настоящее положение разработано на основе: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Конституции Российской Федерации (принята всенародным голосованием 12.12.1993)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Федерального закона от 24.07.1998 №124-ФЗ «Об основных гарантиях прав ребенка в Российской Федерации»;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Конвенции о правах ребенка (одобрена Генеральной Ассамблеей ООН 20.11.1989)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Федерального закона от 29 декабря 2012 г. N 273-ФЗ «Об образовании в Российской Федерации»;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Федерального закона от 24.06.1999 № 120-ФЗ «Об основах системы профилактики безнадзорности и правонарушений несовершеннолетних»;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Гражданского кодекса Российской Федерации от 30.11.1994 № 51-ФЗ;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Семейного кодекса Российской Федерации" от 29.12.1995 № 223-ФЗ;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Закона Республики Крым от 01.09.2014 №63-ЗРК «О системе профилактики безнадзорности и правонарушений несовершеннолетних в Республике Крым»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регламента межведомственного взаимодействия органов и учреждений системы профилактики безнадзорности и правонарушений несовершеннолетних в организации индивидуальной профилактической работы с несовершеннолетними и семьями, находящимися в социально опасном положении.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Устава Муниципального общеобразовательного учреждения «Азовская школа-гимназия имени Николая Саввы»</w:t>
      </w:r>
    </w:p>
    <w:p w:rsidR="002B7272" w:rsidRDefault="002B7272" w:rsidP="00C03B44">
      <w:pPr>
        <w:pStyle w:val="ab"/>
        <w:numPr>
          <w:ilvl w:val="0"/>
          <w:numId w:val="7"/>
        </w:numPr>
        <w:shd w:val="clear" w:color="auto" w:fill="FFFFFF"/>
        <w:tabs>
          <w:tab w:val="left" w:pos="0"/>
          <w:tab w:val="left" w:pos="851"/>
        </w:tabs>
        <w:ind w:left="0" w:firstLine="567"/>
        <w:jc w:val="both"/>
      </w:pPr>
      <w:r>
        <w:t>в целях защиты прав и законных интересов обучающихся, оказания психолого-педагогической помощи обучающимся, попавшим в сложную жизненную ситуацию, разработки и реализации эффективных правовых норм по профилактике безнадзорности и правонарушений несовершеннолетних, разработки системы мер, направленных на оказание помощи проблемным семьям.</w:t>
      </w:r>
    </w:p>
    <w:p w:rsidR="00C03B44" w:rsidRDefault="00C03B44" w:rsidP="00C03B44">
      <w:pPr>
        <w:pStyle w:val="ab"/>
        <w:tabs>
          <w:tab w:val="left" w:pos="284"/>
        </w:tabs>
        <w:ind w:left="0"/>
        <w:jc w:val="both"/>
      </w:pPr>
    </w:p>
    <w:p w:rsidR="00FA76FB" w:rsidRPr="00FA76FB" w:rsidRDefault="00824EAB" w:rsidP="00C03B44">
      <w:pPr>
        <w:pStyle w:val="ab"/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FA76FB">
        <w:rPr>
          <w:b/>
        </w:rPr>
        <w:t>Цель и задачи работы с детьми «группы риска»</w:t>
      </w:r>
    </w:p>
    <w:p w:rsidR="00FA76FB" w:rsidRDefault="00FA76FB" w:rsidP="00C03B44">
      <w:pPr>
        <w:tabs>
          <w:tab w:val="left" w:pos="426"/>
        </w:tabs>
        <w:jc w:val="both"/>
      </w:pPr>
      <w:r w:rsidRPr="002B7272">
        <w:rPr>
          <w:b/>
          <w:i/>
        </w:rPr>
        <w:t>Цель:</w:t>
      </w:r>
      <w:r>
        <w:t> </w:t>
      </w:r>
      <w:r w:rsidR="00824EAB" w:rsidRPr="00C506BE">
        <w:t>создание правовых, социально-организационных условий для самореализации личности и формирование мотивов положительной социализации личности, повышения самооценки, адаптация в социуме образовательного учреждения и в обществе в целом.</w:t>
      </w:r>
    </w:p>
    <w:p w:rsidR="00824EAB" w:rsidRPr="00C506BE" w:rsidRDefault="00824EAB" w:rsidP="00C03B44">
      <w:pPr>
        <w:tabs>
          <w:tab w:val="left" w:pos="426"/>
        </w:tabs>
        <w:jc w:val="both"/>
      </w:pPr>
      <w:r w:rsidRPr="00C506BE">
        <w:t xml:space="preserve">Достижение основной цели требует решения следующих </w:t>
      </w:r>
      <w:r w:rsidRPr="002B7272">
        <w:rPr>
          <w:b/>
          <w:bCs/>
          <w:i/>
        </w:rPr>
        <w:t>задач</w:t>
      </w:r>
      <w:r w:rsidRPr="00C506BE">
        <w:t xml:space="preserve">: </w:t>
      </w:r>
    </w:p>
    <w:p w:rsidR="00824EAB" w:rsidRPr="00C506BE" w:rsidRDefault="00824EAB" w:rsidP="00C03B44">
      <w:pPr>
        <w:pStyle w:val="ab"/>
        <w:numPr>
          <w:ilvl w:val="0"/>
          <w:numId w:val="13"/>
        </w:numPr>
        <w:tabs>
          <w:tab w:val="left" w:pos="426"/>
        </w:tabs>
        <w:ind w:left="709"/>
        <w:jc w:val="both"/>
      </w:pPr>
      <w:r w:rsidRPr="00C506BE">
        <w:t>усиление контроля над детьми «группы риска»;</w:t>
      </w:r>
    </w:p>
    <w:p w:rsidR="00824EAB" w:rsidRPr="00C506BE" w:rsidRDefault="00824EAB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 w:rsidRPr="00C506BE">
        <w:t>коррекция поведения;</w:t>
      </w:r>
    </w:p>
    <w:p w:rsidR="00824EAB" w:rsidRPr="00C506BE" w:rsidRDefault="00824EAB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 w:rsidRPr="00C506BE">
        <w:t>профилактика правонарушений, безнадзорности;</w:t>
      </w:r>
    </w:p>
    <w:p w:rsidR="00824EAB" w:rsidRPr="00C506BE" w:rsidRDefault="00824EAB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 w:rsidRPr="00C506BE">
        <w:t>создание условий для формирования культуры здорового образа жизни;</w:t>
      </w:r>
    </w:p>
    <w:p w:rsidR="00824EAB" w:rsidRPr="00C506BE" w:rsidRDefault="00824EAB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 w:rsidRPr="00C506BE">
        <w:t>содейс</w:t>
      </w:r>
      <w:r w:rsidR="00CC3873">
        <w:t>твие доступу детей к различным </w:t>
      </w:r>
      <w:r w:rsidRPr="00C506BE">
        <w:t>формам эффективной защиты, рассмотрению их жалоб и заявлений;</w:t>
      </w:r>
    </w:p>
    <w:p w:rsidR="00824EAB" w:rsidRPr="00C506BE" w:rsidRDefault="00824EAB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 w:rsidRPr="00C506BE">
        <w:t>содействие решению социальных проблем, развитие гражданской и социальной активности;</w:t>
      </w:r>
    </w:p>
    <w:p w:rsidR="002B7272" w:rsidRDefault="002B7272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>
        <w:lastRenderedPageBreak/>
        <w:t>с</w:t>
      </w:r>
      <w:r w:rsidRPr="002B7272">
        <w:t>охранение психологического, психического, физического и социального здоровья обучающихся</w:t>
      </w:r>
      <w:r>
        <w:t>;</w:t>
      </w:r>
    </w:p>
    <w:p w:rsidR="002B7272" w:rsidRDefault="002B7272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>
        <w:t>разработка и реализация мер по социально-педагогической реабилитации не</w:t>
      </w:r>
      <w:bookmarkStart w:id="0" w:name="_GoBack"/>
      <w:bookmarkEnd w:id="0"/>
      <w:r>
        <w:t>совершеннолетних, находящихся в «группе риска».</w:t>
      </w:r>
    </w:p>
    <w:p w:rsidR="00824EAB" w:rsidRDefault="002B7272" w:rsidP="00C03B44">
      <w:pPr>
        <w:pStyle w:val="ab"/>
        <w:numPr>
          <w:ilvl w:val="0"/>
          <w:numId w:val="12"/>
        </w:numPr>
        <w:tabs>
          <w:tab w:val="left" w:pos="426"/>
        </w:tabs>
        <w:ind w:left="709"/>
        <w:jc w:val="both"/>
      </w:pPr>
      <w:r>
        <w:t>вовлечение подростков из «группы риска» во внеурочную деятельность, спортивные секции и творческие объединения.</w:t>
      </w:r>
    </w:p>
    <w:p w:rsidR="002B7272" w:rsidRDefault="002B7272" w:rsidP="00C03B44">
      <w:pPr>
        <w:tabs>
          <w:tab w:val="left" w:pos="426"/>
        </w:tabs>
        <w:ind w:left="709"/>
        <w:contextualSpacing/>
        <w:jc w:val="both"/>
      </w:pPr>
    </w:p>
    <w:p w:rsidR="00C03B44" w:rsidRDefault="002B7272" w:rsidP="00C03B44">
      <w:pPr>
        <w:pStyle w:val="ab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ind w:left="0" w:hanging="142"/>
        <w:jc w:val="both"/>
        <w:rPr>
          <w:b/>
        </w:rPr>
      </w:pPr>
      <w:r w:rsidRPr="002B7272">
        <w:rPr>
          <w:b/>
        </w:rPr>
        <w:t>Организация работы с детьми «группы риска»</w:t>
      </w:r>
    </w:p>
    <w:p w:rsidR="002B7272" w:rsidRPr="00C03B44" w:rsidRDefault="002B7272" w:rsidP="00C03B44">
      <w:pPr>
        <w:pStyle w:val="ab"/>
        <w:numPr>
          <w:ilvl w:val="1"/>
          <w:numId w:val="15"/>
        </w:numPr>
        <w:shd w:val="clear" w:color="auto" w:fill="FFFFFF"/>
        <w:tabs>
          <w:tab w:val="left" w:pos="0"/>
          <w:tab w:val="left" w:pos="284"/>
        </w:tabs>
        <w:ind w:left="0" w:firstLine="284"/>
        <w:jc w:val="both"/>
        <w:rPr>
          <w:b/>
        </w:rPr>
      </w:pPr>
      <w:r w:rsidRPr="002B7272">
        <w:t>Работа с детьми «группы риска» проводится всем педагогическим коллективом в соответствии с их функциональными обязанностями. К работе подключается сотрудник ПДН, специалисты КДН и ЗП, родители (законные представители) несовершеннолетних и другие заинтересованные лица. Основная координационная роль в процессе работы с детьми «группы риска» возлагается на социального педагога и педагога - психолога школы; организация, планирование деятельности и контроль за работой возлагается на заместителя директора по воспитательной работе.</w:t>
      </w:r>
    </w:p>
    <w:p w:rsidR="002B7272" w:rsidRPr="002B7272" w:rsidRDefault="002B7272" w:rsidP="00C03B44">
      <w:pPr>
        <w:pStyle w:val="ab"/>
        <w:numPr>
          <w:ilvl w:val="1"/>
          <w:numId w:val="15"/>
        </w:numPr>
        <w:shd w:val="clear" w:color="auto" w:fill="FFFFFF"/>
        <w:jc w:val="both"/>
      </w:pPr>
      <w:r w:rsidRPr="002B7272">
        <w:t>К «группе риска» по состоянию психического здоровья относятся обучающиеся: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находящиеся в состоянии психологической дезадаптации, имеющие трудности во взаимоотношениях со сверстниками, преподавателями и родителями;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с синдромом дефицита внимания;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имеющие трудности во внимании, анализе, рефлексии, несформированности других мыслительных операций;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 xml:space="preserve">с повышенной тревожностью: замкнутые, инфантильные дети, обладающие собственной недооценкой, негативным восприятием себя; перенесшие стрессы; с </w:t>
      </w:r>
      <w:proofErr w:type="spellStart"/>
      <w:r w:rsidRPr="002B7272">
        <w:t>предсуицидальным</w:t>
      </w:r>
      <w:proofErr w:type="spellEnd"/>
      <w:r w:rsidRPr="002B7272">
        <w:t xml:space="preserve"> состоянием;</w:t>
      </w:r>
    </w:p>
    <w:p w:rsidR="00C03B44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при акцентуации характера – крайних вариациях отдельных черт характера и другом психическом напряжении;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ind w:left="0" w:firstLine="426"/>
        <w:jc w:val="both"/>
      </w:pPr>
      <w:r w:rsidRPr="002B7272">
        <w:t>с девиантным поведением. (Девиантное поведение - социальное поведение, отклоняющееся от принятого, социально приемлемого поведения в определенном обществе, это совершение поступков, которые противоречат правовым или нравственным нормам социального поведения. К основным видам девиантного поведения относятся прежде всего преступность, алкоголизм и наркомания, а также самоубийства, проституция).</w:t>
      </w:r>
    </w:p>
    <w:p w:rsidR="002B7272" w:rsidRPr="002B7272" w:rsidRDefault="002B7272" w:rsidP="00C03B44">
      <w:pPr>
        <w:shd w:val="clear" w:color="auto" w:fill="FFFFFF"/>
        <w:contextualSpacing/>
        <w:jc w:val="both"/>
      </w:pPr>
      <w:r w:rsidRPr="002B7272">
        <w:t>3.3. К «группе риска» по наличию социального нездоровья относятся обучающиеся: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ind w:left="0" w:firstLine="426"/>
        <w:jc w:val="both"/>
      </w:pPr>
      <w:r w:rsidRPr="002B7272">
        <w:t>испытывающие трудности во взаимоотношениях со сверстниками, преподавателями и родителями (законными представителями);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обладающие физической и вербальной агрессией;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из неблагополучных семей;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proofErr w:type="spellStart"/>
      <w:r w:rsidRPr="002B7272">
        <w:t>делинквентные</w:t>
      </w:r>
      <w:proofErr w:type="spellEnd"/>
      <w:r w:rsidRPr="002B7272">
        <w:t xml:space="preserve"> обучающиеся (склонные к правонарушениям и преступлениям);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совершающие побеги и уходы из дома;</w:t>
      </w:r>
    </w:p>
    <w:p w:rsidR="002B7272" w:rsidRPr="002B7272" w:rsidRDefault="002B7272" w:rsidP="00C03B44">
      <w:pPr>
        <w:pStyle w:val="ab"/>
        <w:numPr>
          <w:ilvl w:val="0"/>
          <w:numId w:val="8"/>
        </w:numPr>
        <w:shd w:val="clear" w:color="auto" w:fill="FFFFFF"/>
        <w:jc w:val="both"/>
      </w:pPr>
      <w:r w:rsidRPr="002B7272">
        <w:t>со стойкими нарушениями поведения.</w:t>
      </w:r>
    </w:p>
    <w:p w:rsidR="002B7272" w:rsidRPr="002B7272" w:rsidRDefault="002B7272" w:rsidP="00C03B44">
      <w:pPr>
        <w:shd w:val="clear" w:color="auto" w:fill="FFFFFF"/>
        <w:contextualSpacing/>
        <w:jc w:val="both"/>
      </w:pPr>
      <w:r w:rsidRPr="002B7272">
        <w:t>3.4. К «группе риска» в учебной деятельности при наличии непостоянных или разовых проявлений отклонения от норм поведения и учебного развития относятся обучающиеся: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из семей «группы риска» (малообеспеченные, опекаемые, неблагополучные, прибывшие из стран дальнего и ближнего зарубежья);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вновь прибывшие, сменившие образовательное учреждение, место жительства с проблемами адаптации в новом коллективе;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со сниженной учебной мотивацией, неуспевающие по нескольким предметам, с синдромом дефицита внимания;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изолированные от коллектива и неуверенные в себе обучающиеся с повышенной тревожностью;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при наличии несформированности интересов, скрытности, хронической лжи, неврозах;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с нарушениями поведения - гиперактивные, замкнутые, зависимые;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прогуливающие и пропускающие занятия без уважительных причин.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lastRenderedPageBreak/>
        <w:t>отстающие в учёбе при наличии конфликтов с преподавателями и родителями (законными представителями);</w:t>
      </w:r>
    </w:p>
    <w:p w:rsidR="002B7272" w:rsidRPr="002B7272" w:rsidRDefault="002B7272" w:rsidP="00C03B44">
      <w:pPr>
        <w:pStyle w:val="ab"/>
        <w:numPr>
          <w:ilvl w:val="0"/>
          <w:numId w:val="9"/>
        </w:numPr>
        <w:shd w:val="clear" w:color="auto" w:fill="FFFFFF"/>
        <w:ind w:left="0" w:firstLine="426"/>
        <w:jc w:val="both"/>
      </w:pPr>
      <w:r w:rsidRPr="002B7272">
        <w:t>имеющие стойкую неуспеваемость</w:t>
      </w:r>
      <w:r w:rsidR="00C03B44">
        <w:t>.</w:t>
      </w:r>
    </w:p>
    <w:p w:rsidR="002B7272" w:rsidRPr="002B7272" w:rsidRDefault="002B7272" w:rsidP="00C03B44">
      <w:pPr>
        <w:shd w:val="clear" w:color="auto" w:fill="FFFFFF"/>
        <w:contextualSpacing/>
        <w:jc w:val="both"/>
      </w:pPr>
      <w:r w:rsidRPr="002B7272">
        <w:t>3.5. К «группе риска» по состоянию здоровья относятся обучающиеся:</w:t>
      </w:r>
    </w:p>
    <w:p w:rsidR="002B7272" w:rsidRPr="002B7272" w:rsidRDefault="002B7272" w:rsidP="00C03B44">
      <w:pPr>
        <w:pStyle w:val="ab"/>
        <w:numPr>
          <w:ilvl w:val="0"/>
          <w:numId w:val="10"/>
        </w:numPr>
        <w:shd w:val="clear" w:color="auto" w:fill="FFFFFF"/>
        <w:ind w:left="0" w:firstLine="426"/>
        <w:jc w:val="both"/>
      </w:pPr>
      <w:r w:rsidRPr="002B7272">
        <w:t>с хроническими заболеваниями; имеющие проблемы с органами слуха, зрения, речи;</w:t>
      </w:r>
    </w:p>
    <w:p w:rsidR="002B7272" w:rsidRPr="002B7272" w:rsidRDefault="002B7272" w:rsidP="00C03B44">
      <w:pPr>
        <w:pStyle w:val="ab"/>
        <w:numPr>
          <w:ilvl w:val="0"/>
          <w:numId w:val="10"/>
        </w:numPr>
        <w:shd w:val="clear" w:color="auto" w:fill="FFFFFF"/>
        <w:ind w:left="0" w:firstLine="426"/>
        <w:jc w:val="both"/>
      </w:pPr>
      <w:r w:rsidRPr="002B7272">
        <w:t>перенесшие сложные медицинские операции;</w:t>
      </w:r>
    </w:p>
    <w:p w:rsidR="002B7272" w:rsidRPr="002B7272" w:rsidRDefault="002B7272" w:rsidP="00C03B44">
      <w:pPr>
        <w:pStyle w:val="ab"/>
        <w:numPr>
          <w:ilvl w:val="0"/>
          <w:numId w:val="10"/>
        </w:numPr>
        <w:shd w:val="clear" w:color="auto" w:fill="FFFFFF"/>
        <w:ind w:left="0" w:firstLine="426"/>
        <w:jc w:val="both"/>
      </w:pPr>
      <w:r w:rsidRPr="002B7272">
        <w:t>находящиеся на учёте у медицинского работника в соответствии с проблемами питания (диетпитание);</w:t>
      </w:r>
    </w:p>
    <w:p w:rsidR="002B7272" w:rsidRDefault="002B7272" w:rsidP="00C03B44">
      <w:pPr>
        <w:pStyle w:val="ab"/>
        <w:numPr>
          <w:ilvl w:val="0"/>
          <w:numId w:val="10"/>
        </w:numPr>
        <w:shd w:val="clear" w:color="auto" w:fill="FFFFFF"/>
        <w:ind w:left="0" w:firstLine="426"/>
        <w:jc w:val="both"/>
      </w:pPr>
      <w:r w:rsidRPr="002B7272">
        <w:t>часто и длительно болеющие обучающиеся (пропускают по болезни более 40 учебных дней в году)</w:t>
      </w:r>
      <w:r w:rsidR="00C03B44">
        <w:t>.</w:t>
      </w:r>
    </w:p>
    <w:p w:rsidR="00C03B44" w:rsidRPr="002B7272" w:rsidRDefault="00C03B44" w:rsidP="00C03B44">
      <w:pPr>
        <w:pStyle w:val="ab"/>
        <w:shd w:val="clear" w:color="auto" w:fill="FFFFFF"/>
        <w:jc w:val="both"/>
      </w:pPr>
    </w:p>
    <w:p w:rsidR="00824EAB" w:rsidRDefault="00824EAB" w:rsidP="00C03B44">
      <w:pPr>
        <w:shd w:val="clear" w:color="auto" w:fill="FFFFFF"/>
        <w:contextualSpacing/>
        <w:jc w:val="both"/>
        <w:rPr>
          <w:b/>
          <w:bCs/>
        </w:rPr>
      </w:pPr>
      <w:r w:rsidRPr="00C506BE">
        <w:rPr>
          <w:b/>
          <w:bCs/>
        </w:rPr>
        <w:t>4</w:t>
      </w:r>
      <w:r w:rsidRPr="00C506BE">
        <w:t xml:space="preserve">. </w:t>
      </w:r>
      <w:r w:rsidR="00CC3873">
        <w:rPr>
          <w:b/>
          <w:bCs/>
        </w:rPr>
        <w:t xml:space="preserve">Права </w:t>
      </w:r>
      <w:r w:rsidRPr="00C506BE">
        <w:rPr>
          <w:b/>
          <w:bCs/>
        </w:rPr>
        <w:t xml:space="preserve">и </w:t>
      </w:r>
      <w:r w:rsidR="00C03B44" w:rsidRPr="00C506BE">
        <w:rPr>
          <w:b/>
          <w:bCs/>
        </w:rPr>
        <w:t>обязанности специалистов</w:t>
      </w:r>
      <w:r w:rsidRPr="00C506BE">
        <w:rPr>
          <w:b/>
          <w:bCs/>
        </w:rPr>
        <w:t>, работающих с детьми «группы риска»</w:t>
      </w:r>
    </w:p>
    <w:p w:rsidR="00C03B44" w:rsidRDefault="00824EAB" w:rsidP="00C03B44">
      <w:pPr>
        <w:tabs>
          <w:tab w:val="left" w:pos="0"/>
        </w:tabs>
        <w:ind w:firstLine="284"/>
        <w:jc w:val="both"/>
      </w:pPr>
      <w:r w:rsidRPr="00C50951">
        <w:t>4.1. Специалисты и педагоги, работающие с детьми «группы  риска» обязаны планировать свою деятельность в соответствие с настоящим Положением в рамках взаимопонимания и сотрудничества.</w:t>
      </w:r>
    </w:p>
    <w:p w:rsidR="00824EAB" w:rsidRPr="00C03B44" w:rsidRDefault="00824EAB" w:rsidP="00C03B44">
      <w:pPr>
        <w:tabs>
          <w:tab w:val="left" w:pos="0"/>
        </w:tabs>
        <w:ind w:firstLine="284"/>
        <w:jc w:val="both"/>
      </w:pPr>
      <w:r w:rsidRPr="00D27A7C">
        <w:rPr>
          <w:spacing w:val="-10"/>
        </w:rPr>
        <w:t>4.2.</w:t>
      </w:r>
      <w:r w:rsidRPr="00D27A7C">
        <w:t xml:space="preserve"> При грубом нарушении ребенком дисциплины учебного процесса учитель обязан в течение дня поставить в известность классного руководителя.</w:t>
      </w:r>
    </w:p>
    <w:p w:rsidR="00824EAB" w:rsidRDefault="00824EAB" w:rsidP="00C03B44">
      <w:pPr>
        <w:shd w:val="clear" w:color="auto" w:fill="FFFFFF"/>
        <w:tabs>
          <w:tab w:val="left" w:pos="0"/>
        </w:tabs>
        <w:ind w:firstLine="284"/>
        <w:contextualSpacing/>
        <w:jc w:val="both"/>
        <w:rPr>
          <w:spacing w:val="-19"/>
        </w:rPr>
      </w:pPr>
      <w:r w:rsidRPr="00D27A7C">
        <w:t>4.3. Классный руководитель обязан в течение 3-х дней поставить в известность о поведении ребенка родителей</w:t>
      </w:r>
      <w:r>
        <w:t xml:space="preserve"> (законных представителей)</w:t>
      </w:r>
      <w:r w:rsidRPr="00D27A7C">
        <w:t xml:space="preserve"> и провести с ними беседу.</w:t>
      </w:r>
    </w:p>
    <w:p w:rsidR="00824EAB" w:rsidRPr="00D27A7C" w:rsidRDefault="00824EAB" w:rsidP="00C03B44">
      <w:pPr>
        <w:shd w:val="clear" w:color="auto" w:fill="FFFFFF"/>
        <w:tabs>
          <w:tab w:val="left" w:pos="0"/>
        </w:tabs>
        <w:ind w:firstLine="284"/>
        <w:contextualSpacing/>
        <w:jc w:val="both"/>
        <w:rPr>
          <w:spacing w:val="-19"/>
        </w:rPr>
      </w:pPr>
      <w:r w:rsidRPr="00D27A7C">
        <w:t>4.</w:t>
      </w:r>
      <w:r>
        <w:t>4</w:t>
      </w:r>
      <w:r w:rsidRPr="00D27A7C">
        <w:t>.</w:t>
      </w:r>
      <w:r w:rsidR="00CC3873">
        <w:t xml:space="preserve"> </w:t>
      </w:r>
      <w:r w:rsidRPr="00D27A7C">
        <w:t xml:space="preserve">При выявлении у ребенка определенных проблем, требующих длительного контроля со стороны социального педагога, </w:t>
      </w:r>
      <w:r w:rsidR="00CC3873">
        <w:t>педагога-</w:t>
      </w:r>
      <w:r w:rsidRPr="00D27A7C">
        <w:t>психолога</w:t>
      </w:r>
      <w:r w:rsidR="00CC3873">
        <w:t>,</w:t>
      </w:r>
      <w:r w:rsidRPr="00D27A7C">
        <w:t xml:space="preserve"> классный руководитель обязан поставить учащегося на учет согласно следующих документов:</w:t>
      </w:r>
    </w:p>
    <w:p w:rsidR="00824EAB" w:rsidRPr="00D27A7C" w:rsidRDefault="00824EAB" w:rsidP="00C03B44">
      <w:pPr>
        <w:pStyle w:val="ab"/>
        <w:numPr>
          <w:ilvl w:val="0"/>
          <w:numId w:val="11"/>
        </w:numPr>
        <w:shd w:val="clear" w:color="auto" w:fill="FFFFFF"/>
        <w:tabs>
          <w:tab w:val="left" w:pos="346"/>
        </w:tabs>
        <w:jc w:val="both"/>
      </w:pPr>
      <w:r w:rsidRPr="00D27A7C">
        <w:t>заявление от классного руководителя;</w:t>
      </w:r>
    </w:p>
    <w:p w:rsidR="00824EAB" w:rsidRPr="00C506BE" w:rsidRDefault="00824EAB" w:rsidP="00C03B44">
      <w:pPr>
        <w:pStyle w:val="ab"/>
        <w:numPr>
          <w:ilvl w:val="0"/>
          <w:numId w:val="11"/>
        </w:numPr>
        <w:shd w:val="clear" w:color="auto" w:fill="FFFFFF"/>
        <w:tabs>
          <w:tab w:val="left" w:pos="346"/>
        </w:tabs>
        <w:jc w:val="both"/>
      </w:pPr>
      <w:r w:rsidRPr="00C506BE">
        <w:t>характеристика на учащегося;</w:t>
      </w:r>
    </w:p>
    <w:p w:rsidR="00824EAB" w:rsidRPr="00C506BE" w:rsidRDefault="00824EAB" w:rsidP="00C03B44">
      <w:pPr>
        <w:pStyle w:val="ab"/>
        <w:numPr>
          <w:ilvl w:val="0"/>
          <w:numId w:val="11"/>
        </w:numPr>
        <w:shd w:val="clear" w:color="auto" w:fill="FFFFFF"/>
        <w:tabs>
          <w:tab w:val="left" w:pos="346"/>
        </w:tabs>
        <w:jc w:val="both"/>
      </w:pPr>
      <w:r w:rsidRPr="00C506BE">
        <w:t>план индивидуальной работы с учащимся и родителями</w:t>
      </w:r>
      <w:r>
        <w:t xml:space="preserve"> (законными представителями)</w:t>
      </w:r>
      <w:r w:rsidRPr="00C506BE">
        <w:t>;</w:t>
      </w:r>
    </w:p>
    <w:p w:rsidR="00824EAB" w:rsidRPr="00C506BE" w:rsidRDefault="00824EAB" w:rsidP="00C03B44">
      <w:pPr>
        <w:pStyle w:val="ab"/>
        <w:numPr>
          <w:ilvl w:val="0"/>
          <w:numId w:val="11"/>
        </w:numPr>
        <w:shd w:val="clear" w:color="auto" w:fill="FFFFFF"/>
        <w:tabs>
          <w:tab w:val="left" w:pos="346"/>
        </w:tabs>
        <w:jc w:val="both"/>
      </w:pPr>
      <w:r w:rsidRPr="00C506BE">
        <w:t>акт обследования жилищно-бытовых условий жизни ребенка.</w:t>
      </w:r>
    </w:p>
    <w:p w:rsidR="00824EAB" w:rsidRPr="00C506BE" w:rsidRDefault="00824EAB" w:rsidP="00C03B44">
      <w:pPr>
        <w:shd w:val="clear" w:color="auto" w:fill="FFFFFF"/>
        <w:tabs>
          <w:tab w:val="left" w:pos="142"/>
          <w:tab w:val="left" w:pos="567"/>
        </w:tabs>
        <w:ind w:firstLine="142"/>
        <w:contextualSpacing/>
        <w:jc w:val="both"/>
      </w:pPr>
      <w:r w:rsidRPr="00C506BE">
        <w:t xml:space="preserve"> </w:t>
      </w:r>
      <w:r w:rsidR="00CC3873">
        <w:t xml:space="preserve">4.5. </w:t>
      </w:r>
      <w:r w:rsidRPr="00C506BE">
        <w:t>По окончании каждой четверти классный руководитель предоставляет зам</w:t>
      </w:r>
      <w:r>
        <w:t>естителю</w:t>
      </w:r>
      <w:r w:rsidRPr="00C506BE">
        <w:t xml:space="preserve"> директора по воспитательной работе или социальному педагогу справку о проделанной работе с  учащимся и  его семьей.</w:t>
      </w:r>
    </w:p>
    <w:p w:rsidR="00824EAB" w:rsidRPr="00D27A7C" w:rsidRDefault="00824EAB" w:rsidP="00C03B44">
      <w:pPr>
        <w:shd w:val="clear" w:color="auto" w:fill="FFFFFF"/>
        <w:tabs>
          <w:tab w:val="left" w:pos="142"/>
          <w:tab w:val="left" w:pos="567"/>
        </w:tabs>
        <w:ind w:right="86" w:firstLine="142"/>
        <w:contextualSpacing/>
        <w:jc w:val="both"/>
        <w:rPr>
          <w:spacing w:val="-4"/>
        </w:rPr>
      </w:pPr>
      <w:r w:rsidRPr="00D27A7C">
        <w:rPr>
          <w:spacing w:val="-4"/>
        </w:rPr>
        <w:t xml:space="preserve"> 4.6. При постановке на учет классный руководитель отслеживает связь родителей</w:t>
      </w:r>
      <w:r>
        <w:rPr>
          <w:spacing w:val="-4"/>
        </w:rPr>
        <w:t xml:space="preserve"> </w:t>
      </w:r>
      <w:r>
        <w:t>(законных представителей)</w:t>
      </w:r>
      <w:r w:rsidRPr="00D27A7C">
        <w:t xml:space="preserve"> </w:t>
      </w:r>
      <w:r w:rsidRPr="00D27A7C">
        <w:rPr>
          <w:spacing w:val="-4"/>
        </w:rPr>
        <w:t xml:space="preserve"> и ребенка со специалистом в целях коррекции поведения ребенка.</w:t>
      </w:r>
    </w:p>
    <w:p w:rsidR="00824EAB" w:rsidRPr="00D27A7C" w:rsidRDefault="00824EAB" w:rsidP="00C03B44">
      <w:pPr>
        <w:shd w:val="clear" w:color="auto" w:fill="FFFFFF"/>
        <w:tabs>
          <w:tab w:val="left" w:pos="142"/>
          <w:tab w:val="left" w:pos="567"/>
        </w:tabs>
        <w:ind w:right="86" w:firstLine="142"/>
        <w:contextualSpacing/>
        <w:jc w:val="both"/>
        <w:rPr>
          <w:spacing w:val="-4"/>
        </w:rPr>
      </w:pPr>
      <w:r w:rsidRPr="00D27A7C">
        <w:rPr>
          <w:spacing w:val="-4"/>
        </w:rPr>
        <w:t xml:space="preserve"> 4.7.При необходимости школьные специалисты могут рекомендовать родителям</w:t>
      </w:r>
      <w:r>
        <w:rPr>
          <w:spacing w:val="-4"/>
        </w:rPr>
        <w:t xml:space="preserve"> </w:t>
      </w:r>
      <w:r>
        <w:t>(законным представителям)</w:t>
      </w:r>
      <w:r w:rsidRPr="00D27A7C">
        <w:t xml:space="preserve"> </w:t>
      </w:r>
      <w:r w:rsidRPr="00D27A7C">
        <w:rPr>
          <w:spacing w:val="-4"/>
        </w:rPr>
        <w:t xml:space="preserve"> обратиться к узким специалистам в целях проведения профилактики или лечения ребенка.</w:t>
      </w:r>
    </w:p>
    <w:p w:rsidR="00824EAB" w:rsidRPr="00D27A7C" w:rsidRDefault="00824EAB" w:rsidP="00C03B44">
      <w:pPr>
        <w:shd w:val="clear" w:color="auto" w:fill="FFFFFF"/>
        <w:tabs>
          <w:tab w:val="left" w:pos="142"/>
          <w:tab w:val="left" w:pos="567"/>
        </w:tabs>
        <w:ind w:right="86" w:firstLine="142"/>
        <w:contextualSpacing/>
        <w:jc w:val="both"/>
        <w:rPr>
          <w:spacing w:val="-4"/>
        </w:rPr>
      </w:pPr>
      <w:r w:rsidRPr="00D27A7C">
        <w:rPr>
          <w:spacing w:val="-4"/>
        </w:rPr>
        <w:t xml:space="preserve">4.8. При отсутствии результатов по коррекции поведения и учебы ребенка по инициативе классного руководителя и заместителя директора </w:t>
      </w:r>
      <w:r w:rsidR="00CC3873">
        <w:rPr>
          <w:spacing w:val="-4"/>
        </w:rPr>
        <w:t xml:space="preserve">по воспитательной работе </w:t>
      </w:r>
      <w:r w:rsidRPr="00D27A7C">
        <w:rPr>
          <w:spacing w:val="-4"/>
        </w:rPr>
        <w:t xml:space="preserve">может </w:t>
      </w:r>
      <w:r w:rsidR="00CC3873">
        <w:rPr>
          <w:spacing w:val="-4"/>
        </w:rPr>
        <w:t>быть созван малый педсовет или С</w:t>
      </w:r>
      <w:r w:rsidRPr="00D27A7C">
        <w:rPr>
          <w:spacing w:val="-4"/>
        </w:rPr>
        <w:t>овет профилактики.</w:t>
      </w:r>
    </w:p>
    <w:p w:rsidR="00824EAB" w:rsidRPr="00C506BE" w:rsidRDefault="00824EAB" w:rsidP="00C03B44">
      <w:pPr>
        <w:shd w:val="clear" w:color="auto" w:fill="FFFFFF"/>
        <w:tabs>
          <w:tab w:val="left" w:pos="142"/>
          <w:tab w:val="left" w:pos="567"/>
        </w:tabs>
        <w:ind w:right="86" w:firstLine="142"/>
        <w:contextualSpacing/>
        <w:jc w:val="both"/>
        <w:rPr>
          <w:spacing w:val="-4"/>
        </w:rPr>
      </w:pPr>
      <w:r w:rsidRPr="00D27A7C">
        <w:rPr>
          <w:spacing w:val="-4"/>
        </w:rPr>
        <w:t xml:space="preserve">4.9. </w:t>
      </w:r>
      <w:r w:rsidR="00CC3873">
        <w:rPr>
          <w:spacing w:val="-4"/>
        </w:rPr>
        <w:t xml:space="preserve"> </w:t>
      </w:r>
      <w:r w:rsidRPr="00D27A7C">
        <w:rPr>
          <w:spacing w:val="-4"/>
        </w:rPr>
        <w:t>В случае, когда вышеперечисленные меры не дают результатов, проводится школьный</w:t>
      </w:r>
      <w:r w:rsidRPr="00C506BE">
        <w:rPr>
          <w:spacing w:val="-4"/>
        </w:rPr>
        <w:t xml:space="preserve"> педсовет и по решению педсовета материал в отношении данного учащегося или его родителей </w:t>
      </w:r>
      <w:r>
        <w:t>(законных представителей)</w:t>
      </w:r>
      <w:r w:rsidRPr="00D27A7C">
        <w:t xml:space="preserve"> </w:t>
      </w:r>
      <w:r w:rsidRPr="00C506BE">
        <w:rPr>
          <w:spacing w:val="-4"/>
        </w:rPr>
        <w:t xml:space="preserve">направляется в </w:t>
      </w:r>
      <w:r w:rsidR="00CC3873">
        <w:rPr>
          <w:spacing w:val="-4"/>
        </w:rPr>
        <w:t>комиссию по делам несовершеннолетних и защите их прав</w:t>
      </w:r>
      <w:r>
        <w:rPr>
          <w:spacing w:val="-4"/>
        </w:rPr>
        <w:t xml:space="preserve"> </w:t>
      </w:r>
      <w:r w:rsidR="00CC3873">
        <w:rPr>
          <w:spacing w:val="-4"/>
        </w:rPr>
        <w:t xml:space="preserve">(КДН и ЗП) </w:t>
      </w:r>
      <w:r w:rsidR="00FA76FB">
        <w:rPr>
          <w:spacing w:val="-4"/>
        </w:rPr>
        <w:t>администрации Джанкойского</w:t>
      </w:r>
      <w:r>
        <w:rPr>
          <w:spacing w:val="-4"/>
        </w:rPr>
        <w:t xml:space="preserve"> района</w:t>
      </w:r>
      <w:r w:rsidRPr="00C506BE">
        <w:rPr>
          <w:spacing w:val="-4"/>
        </w:rPr>
        <w:t>.</w:t>
      </w:r>
    </w:p>
    <w:p w:rsidR="00F20822" w:rsidRDefault="00F20822" w:rsidP="00C50951">
      <w:pPr>
        <w:tabs>
          <w:tab w:val="left" w:pos="142"/>
          <w:tab w:val="left" w:pos="567"/>
        </w:tabs>
        <w:ind w:firstLine="426"/>
        <w:jc w:val="both"/>
      </w:pPr>
    </w:p>
    <w:sectPr w:rsidR="00F20822" w:rsidSect="00C03B44">
      <w:footerReference w:type="default" r:id="rId7"/>
      <w:pgSz w:w="11906" w:h="16838"/>
      <w:pgMar w:top="993" w:right="849" w:bottom="1134" w:left="1560" w:header="708" w:footer="2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46" w:rsidRDefault="00E32C46" w:rsidP="008E61E9">
      <w:r>
        <w:separator/>
      </w:r>
    </w:p>
  </w:endnote>
  <w:endnote w:type="continuationSeparator" w:id="0">
    <w:p w:rsidR="00E32C46" w:rsidRDefault="00E32C46" w:rsidP="008E6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950416"/>
      <w:docPartObj>
        <w:docPartGallery w:val="Page Numbers (Bottom of Page)"/>
        <w:docPartUnique/>
      </w:docPartObj>
    </w:sdtPr>
    <w:sdtContent>
      <w:p w:rsidR="008E61E9" w:rsidRDefault="00EF7FDE">
        <w:pPr>
          <w:pStyle w:val="a7"/>
          <w:jc w:val="right"/>
        </w:pPr>
        <w:r>
          <w:fldChar w:fldCharType="begin"/>
        </w:r>
        <w:r w:rsidR="00CC3873">
          <w:instrText xml:space="preserve"> PAGE   \* MERGEFORMAT </w:instrText>
        </w:r>
        <w:r>
          <w:fldChar w:fldCharType="separate"/>
        </w:r>
        <w:r w:rsidR="00BC45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61E9" w:rsidRDefault="008E61E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46" w:rsidRDefault="00E32C46" w:rsidP="008E61E9">
      <w:r>
        <w:separator/>
      </w:r>
    </w:p>
  </w:footnote>
  <w:footnote w:type="continuationSeparator" w:id="0">
    <w:p w:rsidR="00E32C46" w:rsidRDefault="00E32C46" w:rsidP="008E6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C50"/>
    <w:multiLevelType w:val="hybridMultilevel"/>
    <w:tmpl w:val="D5AEEF12"/>
    <w:lvl w:ilvl="0" w:tplc="04190001">
      <w:start w:val="1"/>
      <w:numFmt w:val="bullet"/>
      <w:lvlText w:val=""/>
      <w:lvlJc w:val="left"/>
      <w:pPr>
        <w:ind w:left="2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32" w:hanging="360"/>
      </w:pPr>
      <w:rPr>
        <w:rFonts w:ascii="Wingdings" w:hAnsi="Wingdings" w:hint="default"/>
      </w:rPr>
    </w:lvl>
  </w:abstractNum>
  <w:abstractNum w:abstractNumId="1">
    <w:nsid w:val="01B701D0"/>
    <w:multiLevelType w:val="hybridMultilevel"/>
    <w:tmpl w:val="6F66F6C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12E104ED"/>
    <w:multiLevelType w:val="multilevel"/>
    <w:tmpl w:val="67522D6C"/>
    <w:lvl w:ilvl="0">
      <w:start w:val="1"/>
      <w:numFmt w:val="decimal"/>
      <w:lvlText w:val="%1."/>
      <w:lvlJc w:val="left"/>
      <w:pPr>
        <w:ind w:left="185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3">
    <w:nsid w:val="442E5312"/>
    <w:multiLevelType w:val="hybridMultilevel"/>
    <w:tmpl w:val="4BB60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D205B"/>
    <w:multiLevelType w:val="hybridMultilevel"/>
    <w:tmpl w:val="EA3829B6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>
    <w:nsid w:val="518D55D1"/>
    <w:multiLevelType w:val="hybridMultilevel"/>
    <w:tmpl w:val="ED08F62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73C640F"/>
    <w:multiLevelType w:val="hybridMultilevel"/>
    <w:tmpl w:val="1CF0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378B9"/>
    <w:multiLevelType w:val="hybridMultilevel"/>
    <w:tmpl w:val="26D8B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1078F"/>
    <w:multiLevelType w:val="hybridMultilevel"/>
    <w:tmpl w:val="F5CAD4A2"/>
    <w:lvl w:ilvl="0" w:tplc="6EA8A8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9D4"/>
    <w:multiLevelType w:val="hybridMultilevel"/>
    <w:tmpl w:val="836EA3C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EB52123"/>
    <w:multiLevelType w:val="hybridMultilevel"/>
    <w:tmpl w:val="F7EE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CC465F"/>
    <w:multiLevelType w:val="multilevel"/>
    <w:tmpl w:val="DC3ECD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732F2717"/>
    <w:multiLevelType w:val="hybridMultilevel"/>
    <w:tmpl w:val="B896E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B4060C"/>
    <w:multiLevelType w:val="hybridMultilevel"/>
    <w:tmpl w:val="6F7AF83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F4E35F8"/>
    <w:multiLevelType w:val="hybridMultilevel"/>
    <w:tmpl w:val="4C188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12"/>
  </w:num>
  <w:num w:numId="9">
    <w:abstractNumId w:val="14"/>
  </w:num>
  <w:num w:numId="10">
    <w:abstractNumId w:val="3"/>
  </w:num>
  <w:num w:numId="11">
    <w:abstractNumId w:val="7"/>
  </w:num>
  <w:num w:numId="12">
    <w:abstractNumId w:val="5"/>
  </w:num>
  <w:num w:numId="13">
    <w:abstractNumId w:val="13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EAB"/>
    <w:rsid w:val="001B14F0"/>
    <w:rsid w:val="001C3C47"/>
    <w:rsid w:val="001D2106"/>
    <w:rsid w:val="00241A36"/>
    <w:rsid w:val="00285F89"/>
    <w:rsid w:val="002A4F6F"/>
    <w:rsid w:val="002B7272"/>
    <w:rsid w:val="002B7F36"/>
    <w:rsid w:val="002D4AFB"/>
    <w:rsid w:val="003459CD"/>
    <w:rsid w:val="00433B10"/>
    <w:rsid w:val="0045521C"/>
    <w:rsid w:val="004E1604"/>
    <w:rsid w:val="00651D6E"/>
    <w:rsid w:val="00800951"/>
    <w:rsid w:val="008103F6"/>
    <w:rsid w:val="00824EAB"/>
    <w:rsid w:val="008508B1"/>
    <w:rsid w:val="008E61E9"/>
    <w:rsid w:val="00945A27"/>
    <w:rsid w:val="00A011A7"/>
    <w:rsid w:val="00B43AE1"/>
    <w:rsid w:val="00B74B07"/>
    <w:rsid w:val="00BC450D"/>
    <w:rsid w:val="00C03B44"/>
    <w:rsid w:val="00C50951"/>
    <w:rsid w:val="00CC3873"/>
    <w:rsid w:val="00E32C46"/>
    <w:rsid w:val="00EF6395"/>
    <w:rsid w:val="00EF7FDE"/>
    <w:rsid w:val="00F20822"/>
    <w:rsid w:val="00F35870"/>
    <w:rsid w:val="00FA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4EAB"/>
    <w:rPr>
      <w:b/>
      <w:bCs/>
    </w:rPr>
  </w:style>
  <w:style w:type="paragraph" w:styleId="a4">
    <w:name w:val="Normal (Web)"/>
    <w:basedOn w:val="a"/>
    <w:rsid w:val="00824EA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824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4EAB"/>
    <w:rPr>
      <w:rFonts w:ascii="Courier New" w:eastAsia="Times New Roman" w:hAnsi="Courier New" w:cs="Times New Roman"/>
      <w:sz w:val="20"/>
      <w:szCs w:val="20"/>
    </w:rPr>
  </w:style>
  <w:style w:type="character" w:customStyle="1" w:styleId="grame">
    <w:name w:val="grame"/>
    <w:basedOn w:val="a0"/>
    <w:rsid w:val="00824EAB"/>
  </w:style>
  <w:style w:type="paragraph" w:styleId="a5">
    <w:name w:val="header"/>
    <w:basedOn w:val="a"/>
    <w:link w:val="a6"/>
    <w:uiPriority w:val="99"/>
    <w:unhideWhenUsed/>
    <w:rsid w:val="008E61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6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1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6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58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7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A76FB"/>
    <w:pPr>
      <w:ind w:left="720"/>
      <w:contextualSpacing/>
    </w:pPr>
  </w:style>
  <w:style w:type="table" w:styleId="ac">
    <w:name w:val="Table Grid"/>
    <w:basedOn w:val="a1"/>
    <w:uiPriority w:val="59"/>
    <w:rsid w:val="002B72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Pc</cp:lastModifiedBy>
  <cp:revision>5</cp:revision>
  <cp:lastPrinted>2025-12-11T11:22:00Z</cp:lastPrinted>
  <dcterms:created xsi:type="dcterms:W3CDTF">2021-10-02T14:55:00Z</dcterms:created>
  <dcterms:modified xsi:type="dcterms:W3CDTF">2025-12-11T11:24:00Z</dcterms:modified>
</cp:coreProperties>
</file>