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Адаптированная основная общеобразовательная программа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АООП)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начального общего образования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НОО) обучающихся с тяжелыми нарушениями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речи (вариант 5.1) </w:t>
      </w: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  общеобразовательного учреждения "Азовская школа-гимназия имени Николая Саввы"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содержание и организацию образовательной деятельности обучающихся с тяжелыми нарушениями речи (далее – ТНР) с учетом образовательных потребностей и запросов участников образовательных отношений.</w:t>
      </w:r>
    </w:p>
    <w:p w:rsidR="00042BBE" w:rsidRPr="00042BBE" w:rsidRDefault="00042BBE" w:rsidP="00042B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BBE" w:rsidRPr="00042BBE" w:rsidRDefault="00042BBE" w:rsidP="00042B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АООП НОО (вариант 5.1) Школы разработана в соответствии со следующими нормативными документами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42BBE" w:rsidRPr="00042BBE" w:rsidRDefault="00042BBE" w:rsidP="00042B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BBE" w:rsidRPr="00042BBE" w:rsidRDefault="00042BBE" w:rsidP="00042BB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РФ «Об образовании в Российской Федерации» от 29.12.2012 №273- ФЗ,</w:t>
      </w:r>
    </w:p>
    <w:p w:rsidR="00042BBE" w:rsidRPr="00042BBE" w:rsidRDefault="00042BBE" w:rsidP="002D075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</w:t>
      </w: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18.05.2015,31.12.2015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</w:p>
    <w:p w:rsidR="00042BBE" w:rsidRPr="00042BBE" w:rsidRDefault="00042BBE" w:rsidP="00042BBE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19 декабря 2014г. №1598,</w:t>
      </w:r>
    </w:p>
    <w:p w:rsidR="00042BBE" w:rsidRPr="00042BBE" w:rsidRDefault="00042BBE" w:rsidP="00042BBE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Уставом Школы,</w:t>
      </w:r>
    </w:p>
    <w:p w:rsidR="00042BBE" w:rsidRPr="00042BBE" w:rsidRDefault="00042BBE" w:rsidP="00042BBE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Основной общеобразовательной программы начального общего образования Школы;</w:t>
      </w:r>
    </w:p>
    <w:p w:rsidR="00042BBE" w:rsidRPr="00042BBE" w:rsidRDefault="00042BBE" w:rsidP="00042BBE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Примерной адаптированной основной общеобразовательной программы начального общего образования обучающихся с ТНР, одобренной решением федерального учебно-методического объединения по общему образованию (протокол 4/15 от 22.12.2015).</w:t>
      </w:r>
    </w:p>
    <w:p w:rsidR="00042BBE" w:rsidRPr="00042BBE" w:rsidRDefault="00042BBE" w:rsidP="00042B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АООП НОО обучающихся с ТНР определяет содержание образования, ожидаемые результаты и условия ее реализации.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АООП НОО обучающихся с ТНР содержит три раздела: целевой, содержательный и организационный.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Целевой раздел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 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обучающимися с ТНР АООП НОО; систему оценки достижения планируемых результатов освоения АООП НОО.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Содержательный раздел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определяет общее содержание НОО обучающихся с ТНР и включает следующие программы, ориентированные на достижение личностных, предметных и </w:t>
      </w:r>
      <w:proofErr w:type="spell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результатов: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универсальных учебных действий;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отдельных учебных предметов, курсов коррекционно-развивающей области и курсов внеурочной деятельности;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экологической культуры, здорового и безопасного образа жизни;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коррекционной работы;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proofErr w:type="gramEnd"/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внеурочной деятельности.</w:t>
      </w:r>
    </w:p>
    <w:p w:rsidR="00042BBE" w:rsidRPr="00042BBE" w:rsidRDefault="00042BBE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B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Организационный раздел</w:t>
      </w:r>
      <w:r w:rsidRPr="00042BBE">
        <w:rPr>
          <w:rFonts w:ascii="Times New Roman" w:hAnsi="Times New Roman" w:cs="Times New Roman"/>
          <w:color w:val="000000" w:themeColor="text1"/>
          <w:sz w:val="28"/>
          <w:szCs w:val="28"/>
        </w:rPr>
        <w:t> включает учебный план НОО (реализующий предметные и коррекционно-развивающую области, направления внеурочной деятельности); систему специальных условий реализации АООП НОО обучающихся с ТНР.</w:t>
      </w:r>
    </w:p>
    <w:p w:rsidR="00CC2790" w:rsidRPr="00042BBE" w:rsidRDefault="00CC2790" w:rsidP="00042B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C2790" w:rsidRPr="0004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C0C08"/>
    <w:multiLevelType w:val="multilevel"/>
    <w:tmpl w:val="691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349BE"/>
    <w:multiLevelType w:val="multilevel"/>
    <w:tmpl w:val="9358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936E4"/>
    <w:multiLevelType w:val="multilevel"/>
    <w:tmpl w:val="1E5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96B57"/>
    <w:multiLevelType w:val="multilevel"/>
    <w:tmpl w:val="5CC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C6A2C"/>
    <w:multiLevelType w:val="multilevel"/>
    <w:tmpl w:val="C7F4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D759E"/>
    <w:multiLevelType w:val="multilevel"/>
    <w:tmpl w:val="102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BE"/>
    <w:rsid w:val="00042BBE"/>
    <w:rsid w:val="00C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1F0D7-D156-4EAF-BDCD-E0B668CC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2021-10-08T02:55:00Z</dcterms:created>
  <dcterms:modified xsi:type="dcterms:W3CDTF">2021-10-08T03:00:00Z</dcterms:modified>
</cp:coreProperties>
</file>