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240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711" w:right="893" w:gutter="0" w:header="0" w:top="624" w:footer="0" w:bottom="624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uppressAutoHyphens w:val="true"/>
        <w:snapToGrid w:val="false"/>
        <w:ind w:left="-567" w:right="0" w:hanging="0"/>
        <w:rPr>
          <w:b/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</w:r>
    </w:p>
    <w:p>
      <w:pPr>
        <w:pStyle w:val="Normal"/>
        <w:suppressAutoHyphens w:val="true"/>
        <w:ind w:left="-567" w:right="0" w:hanging="0"/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/>
        <w:drawing>
          <wp:inline distT="0" distB="0" distL="0" distR="0">
            <wp:extent cx="748030" cy="91440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6" t="-79" r="-96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ind w:left="-567" w:right="0" w:hanging="0"/>
        <w:jc w:val="center"/>
        <w:rPr>
          <w:rFonts w:ascii="Times New Roman" w:hAnsi="Times New Roman"/>
          <w:b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>
      <w:pPr>
        <w:pStyle w:val="Normal"/>
        <w:suppressAutoHyphens w:val="true"/>
        <w:ind w:left="-567" w:right="0" w:hanging="0"/>
        <w:jc w:val="center"/>
        <w:rPr>
          <w:rFonts w:ascii="Times New Roman" w:hAnsi="Times New Roman"/>
          <w:b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РЕСПУБЛИКИ КРЫМ</w:t>
      </w:r>
    </w:p>
    <w:p>
      <w:pPr>
        <w:pStyle w:val="Normal"/>
        <w:suppressAutoHyphens w:val="true"/>
        <w:ind w:left="-567" w:right="0" w:hanging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УПРАВЛЕНИЕ  ОБРАЗОВАНИЯ</w:t>
      </w:r>
    </w:p>
    <w:p>
      <w:pPr>
        <w:pStyle w:val="Normal"/>
        <w:suppressAutoHyphens w:val="true"/>
        <w:ind w:left="-567" w:right="0" w:hanging="0"/>
        <w:jc w:val="center"/>
        <w:rPr>
          <w:rFonts w:ascii="Times New Roman" w:hAnsi="Times New Roman"/>
          <w:b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ind w:left="-567" w:right="0" w:hanging="0"/>
        <w:jc w:val="center"/>
        <w:rPr>
          <w:rFonts w:ascii="Times New Roman" w:hAnsi="Times New Roman"/>
          <w:b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ПРИКАЗ</w:t>
      </w:r>
    </w:p>
    <w:p>
      <w:pPr>
        <w:pStyle w:val="Normal"/>
        <w:keepNext w:val="false"/>
        <w:keepLines w:val="false"/>
        <w:widowControl w:val="false"/>
        <w:shd w:val="clear" w:color="auto" w:fill="auto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widowControl w:val="false"/>
        <w:spacing w:lineRule="exact" w:line="1"/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</w:pPr>
      <w:r>
        <w:rPr>
          <w:color w:val="000000"/>
          <w:spacing w:val="0"/>
          <w:w w:val="100"/>
          <w:sz w:val="24"/>
          <w:szCs w:val="24"/>
          <w:shd w:fill="auto" w:val="clear"/>
          <w:lang w:val="ru-RU" w:eastAsia="ru-RU" w:bidi="ru-RU"/>
        </w:rPr>
      </w:r>
    </w:p>
    <w:tbl>
      <w:tblPr>
        <w:tblW w:w="10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2951"/>
        <w:gridCol w:w="4249"/>
      </w:tblGrid>
      <w:tr>
        <w:trPr>
          <w:trHeight w:val="425" w:hRule="atLeast"/>
        </w:trPr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  <w:sz w:val="28"/>
                <w:szCs w:val="28"/>
                <w:u w:val="none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val="none"/>
                <w:lang w:val="uk-UA" w:eastAsia="ar-SA"/>
              </w:rPr>
              <w:t>__________</w:t>
            </w:r>
          </w:p>
        </w:tc>
        <w:tc>
          <w:tcPr>
            <w:tcW w:w="2951" w:type="dxa"/>
            <w:tcBorders/>
          </w:tcPr>
          <w:p>
            <w:pPr>
              <w:pStyle w:val="Normal"/>
              <w:widowControl w:val="false"/>
              <w:suppressAutoHyphens w:val="true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г.  Симферополь</w:t>
            </w:r>
          </w:p>
        </w:tc>
        <w:tc>
          <w:tcPr>
            <w:tcW w:w="4249" w:type="dxa"/>
            <w:tcBorders/>
          </w:tcPr>
          <w:p>
            <w:pPr>
              <w:pStyle w:val="Normal"/>
              <w:widowControl w:val="false"/>
              <w:suppressAutoHyphens w:val="true"/>
              <w:ind w:left="-567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 w:eastAsia="ar-S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none"/>
                <w:lang w:val="uk-UA" w:eastAsia="ar-SA"/>
              </w:rPr>
              <w:t>____</w:t>
            </w:r>
          </w:p>
          <w:p>
            <w:pPr>
              <w:pStyle w:val="Normal"/>
              <w:widowControl w:val="false"/>
              <w:suppressAutoHyphens w:val="true"/>
              <w:ind w:left="-567" w:right="0" w:hanging="0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      </w:t>
            </w:r>
          </w:p>
        </w:tc>
      </w:tr>
    </w:tbl>
    <w:p>
      <w:pPr>
        <w:pStyle w:val="Style19"/>
        <w:keepNext w:val="false"/>
        <w:keepLines w:val="false"/>
        <w:widowControl w:val="false"/>
        <w:shd w:val="clear" w:color="auto" w:fill="auto"/>
        <w:bidi w:val="0"/>
        <w:spacing w:lineRule="auto" w:line="240" w:before="0" w:after="340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pacing w:val="0"/>
          <w:w w:val="100"/>
          <w:shd w:fill="auto" w:val="clear"/>
          <w:lang w:val="ru-RU" w:eastAsia="ru-RU" w:bidi="ru-RU"/>
        </w:rPr>
        <w:t>О проведении информационно-разъяснительной работы  по организации государственной итоговой аттестации и вопросам проведения процедур оценки качества образования в Симферопольском районе в 2023/2024 учебном году</w:t>
      </w:r>
    </w:p>
    <w:p>
      <w:pPr>
        <w:pStyle w:val="Style19"/>
        <w:keepNext w:val="false"/>
        <w:keepLines w:val="false"/>
        <w:widowControl w:val="false"/>
        <w:shd w:val="clear" w:color="auto" w:fill="auto"/>
        <w:bidi w:val="0"/>
        <w:spacing w:before="0" w:after="220"/>
        <w:ind w:left="0" w:right="0" w:firstLine="90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 xml:space="preserve">Во исполнение приказа Министерства образования, науки и Молодежи Республики Крым от </w:t>
      </w:r>
      <w:r>
        <w:rPr>
          <w:color w:val="000000"/>
          <w:spacing w:val="0"/>
          <w:w w:val="100"/>
          <w:shd w:fill="auto" w:val="clear"/>
          <w:lang w:val="en-US" w:eastAsia="ru-RU" w:bidi="ru-RU"/>
        </w:rPr>
        <w:t>11</w:t>
      </w:r>
      <w:r>
        <w:rPr>
          <w:color w:val="000000"/>
          <w:spacing w:val="0"/>
          <w:w w:val="100"/>
          <w:shd w:fill="auto" w:val="clear"/>
          <w:lang w:val="ru-RU" w:eastAsia="ru-RU" w:bidi="ru-RU"/>
        </w:rPr>
        <w:t>.0</w:t>
      </w:r>
      <w:r>
        <w:rPr>
          <w:color w:val="000000"/>
          <w:spacing w:val="0"/>
          <w:w w:val="100"/>
          <w:shd w:fill="auto" w:val="clear"/>
          <w:lang w:val="en-US" w:eastAsia="ru-RU" w:bidi="ru-RU"/>
        </w:rPr>
        <w:t>9</w:t>
      </w:r>
      <w:r>
        <w:rPr>
          <w:color w:val="000000"/>
          <w:spacing w:val="0"/>
          <w:w w:val="100"/>
          <w:shd w:fill="auto" w:val="clear"/>
          <w:lang w:val="ru-RU" w:eastAsia="ru-RU" w:bidi="ru-RU"/>
        </w:rPr>
        <w:t>.202</w:t>
      </w:r>
      <w:r>
        <w:rPr>
          <w:color w:val="000000"/>
          <w:spacing w:val="0"/>
          <w:w w:val="100"/>
          <w:shd w:fill="auto" w:val="clear"/>
          <w:lang w:val="en-US" w:eastAsia="ru-RU" w:bidi="ru-RU"/>
        </w:rPr>
        <w:t>3</w:t>
      </w:r>
      <w:r>
        <w:rPr>
          <w:color w:val="000000"/>
          <w:spacing w:val="0"/>
          <w:w w:val="100"/>
          <w:shd w:fill="auto" w:val="clear"/>
          <w:lang w:val="ru-RU" w:eastAsia="ru-RU" w:bidi="ru-RU"/>
        </w:rPr>
        <w:t xml:space="preserve"> №</w:t>
      </w:r>
      <w:r>
        <w:rPr>
          <w:color w:val="000000"/>
          <w:spacing w:val="0"/>
          <w:w w:val="100"/>
          <w:shd w:fill="auto" w:val="clear"/>
          <w:lang w:val="en-US" w:eastAsia="ru-RU" w:bidi="ru-RU"/>
        </w:rPr>
        <w:t>1520О “</w:t>
      </w:r>
      <w:r>
        <w:rPr>
          <w:color w:val="000000"/>
          <w:spacing w:val="0"/>
          <w:w w:val="100"/>
          <w:shd w:fill="auto" w:val="clear"/>
          <w:lang w:val="ru-RU" w:eastAsia="ru-RU" w:bidi="ru-RU"/>
        </w:rPr>
        <w:t xml:space="preserve">О </w:t>
      </w:r>
      <w:r>
        <w:rPr>
          <w:color w:val="000000"/>
          <w:spacing w:val="0"/>
          <w:w w:val="100"/>
          <w:shd w:fill="auto" w:val="clear"/>
          <w:lang w:val="en-US" w:eastAsia="ru-RU" w:bidi="ru-RU"/>
        </w:rPr>
        <w:t xml:space="preserve">проведении информационно-разъяснительной работы  по организации государственной итоговой аттестации и вопросам проведения процедур оценки качества образования в </w:t>
      </w:r>
      <w:r>
        <w:rPr>
          <w:color w:val="000000"/>
          <w:spacing w:val="0"/>
          <w:w w:val="100"/>
          <w:shd w:fill="auto" w:val="clear"/>
          <w:lang w:val="ru-RU" w:eastAsia="ru-RU" w:bidi="ru-RU"/>
        </w:rPr>
        <w:t>Республике Крым</w:t>
      </w:r>
      <w:r>
        <w:rPr>
          <w:color w:val="000000"/>
          <w:spacing w:val="0"/>
          <w:w w:val="100"/>
          <w:shd w:fill="auto" w:val="clear"/>
          <w:lang w:val="en-US" w:eastAsia="ru-RU" w:bidi="ru-RU"/>
        </w:rPr>
        <w:t xml:space="preserve"> в 2023/2024 учебном году”,</w:t>
      </w:r>
      <w:r>
        <w:rPr>
          <w:color w:val="000000"/>
          <w:spacing w:val="0"/>
          <w:w w:val="100"/>
          <w:shd w:fill="auto" w:val="clear"/>
          <w:lang w:val="ru-RU" w:eastAsia="ru-RU" w:bidi="ru-RU"/>
        </w:rPr>
        <w:t xml:space="preserve"> пп. 32,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233/552, пп. 26,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утвержденными приказом Федеральной службы по надзору в сфере образования и науки и Министерства просвещения Российской Федерации от 06.05.2019 № 590/219 с изменениями от 11.05.2022 (с изменениями),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- ГИА-9 и ГИА-11 соответственно) и процедур оценки качества образования</w:t>
      </w:r>
    </w:p>
    <w:p>
      <w:pPr>
        <w:pStyle w:val="Style19"/>
        <w:keepNext w:val="false"/>
        <w:keepLines w:val="false"/>
        <w:widowControl w:val="false"/>
        <w:shd w:val="clear" w:color="auto" w:fill="auto"/>
        <w:bidi w:val="0"/>
        <w:spacing w:lineRule="auto" w:line="240" w:before="0" w:after="60"/>
        <w:ind w:left="0" w:right="0" w:hanging="0"/>
        <w:jc w:val="left"/>
        <w:rPr/>
      </w:pPr>
      <w:r>
        <w:rPr>
          <w:b/>
          <w:bCs/>
          <w:color w:val="000000"/>
          <w:spacing w:val="0"/>
          <w:w w:val="100"/>
          <w:shd w:fill="auto" w:val="clear"/>
          <w:lang w:val="ru-RU" w:eastAsia="ru-RU" w:bidi="ru-RU"/>
        </w:rPr>
        <w:t>ПРИКАЗЫВАЮ:</w:t>
      </w:r>
    </w:p>
    <w:p>
      <w:pPr>
        <w:pStyle w:val="Style19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424" w:leader="none"/>
        </w:tabs>
        <w:bidi w:val="0"/>
        <w:spacing w:lineRule="auto" w:line="290" w:before="0" w:after="0"/>
        <w:ind w:left="0" w:right="0" w:firstLine="740"/>
        <w:jc w:val="left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Утвердить: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424" w:leader="none"/>
        </w:tabs>
        <w:bidi w:val="0"/>
        <w:spacing w:lineRule="auto" w:line="290" w:before="0" w:after="28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 xml:space="preserve">План проведения информационно-разъяснительной работы по организации ГИА-9 и ГИА-11 в </w:t>
      </w:r>
      <w:r>
        <w:rPr>
          <w:b w:val="false"/>
          <w:bCs w:val="false"/>
          <w:color w:val="000000"/>
          <w:spacing w:val="0"/>
          <w:w w:val="100"/>
          <w:shd w:fill="auto" w:val="clear"/>
          <w:lang w:val="ru-RU" w:eastAsia="ru-RU" w:bidi="ru-RU"/>
        </w:rPr>
        <w:t>Симферопольском районе</w:t>
      </w:r>
      <w:r>
        <w:rPr>
          <w:color w:val="000000"/>
          <w:spacing w:val="0"/>
          <w:w w:val="100"/>
          <w:shd w:fill="auto" w:val="clear"/>
          <w:lang w:val="ru-RU" w:eastAsia="ru-RU" w:bidi="ru-RU"/>
        </w:rPr>
        <w:t xml:space="preserve"> в 2023/2024 учебном году (приложение 1).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441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 xml:space="preserve">План проведения информационно-разъяснительной работы по организации процедур оценки качества образования в </w:t>
      </w:r>
      <w:r>
        <w:rPr>
          <w:b w:val="false"/>
          <w:bCs w:val="false"/>
          <w:color w:val="000000"/>
          <w:spacing w:val="0"/>
          <w:w w:val="100"/>
          <w:shd w:fill="auto" w:val="clear"/>
          <w:lang w:val="ru-RU" w:eastAsia="ru-RU" w:bidi="ru-RU"/>
        </w:rPr>
        <w:t>Симферопольском районе</w:t>
      </w:r>
      <w:r>
        <w:rPr>
          <w:color w:val="000000"/>
          <w:spacing w:val="0"/>
          <w:w w:val="100"/>
          <w:shd w:fill="auto" w:val="clear"/>
          <w:lang w:val="ru-RU" w:eastAsia="ru-RU" w:bidi="ru-RU"/>
        </w:rPr>
        <w:t xml:space="preserve"> в 2023/2024 учебном году (приложение 2).</w:t>
      </w:r>
    </w:p>
    <w:p>
      <w:pPr>
        <w:pStyle w:val="Style19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441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МБОУ ДО «ЦДЮТ» (директор - Кирияк Т.Н.):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441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проводить информационно-разъяснительную работу с учителями-предметниками «Об особенностях ГИА в 2024 году»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здоровья, детей-инвалидов и инвалидов);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266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проводить районные методические объединения по теме «Об особенностях контрольных измерительных материалов 2024 года» (изменения в контрольных измерительных материалах, демоверсии, спецификации и кодификаторы на сайте ФИПИ);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275" w:leader="none"/>
        </w:tabs>
        <w:bidi w:val="0"/>
        <w:spacing w:before="0" w:after="0"/>
        <w:ind w:left="0" w:right="0" w:firstLine="760"/>
        <w:jc w:val="both"/>
        <w:rPr>
          <w:color w:val="000000"/>
          <w:spacing w:val="0"/>
          <w:w w:val="100"/>
          <w:lang w:val="ru-RU" w:eastAsia="ru-RU" w:bidi="ru-RU"/>
        </w:rPr>
      </w:pPr>
      <w:r>
        <w:rPr>
          <w:color w:val="000000"/>
          <w:spacing w:val="0"/>
          <w:w w:val="100"/>
          <w:lang w:val="ru-RU" w:eastAsia="ru-RU" w:bidi="ru-RU"/>
        </w:rPr>
      </w:r>
    </w:p>
    <w:p>
      <w:pPr>
        <w:pStyle w:val="Style19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441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Руководителям общеобразовательных организаций: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441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назначить ответственных за проведение информационно-разъяснительной работы (далее – ИРР) в ОО;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441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разработать и утвердить в ОО планы проведения ИРР с обучающимися, их родителями (законными представителями), педагогическими работниками по организации ГИА-9 и ГИА-11 и вопросам организации процедур оценки качества образования;</w:t>
      </w:r>
    </w:p>
    <w:p>
      <w:pPr>
        <w:pStyle w:val="Style19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441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своевременно обновлять информацию по вопросам проведения ГИА и процедур оценки качества образования в 2023/2024 учебном году на стендах и официальных сайтах ОО (по мере поступления новых информационно-разъяснительных, наглядных и методических материалов).</w:t>
      </w:r>
    </w:p>
    <w:p>
      <w:pPr>
        <w:pStyle w:val="Style19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059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Методисту МБОУ ДО «ЦДЮТ»  (Балабанюк А.И.)  обеспечить: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251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координацию деятельности общеобразовательных организаций по организации и проведению ИРР;</w:t>
      </w:r>
    </w:p>
    <w:p>
      <w:pPr>
        <w:pStyle w:val="Style19"/>
        <w:keepNext w:val="false"/>
        <w:keepLines w:val="false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286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контроль за ходом подготовки к ГИА и проведением ИРР в общеобразовательных организациях района;</w:t>
      </w:r>
    </w:p>
    <w:p>
      <w:pPr>
        <w:pStyle w:val="Style19"/>
        <w:widowControl w:val="false"/>
        <w:numPr>
          <w:ilvl w:val="1"/>
          <w:numId w:val="1"/>
        </w:numPr>
        <w:shd w:val="clear" w:color="auto" w:fill="auto"/>
        <w:tabs>
          <w:tab w:val="clear" w:pos="720"/>
          <w:tab w:val="left" w:pos="1286" w:leader="none"/>
        </w:tabs>
        <w:bidi w:val="0"/>
        <w:spacing w:before="0" w:after="0"/>
        <w:ind w:left="0" w:right="0" w:firstLine="760"/>
        <w:jc w:val="both"/>
        <w:rPr/>
      </w:pPr>
      <w:r>
        <w:rPr/>
        <w:t>своевременное обновление информации по вопросам ГИА на официальном сайте управления образования.</w:t>
      </w:r>
    </w:p>
    <w:p>
      <w:pPr>
        <w:pStyle w:val="Style19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064" w:leader="none"/>
        </w:tabs>
        <w:bidi w:val="0"/>
        <w:spacing w:before="0" w:after="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Ответственность за выполнение данного приказа возложить на методиста МБОУ ДО «ЦДЮТ» Балабанюк А.И.</w:t>
      </w:r>
    </w:p>
    <w:p>
      <w:pPr>
        <w:pStyle w:val="Style19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1441" w:leader="none"/>
        </w:tabs>
        <w:bidi w:val="0"/>
        <w:spacing w:before="0" w:after="620"/>
        <w:ind w:left="0" w:right="0" w:firstLine="760"/>
        <w:jc w:val="both"/>
        <w:rPr/>
      </w:pPr>
      <w:r>
        <w:rPr>
          <w:color w:val="000000"/>
          <w:spacing w:val="0"/>
          <w:w w:val="100"/>
          <w:shd w:fill="auto" w:val="clear"/>
          <w:lang w:val="ru-RU" w:eastAsia="ru-RU" w:bidi="ru-RU"/>
        </w:rPr>
        <w:t>Контроль за исполнением приказа оставляю за собой.</w:t>
      </w:r>
    </w:p>
    <w:p>
      <w:pPr>
        <w:pStyle w:val="Style19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hanging="0"/>
        <w:jc w:val="right"/>
        <w:rPr>
          <w:b/>
          <w:b/>
          <w:bCs/>
          <w:color w:val="000000"/>
          <w:spacing w:val="0"/>
          <w:w w:val="100"/>
          <w:shd w:fill="auto" w:val="clear"/>
          <w:lang w:val="ru-RU" w:eastAsia="ru-RU" w:bidi="ru-RU"/>
        </w:rPr>
      </w:pPr>
      <w:r>
        <w:rPr>
          <w:b/>
          <w:bCs/>
          <w:color w:val="000000"/>
          <w:spacing w:val="0"/>
          <w:w w:val="100"/>
          <w:shd w:fill="auto" w:val="clear"/>
          <w:lang w:val="ru-RU" w:eastAsia="ru-RU" w:bidi="ru-RU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465455</wp:posOffset>
                </wp:positionH>
                <wp:positionV relativeFrom="paragraph">
                  <wp:posOffset>12700</wp:posOffset>
                </wp:positionV>
                <wp:extent cx="6553200" cy="222250"/>
                <wp:effectExtent l="0" t="0" r="0" b="0"/>
                <wp:wrapSquare wrapText="right"/>
                <wp:docPr id="2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080" cy="22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auto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shd w:fill="auto" w:val="clear"/>
                                <w:lang w:val="ru-RU" w:eastAsia="ru-RU" w:bidi="ru-RU"/>
                              </w:rPr>
                              <w:t>Начальник управления образования                                                               С.В. Дмитрова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7" path="m0,0l-2147483645,0l-2147483645,-2147483646l0,-2147483646xe" stroked="f" o:allowincell="f" style="position:absolute;margin-left:36.65pt;margin-top:1pt;width:515.95pt;height:17.4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9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0"/>
                        <w:spacing w:lineRule="auto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shd w:fill="auto" w:val="clear"/>
                          <w:lang w:val="ru-RU" w:eastAsia="ru-RU" w:bidi="ru-RU"/>
                        </w:rPr>
                        <w:t>Начальник управления образования                                                               С.В. Дмитрова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w:br w:type="page"/>
      </w:r>
    </w:p>
    <w:p>
      <w:pPr>
        <w:pStyle w:val="12"/>
        <w:keepNext w:val="true"/>
        <w:keepLines/>
        <w:widowControl w:val="false"/>
        <w:shd w:val="clear" w:color="auto" w:fill="auto"/>
        <w:bidi w:val="0"/>
        <w:spacing w:lineRule="auto" w:line="259" w:before="0" w:after="0"/>
        <w:ind w:left="5380" w:right="0" w:hanging="0"/>
        <w:jc w:val="left"/>
        <w:rPr>
          <w:sz w:val="20"/>
          <w:szCs w:val="20"/>
        </w:rPr>
      </w:pPr>
      <w:bookmarkStart w:id="0" w:name="bookmark0"/>
      <w:r>
        <w:rPr>
          <w:color w:val="000000"/>
          <w:spacing w:val="0"/>
          <w:w w:val="100"/>
          <w:sz w:val="20"/>
          <w:szCs w:val="20"/>
          <w:shd w:fill="auto" w:val="clear"/>
          <w:lang w:val="ru-RU" w:eastAsia="ru-RU" w:bidi="ru-RU"/>
        </w:rPr>
        <w:t>Приложение 1</w:t>
      </w:r>
      <w:bookmarkEnd w:id="0"/>
    </w:p>
    <w:p>
      <w:pPr>
        <w:pStyle w:val="13"/>
        <w:keepNext w:val="true"/>
        <w:keepLines/>
        <w:widowControl w:val="false"/>
        <w:shd w:val="clear" w:color="auto" w:fill="auto"/>
        <w:tabs>
          <w:tab w:val="clear" w:pos="720"/>
          <w:tab w:val="left" w:pos="6292" w:leader="none"/>
        </w:tabs>
        <w:bidi w:val="0"/>
        <w:spacing w:lineRule="auto" w:line="259" w:before="0" w:after="140"/>
        <w:ind w:left="5380" w:right="0" w:hanging="0"/>
        <w:jc w:val="left"/>
        <w:rPr>
          <w:sz w:val="20"/>
          <w:szCs w:val="20"/>
        </w:rPr>
      </w:pPr>
      <w:bookmarkStart w:id="1" w:name="bookmark1"/>
      <w:bookmarkStart w:id="2" w:name="bookmark2"/>
      <w:r>
        <w:rPr>
          <w:color w:val="000000"/>
          <w:spacing w:val="0"/>
          <w:w w:val="100"/>
          <w:sz w:val="20"/>
          <w:szCs w:val="20"/>
          <w:shd w:fill="auto" w:val="clear"/>
          <w:lang w:val="ru-RU" w:eastAsia="ru-RU" w:bidi="ru-RU"/>
        </w:rPr>
        <w:t>к приказу</w:t>
      </w:r>
      <w:r>
        <w:rPr>
          <w:color w:val="000000"/>
          <w:spacing w:val="0"/>
          <w:w w:val="100"/>
          <w:sz w:val="20"/>
          <w:szCs w:val="20"/>
          <w:u w:val="none"/>
          <w:shd w:fill="auto" w:val="clear"/>
          <w:lang w:val="ru-RU" w:eastAsia="ru-RU" w:bidi="ru-RU"/>
        </w:rPr>
        <w:t xml:space="preserve"> </w:t>
      </w:r>
      <w:bookmarkEnd w:id="1"/>
      <w:bookmarkEnd w:id="2"/>
      <w:r>
        <w:rPr>
          <w:color w:val="000000"/>
          <w:spacing w:val="0"/>
          <w:w w:val="100"/>
          <w:sz w:val="20"/>
          <w:szCs w:val="20"/>
          <w:u w:val="none"/>
          <w:shd w:fill="auto" w:val="clear"/>
          <w:lang w:val="ru-RU" w:eastAsia="ru-RU" w:bidi="ru-RU"/>
        </w:rPr>
        <w:t>управления образования администрации Симферопольского района</w:t>
      </w:r>
    </w:p>
    <w:p>
      <w:pPr>
        <w:pStyle w:val="13"/>
        <w:widowControl w:val="false"/>
        <w:shd w:val="clear" w:color="auto" w:fill="auto"/>
        <w:tabs>
          <w:tab w:val="clear" w:pos="720"/>
          <w:tab w:val="left" w:pos="6292" w:leader="none"/>
        </w:tabs>
        <w:bidi w:val="0"/>
        <w:spacing w:lineRule="auto" w:line="259" w:before="0" w:after="140"/>
        <w:ind w:left="5380" w:right="0" w:hanging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u w:val="none"/>
          <w:shd w:fill="auto" w:val="clear"/>
          <w:lang w:val="ru-RU" w:eastAsia="ru-RU" w:bidi="ru-RU"/>
        </w:rPr>
        <w:t xml:space="preserve">от ------------2023 г   №             </w:t>
      </w:r>
    </w:p>
    <w:p>
      <w:pPr>
        <w:pStyle w:val="Style19"/>
        <w:keepNext w:val="false"/>
        <w:keepLines w:val="false"/>
        <w:widowControl w:val="false"/>
        <w:shd w:val="clear" w:color="auto" w:fill="auto"/>
        <w:bidi w:val="0"/>
        <w:spacing w:lineRule="auto" w:line="259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hd w:fill="auto" w:val="clear"/>
          <w:lang w:val="ru-RU" w:eastAsia="ru-RU" w:bidi="ru-RU"/>
        </w:rPr>
        <w:t>ПЛАН</w:t>
      </w:r>
    </w:p>
    <w:p>
      <w:pPr>
        <w:pStyle w:val="Style19"/>
        <w:keepNext w:val="false"/>
        <w:keepLines w:val="false"/>
        <w:widowControl w:val="false"/>
        <w:shd w:val="clear" w:color="auto" w:fill="auto"/>
        <w:bidi w:val="0"/>
        <w:spacing w:lineRule="auto" w:line="259" w:before="0" w:after="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hd w:fill="auto" w:val="clear"/>
          <w:lang w:val="ru-RU" w:eastAsia="ru-RU" w:bidi="ru-RU"/>
        </w:rPr>
        <w:t>Проведения информационно-разъяснительной работы по организации ГИА-9</w:t>
        <w:br/>
        <w:t xml:space="preserve">и ГИА-11 в </w:t>
      </w:r>
      <w:r>
        <w:rPr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Симферопольском районе</w:t>
      </w:r>
      <w:r>
        <w:rPr>
          <w:b/>
          <w:bCs/>
          <w:color w:val="000000"/>
          <w:spacing w:val="0"/>
          <w:w w:val="100"/>
          <w:shd w:fill="auto" w:val="clear"/>
          <w:lang w:val="ru-RU" w:eastAsia="ru-RU" w:bidi="ru-RU"/>
        </w:rPr>
        <w:t xml:space="preserve"> в 2023/2024 учебном году</w:t>
      </w:r>
    </w:p>
    <w:tbl>
      <w:tblPr>
        <w:tblW w:w="107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303"/>
        <w:gridCol w:w="1650"/>
        <w:gridCol w:w="3060"/>
      </w:tblGrid>
      <w:tr>
        <w:trPr>
          <w:trHeight w:val="576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№ </w:t>
            </w: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п/п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Мероприятия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Сроки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Ответственные</w:t>
            </w:r>
          </w:p>
        </w:tc>
      </w:tr>
      <w:tr>
        <w:trPr>
          <w:trHeight w:val="283" w:hRule="exact"/>
        </w:trPr>
        <w:tc>
          <w:tcPr>
            <w:tcW w:w="770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 ИНФОРМАЦИОННО-МЕТОДИЧЕСКОЕ ОБЕСПЕЧ1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ЕНИЕ ИРР</w:t>
            </w:r>
          </w:p>
        </w:tc>
      </w:tr>
      <w:tr>
        <w:trPr>
          <w:trHeight w:val="1241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1.1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Формирование пакетов документов (регионального, муниципального, школьного уровней) для проведения ИРР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октябрь 2023 - май 2024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Балабанюк А.И.</w:t>
            </w:r>
          </w:p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методист МБОУ ДО «ЦДЮТ»;</w:t>
            </w:r>
          </w:p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руководители ОУ</w:t>
            </w:r>
          </w:p>
        </w:tc>
      </w:tr>
      <w:tr>
        <w:trPr>
          <w:trHeight w:val="1245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1.2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Организация работы телефонов «горячей» линии по вопросам ГИА-9 и ГИА-11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октябрь 2023 - июль 2024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Балабанюк А.И.</w:t>
            </w:r>
          </w:p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методист МБОУ ДО «ЦДЮТ»;</w:t>
            </w:r>
          </w:p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руководители ОУ</w:t>
            </w:r>
          </w:p>
        </w:tc>
      </w:tr>
      <w:tr>
        <w:trPr>
          <w:trHeight w:val="1426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1.3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Организация работы разделов официальных сайтов по вопросам ГИА-9 и ГИА-11, своевременное обновление информации для всех категорий участников ГИА ( в том числе для лиц с ОВЗ, детей-инвалидов и инвалидов)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Балабанюк А.И.</w:t>
            </w:r>
          </w:p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методист МБОУ ДО «ЦДЮТ»;</w:t>
            </w:r>
          </w:p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руководители ОУ</w:t>
            </w:r>
          </w:p>
        </w:tc>
      </w:tr>
      <w:tr>
        <w:trPr>
          <w:trHeight w:val="1859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both"/>
              <w:rPr/>
            </w:pPr>
            <w:r>
              <w:rPr>
                <w:b/>
                <w:bCs/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1.4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Подготовка информационных стендов по вопросам организации и проведения ГИА-9, ГИА- 11, размещение информации на официальных сайтах, своевременное обновление информации для всех категорий участников ГИА (в том числе для лиц с ОВЗ, детей-инвалидов и инвалидов)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руководители ОУ</w:t>
            </w:r>
          </w:p>
        </w:tc>
      </w:tr>
      <w:tr>
        <w:trPr>
          <w:trHeight w:val="1109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1.5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Подготовка и распространение информационных материалов для обучающихся 9, 11 классов на всех этапах подготовки и проведения ГИА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руководители ОУ</w:t>
            </w:r>
          </w:p>
        </w:tc>
      </w:tr>
      <w:tr>
        <w:trPr>
          <w:trHeight w:val="1109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1.6.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Плана проведения ИРР на уровне  ОО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ОУ</w:t>
            </w:r>
          </w:p>
        </w:tc>
      </w:tr>
      <w:tr>
        <w:trPr>
          <w:trHeight w:val="1152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1.7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Освещение в муниципальных и региональных средствах массовой информации (СМИ) вопросов, связанных с подготовкой и проведением ГИА-9 и ГИА-11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Балабанюк А.И.</w:t>
            </w:r>
          </w:p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методист МБОУ ДО «ЦДЮТ»;</w:t>
            </w:r>
          </w:p>
          <w:p>
            <w:pPr>
              <w:pStyle w:val="2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17pt0pt"/>
                <w:sz w:val="24"/>
                <w:szCs w:val="24"/>
                <w:shd w:fill="auto" w:val="clear"/>
                <w:lang w:eastAsia="ru-RU"/>
              </w:rPr>
              <w:t>руководители ОУ</w:t>
            </w:r>
          </w:p>
        </w:tc>
      </w:tr>
      <w:tr>
        <w:trPr>
          <w:trHeight w:val="883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1.8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Сбор и систематизация информации, предоставленной М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Б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ОУ, об освещении вопросов ГИА в СМИ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Style w:val="217pt0pt"/>
                <w:sz w:val="24"/>
                <w:szCs w:val="24"/>
              </w:rPr>
              <w:t>Балабанюк А.И.</w:t>
            </w:r>
          </w:p>
          <w:p>
            <w:pPr>
              <w:pStyle w:val="21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17pt0pt"/>
                <w:sz w:val="24"/>
                <w:szCs w:val="24"/>
                <w:shd w:fill="auto" w:val="clear"/>
                <w:lang w:eastAsia="ru-RU"/>
              </w:rPr>
              <w:t>методист МБОУ ДО «ЦДЮТ»</w:t>
            </w:r>
          </w:p>
        </w:tc>
      </w:tr>
    </w:tbl>
    <w:p>
      <w:pPr>
        <w:pStyle w:val="Normal"/>
        <w:widowControl w:val="false"/>
        <w:spacing w:lineRule="exact" w:line="1"/>
        <w:rPr/>
      </w:pPr>
      <w:r>
        <w:rPr/>
      </w:r>
      <w:r>
        <w:br w:type="page"/>
      </w:r>
    </w:p>
    <w:tbl>
      <w:tblPr>
        <w:tblW w:w="10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418"/>
        <w:gridCol w:w="1682"/>
        <w:gridCol w:w="2398"/>
      </w:tblGrid>
      <w:tr>
        <w:trPr>
          <w:trHeight w:val="288" w:hRule="exact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pageBreakBefore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 ПРОВЕДЕНИЕ ИРР</w:t>
            </w:r>
          </w:p>
        </w:tc>
      </w:tr>
      <w:tr>
        <w:trPr>
          <w:trHeight w:val="1651" w:hRule="exac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051" w:leader="none"/>
                <w:tab w:val="left" w:pos="3192" w:leader="none"/>
                <w:tab w:val="right" w:pos="5184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Проведение родительских собраний, классных часов, индивидуальных и коллективных консультаций среди обучающихся 9, 11 классов и их родителей (законных представителей) об особенностях ГИА в 2023/2024 учебном году (в том числе в дистанционном режиме).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ноябрь 2023 - апрель 2024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руководители ОУ</w:t>
            </w:r>
          </w:p>
        </w:tc>
      </w:tr>
      <w:tr>
        <w:trPr>
          <w:trHeight w:val="11021" w:hRule="exac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2.1.1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Перечень тем для проведения родительских собраний: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«Об официальных источниках информации о ГИА»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>(</w:t>
            </w:r>
            <w:hyperlink r:id="rId3">
              <w:r>
                <w:rPr>
                  <w:color w:val="000000"/>
                  <w:spacing w:val="0"/>
                  <w:w w:val="100"/>
                  <w:sz w:val="24"/>
                  <w:szCs w:val="24"/>
                  <w:shd w:fill="auto" w:val="clear"/>
                  <w:lang w:val="en-US" w:eastAsia="en-US" w:bidi="en-US"/>
                </w:rPr>
                <w:t>http://ege-crimea.ru</w:t>
              </w:r>
            </w:hyperlink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 xml:space="preserve">, </w:t>
            </w:r>
            <w:hyperlink r:id="rId4">
              <w:r>
                <w:rPr>
                  <w:color w:val="000000"/>
                  <w:spacing w:val="0"/>
                  <w:w w:val="100"/>
                  <w:sz w:val="24"/>
                  <w:szCs w:val="24"/>
                  <w:shd w:fill="auto" w:val="clear"/>
                  <w:lang w:val="en-US" w:eastAsia="en-US" w:bidi="en-US"/>
                </w:rPr>
                <w:t>http://www.rustest.ru</w:t>
              </w:r>
            </w:hyperlink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 xml:space="preserve">, </w:t>
            </w:r>
            <w:hyperlink r:id="rId5">
              <w:r>
                <w:rPr>
                  <w:color w:val="000000"/>
                  <w:spacing w:val="0"/>
                  <w:w w:val="100"/>
                  <w:sz w:val="24"/>
                  <w:szCs w:val="24"/>
                  <w:shd w:fill="auto" w:val="clear"/>
                  <w:lang w:val="en-US" w:eastAsia="en-US" w:bidi="en-US"/>
                </w:rPr>
                <w:t>http://www.fipi.ru</w:t>
              </w:r>
            </w:hyperlink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 xml:space="preserve">, </w:t>
            </w:r>
            <w:hyperlink r:id="rId6">
              <w:r>
                <w:rPr>
                  <w:color w:val="000000"/>
                  <w:spacing w:val="0"/>
                  <w:w w:val="100"/>
                  <w:sz w:val="24"/>
                  <w:szCs w:val="24"/>
                  <w:shd w:fill="auto" w:val="clear"/>
                  <w:lang w:val="en-US" w:eastAsia="en-US" w:bidi="en-US"/>
                </w:rPr>
                <w:t>http://www.obrnadzor.gov.ru</w:t>
              </w:r>
            </w:hyperlink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>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574" w:leader="none"/>
                <w:tab w:val="left" w:pos="4934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«Об особенностях проведения итогового сочинения</w:t>
              <w:tab/>
              <w:t>(изложения)/собеседования</w:t>
              <w:tab/>
              <w:t>по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051" w:leader="none"/>
                <w:tab w:val="left" w:pos="2856" w:leader="none"/>
                <w:tab w:val="left" w:pos="5078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русскому языку в 2024 году»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(даты проведения, порядок проведения и порядок проверки, сроки и места</w:t>
              <w:tab/>
              <w:t>регистрации,</w:t>
              <w:tab/>
              <w:t>информирование</w:t>
              <w:tab/>
              <w:t>о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результатах)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«Об особенностях регистрации на ГИА в 2024 году»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(места, сроки и порядок подачи заявления на участие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в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ГИА)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«Об особенностях проведения ГИА в 2024 году»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(формы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ГИА, сроки и продолжительность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экзаменов, места проведения экзаменов, перечень запрещенных и допустимых средств в пунктах проведения экзаменов,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процедура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досрочного завершения экзамена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по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объективным причинам, особенности организации ГИА для участников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с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ограниченными возможностями здоровья, детей- инвалидов и инвалидов)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«Права и обязанности участников ГИА»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ГИА,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места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и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сроки)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«Порядок подачи и рассмотрения апелляций»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(виды апелляций, сроки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и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порядок подачи апелляций о нарушении порядка проведения ГИА, о несогласии с выставленными баллами)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 </w:t>
            </w:r>
            <w:r>
              <w:rPr>
                <w:b/>
                <w:bCs/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мерах </w:t>
            </w: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административной ответственности, </w:t>
            </w: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предусмотренных ч. 4 ст. 19.30 Кодекса Россий</w:t>
              <w:softHyphen/>
              <w:t>ской Федерации об административных правона</w:t>
              <w:softHyphen/>
              <w:t>рушениях за нарушения Порядка проведения гос</w:t>
              <w:softHyphen/>
              <w:t>ударственной итоговой аттестации по образова</w:t>
              <w:softHyphen/>
              <w:t>тельным программам среднего общего образова</w:t>
              <w:softHyphen/>
              <w:t>ния»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ноябрь 2023 - апрель 2024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руководители ОУ</w:t>
            </w:r>
          </w:p>
        </w:tc>
      </w:tr>
      <w:tr>
        <w:trPr>
          <w:trHeight w:val="2218" w:hRule="exac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2.1.2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579" w:leader="none"/>
                <w:tab w:val="left" w:pos="4958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Перечень тем для проведения классных часов: </w:t>
            </w: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«Об официальных источниках информации о ГИА»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>(</w:t>
            </w:r>
            <w:hyperlink r:id="rId7">
              <w:r>
                <w:rPr>
                  <w:color w:val="000000"/>
                  <w:spacing w:val="0"/>
                  <w:w w:val="100"/>
                  <w:sz w:val="24"/>
                  <w:szCs w:val="24"/>
                  <w:shd w:fill="auto" w:val="clear"/>
                  <w:lang w:val="en-US" w:eastAsia="en-US" w:bidi="en-US"/>
                </w:rPr>
                <w:t>http://ege-crimea.ru</w:t>
              </w:r>
            </w:hyperlink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 xml:space="preserve">, </w:t>
            </w:r>
            <w:hyperlink r:id="rId8">
              <w:r>
                <w:rPr>
                  <w:color w:val="000000"/>
                  <w:spacing w:val="0"/>
                  <w:w w:val="100"/>
                  <w:sz w:val="24"/>
                  <w:szCs w:val="24"/>
                  <w:shd w:fill="auto" w:val="clear"/>
                  <w:lang w:val="en-US" w:eastAsia="en-US" w:bidi="en-US"/>
                </w:rPr>
                <w:t>http://www.rustest.ru</w:t>
              </w:r>
            </w:hyperlink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 xml:space="preserve">, </w:t>
            </w:r>
            <w:hyperlink r:id="rId9">
              <w:r>
                <w:rPr>
                  <w:color w:val="000000"/>
                  <w:spacing w:val="0"/>
                  <w:w w:val="100"/>
                  <w:sz w:val="24"/>
                  <w:szCs w:val="24"/>
                  <w:shd w:fill="auto" w:val="clear"/>
                  <w:lang w:val="en-US" w:eastAsia="en-US" w:bidi="en-US"/>
                </w:rPr>
                <w:t>http://www.fipi.ru</w:t>
              </w:r>
            </w:hyperlink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 xml:space="preserve">, </w:t>
            </w:r>
            <w:hyperlink r:id="rId10">
              <w:r>
                <w:rPr>
                  <w:color w:val="000000"/>
                  <w:spacing w:val="0"/>
                  <w:w w:val="100"/>
                  <w:sz w:val="24"/>
                  <w:szCs w:val="24"/>
                  <w:shd w:fill="auto" w:val="clear"/>
                  <w:lang w:val="en-US" w:eastAsia="en-US" w:bidi="en-US"/>
                </w:rPr>
                <w:t>http://www.obrnadzor.gov.ru</w:t>
              </w:r>
            </w:hyperlink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en-US" w:eastAsia="en-US" w:bidi="en-US"/>
              </w:rPr>
              <w:t xml:space="preserve">) </w:t>
            </w: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«Об особенностях проведения итогового сочинения (изложения)/собеседования по русскому языку в 2024 году»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(дата, порядок проведения и порядок проверки, сроки и места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ноябрь 2023 -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май 2024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руководители ОУ</w:t>
            </w:r>
          </w:p>
        </w:tc>
      </w:tr>
    </w:tbl>
    <w:p>
      <w:pPr>
        <w:pStyle w:val="Normal"/>
        <w:widowControl w:val="false"/>
        <w:spacing w:lineRule="exact" w:line="1"/>
        <w:rPr/>
      </w:pPr>
      <w:r>
        <w:rPr/>
      </w:r>
      <w:r>
        <w:br w:type="page"/>
      </w:r>
    </w:p>
    <w:tbl>
      <w:tblPr>
        <w:tblW w:w="102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402"/>
        <w:gridCol w:w="1674"/>
        <w:gridCol w:w="2395"/>
      </w:tblGrid>
      <w:tr>
        <w:trPr>
          <w:trHeight w:val="14115" w:hRule="exac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регистрации, информирование о результатах) </w:t>
            </w: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«Об особенностях регистрации на ГИА в 2024 году»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(места, сроки и порядок подачи заявления на участие в ГИА, об изменении перечня выбранных предметов после 1 февраля)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042" w:leader="none"/>
                <w:tab w:val="left" w:pos="2698" w:leader="none"/>
                <w:tab w:val="left" w:pos="4262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«Об особенностях ГИА в 2024 году»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 подготовке обучающихся к ГИА»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(предметная и психологическая подготовка обучающихся 9, 11 классов к ГИА)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 правилах поведения в пунктах проведения экзаменов»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(права и обязанности участников ГИА в пунктах проведения экзаменов, основания для удаления и последствия нарушений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445" w:leader="none"/>
                <w:tab w:val="left" w:pos="2774" w:leader="none"/>
                <w:tab w:val="right" w:pos="5189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 правилах заполнения экзаменационных бланков»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(правила заполнения бланков регистрации и бланков ответов участников ГИА; организация тренировочных занятий по заполнению бланков)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214" w:leader="none"/>
                <w:tab w:val="left" w:pos="1786" w:leader="none"/>
                <w:tab w:val="left" w:pos="3125" w:leader="none"/>
                <w:tab w:val="right" w:pos="5194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«Места и порядок ознакомления с результатами экзаменов»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(сроки и места ознакомления участников экзаменов с результатами ГИА)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2544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«Об особенностях контрольных измерительных материалов 2024</w:t>
              <w:tab/>
              <w:t xml:space="preserve">года»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(изменения в контрольных измерительных материалах, демоверсии, спецификации и кодификаторы на сайте ФИПИ)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«Порядок подачи и рассмотрения апелляций»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4296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«О мерах административной ответственности, 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общего образования»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397" w:hRule="exac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тренировках, пробных экзаменах и др.)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3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октябрь 2023 - июнь 2024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руководители ОУ</w:t>
            </w:r>
          </w:p>
        </w:tc>
      </w:tr>
    </w:tbl>
    <w:p>
      <w:pPr>
        <w:pStyle w:val="Normal"/>
        <w:widowControl w:val="false"/>
        <w:spacing w:lineRule="exact" w:line="1"/>
        <w:rPr/>
      </w:pPr>
      <w:r>
        <w:rPr/>
      </w:r>
      <w:r>
        <w:br w:type="page"/>
      </w:r>
    </w:p>
    <w:tbl>
      <w:tblPr>
        <w:tblW w:w="102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404"/>
        <w:gridCol w:w="1682"/>
        <w:gridCol w:w="2388"/>
      </w:tblGrid>
      <w:tr>
        <w:trPr>
          <w:trHeight w:val="1387" w:hRule="exac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pageBreakBefore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2.3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Поддержка всероссийских акций «Я сдам ЕГЭ», «ЕГЭ - это про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СТО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», «Единый день сдачи ЕГЭ родителями»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февраль- апрель 2024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57" w:after="57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руководители ОУ</w:t>
            </w:r>
          </w:p>
        </w:tc>
      </w:tr>
      <w:tr>
        <w:trPr>
          <w:trHeight w:val="278" w:hRule="exact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 КОНТРОЛЬ ЗА ПРОВЕДЕНИЕМ ИРР</w:t>
            </w:r>
          </w:p>
        </w:tc>
      </w:tr>
      <w:tr>
        <w:trPr>
          <w:trHeight w:val="1335" w:hRule="exac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3.1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Проверка выполнения планов ОО по проведению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ИРР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февраль-март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2024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Управление образования (при проведении выездов, выборочно)</w:t>
            </w:r>
          </w:p>
        </w:tc>
      </w:tr>
      <w:tr>
        <w:trPr>
          <w:trHeight w:val="1425" w:hRule="exac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3.2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Мониторинг официальных сайтов ОО (на наличие актуальной информации по организации и проведению ГИА в 2024 году)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февраль-май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2024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Управление образования (при проведении выездов, выборочно)</w:t>
            </w:r>
          </w:p>
        </w:tc>
      </w:tr>
      <w:tr>
        <w:trPr>
          <w:trHeight w:val="1392" w:hRule="exac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3.3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Контроль за ознакомлением участников ГИА под подпись с Памятками:</w:t>
            </w:r>
          </w:p>
          <w:p>
            <w:pPr>
              <w:pStyle w:val="Style24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color="auto" w:fill="auto"/>
              <w:tabs>
                <w:tab w:val="clear" w:pos="720"/>
                <w:tab w:val="left" w:pos="134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по проведению ГИА;</w:t>
            </w:r>
          </w:p>
          <w:p>
            <w:pPr>
              <w:pStyle w:val="Style24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color="auto" w:fill="auto"/>
              <w:tabs>
                <w:tab w:val="clear" w:pos="720"/>
                <w:tab w:val="left" w:pos="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 мерах административной ответственности за нарушение Порядка проведения ГИА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март-апрель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2024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Управление образования (при проведении выездов, выборочно)</w:t>
            </w:r>
          </w:p>
        </w:tc>
      </w:tr>
    </w:tbl>
    <w:p>
      <w:pPr>
        <w:pStyle w:val="Normal"/>
        <w:spacing w:lineRule="exact" w:line="1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p>
      <w:pPr>
        <w:pStyle w:val="12"/>
        <w:keepNext w:val="true"/>
        <w:keepLines/>
        <w:widowControl w:val="false"/>
        <w:shd w:val="clear" w:color="auto" w:fill="auto"/>
        <w:bidi w:val="0"/>
        <w:spacing w:before="0" w:after="0"/>
        <w:ind w:left="5380" w:right="0" w:hanging="0"/>
        <w:jc w:val="left"/>
        <w:rPr>
          <w:sz w:val="20"/>
          <w:szCs w:val="20"/>
        </w:rPr>
      </w:pPr>
      <w:bookmarkStart w:id="3" w:name="bookmark3"/>
      <w:r>
        <w:rPr>
          <w:color w:val="000000"/>
          <w:spacing w:val="0"/>
          <w:w w:val="100"/>
          <w:sz w:val="20"/>
          <w:szCs w:val="20"/>
          <w:shd w:fill="auto" w:val="clear"/>
          <w:lang w:val="ru-RU" w:eastAsia="ru-RU" w:bidi="ru-RU"/>
        </w:rPr>
        <w:t>Приложение 2</w:t>
      </w:r>
      <w:bookmarkEnd w:id="3"/>
    </w:p>
    <w:p>
      <w:pPr>
        <w:pStyle w:val="13"/>
        <w:keepNext w:val="true"/>
        <w:keepLines/>
        <w:widowControl w:val="false"/>
        <w:shd w:val="clear" w:color="auto" w:fill="auto"/>
        <w:tabs>
          <w:tab w:val="clear" w:pos="720"/>
          <w:tab w:val="left" w:pos="6292" w:leader="none"/>
        </w:tabs>
        <w:bidi w:val="0"/>
        <w:spacing w:lineRule="auto" w:line="259" w:before="0" w:after="140"/>
        <w:ind w:left="5380" w:right="0" w:hanging="0"/>
        <w:jc w:val="left"/>
        <w:rPr>
          <w:sz w:val="20"/>
          <w:szCs w:val="20"/>
        </w:rPr>
      </w:pPr>
      <w:bookmarkStart w:id="4" w:name="bookmark11"/>
      <w:bookmarkStart w:id="5" w:name="bookmark21"/>
      <w:r>
        <w:rPr>
          <w:color w:val="000000"/>
          <w:spacing w:val="0"/>
          <w:w w:val="100"/>
          <w:sz w:val="20"/>
          <w:szCs w:val="20"/>
          <w:shd w:fill="auto" w:val="clear"/>
          <w:lang w:val="ru-RU" w:eastAsia="ru-RU" w:bidi="ru-RU"/>
        </w:rPr>
        <w:t>к приказу</w:t>
      </w:r>
      <w:r>
        <w:rPr>
          <w:color w:val="000000"/>
          <w:spacing w:val="0"/>
          <w:w w:val="100"/>
          <w:sz w:val="20"/>
          <w:szCs w:val="20"/>
          <w:u w:val="none"/>
          <w:shd w:fill="auto" w:val="clear"/>
          <w:lang w:val="ru-RU" w:eastAsia="ru-RU" w:bidi="ru-RU"/>
        </w:rPr>
        <w:t xml:space="preserve"> </w:t>
      </w:r>
      <w:bookmarkEnd w:id="4"/>
      <w:bookmarkEnd w:id="5"/>
      <w:r>
        <w:rPr>
          <w:color w:val="000000"/>
          <w:spacing w:val="0"/>
          <w:w w:val="100"/>
          <w:sz w:val="20"/>
          <w:szCs w:val="20"/>
          <w:u w:val="none"/>
          <w:shd w:fill="auto" w:val="clear"/>
          <w:lang w:val="ru-RU" w:eastAsia="ru-RU" w:bidi="ru-RU"/>
        </w:rPr>
        <w:t>управления образования администрации Симферопольского района</w:t>
      </w:r>
    </w:p>
    <w:p>
      <w:pPr>
        <w:pStyle w:val="13"/>
        <w:keepNext w:val="true"/>
        <w:keepLines/>
        <w:widowControl w:val="false"/>
        <w:shd w:val="clear" w:color="auto" w:fill="auto"/>
        <w:tabs>
          <w:tab w:val="clear" w:pos="720"/>
          <w:tab w:val="left" w:pos="6292" w:leader="none"/>
        </w:tabs>
        <w:bidi w:val="0"/>
        <w:spacing w:lineRule="auto" w:line="259" w:before="0" w:after="140"/>
        <w:ind w:left="5380" w:right="0" w:hanging="0"/>
        <w:jc w:val="left"/>
        <w:rPr>
          <w:color w:val="000000"/>
          <w:sz w:val="20"/>
          <w:szCs w:val="20"/>
          <w:u w:val="none"/>
        </w:rPr>
      </w:pPr>
      <w:bookmarkStart w:id="6" w:name="bookmark4"/>
      <w:bookmarkStart w:id="7" w:name="bookmark5"/>
      <w:r>
        <w:rPr>
          <w:color w:val="000000"/>
          <w:spacing w:val="0"/>
          <w:w w:val="100"/>
          <w:sz w:val="20"/>
          <w:szCs w:val="20"/>
          <w:u w:val="none"/>
          <w:shd w:fill="auto" w:val="clear"/>
          <w:lang w:val="ru-RU" w:eastAsia="ru-RU" w:bidi="ru-RU"/>
        </w:rPr>
        <w:t xml:space="preserve">от ------------2023 г   №             </w:t>
      </w:r>
      <w:bookmarkEnd w:id="6"/>
      <w:bookmarkEnd w:id="7"/>
    </w:p>
    <w:p>
      <w:pPr>
        <w:pStyle w:val="Style19"/>
        <w:keepNext w:val="false"/>
        <w:keepLines w:val="false"/>
        <w:widowControl w:val="false"/>
        <w:shd w:val="clear" w:color="auto" w:fill="auto"/>
        <w:bidi w:val="0"/>
        <w:spacing w:lineRule="auto" w:line="259" w:before="0" w:after="260"/>
        <w:ind w:left="0" w:right="0" w:hanging="0"/>
        <w:jc w:val="center"/>
        <w:rPr/>
      </w:pPr>
      <w:r>
        <w:rPr>
          <w:b/>
          <w:bCs/>
          <w:color w:val="000000"/>
          <w:spacing w:val="0"/>
          <w:w w:val="100"/>
          <w:shd w:fill="auto" w:val="clear"/>
          <w:lang w:val="ru-RU" w:eastAsia="ru-RU" w:bidi="ru-RU"/>
        </w:rPr>
        <w:t>ПЛАН</w:t>
        <w:br/>
        <w:t>проведения информационно-разъяснительной работы по организации</w:t>
        <w:br/>
        <w:t>процедур оценки качества образования в Симферопольском районе в 2023/2024</w:t>
        <w:br/>
        <w:t>учебном году</w:t>
      </w:r>
    </w:p>
    <w:tbl>
      <w:tblPr>
        <w:tblW w:w="102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410"/>
        <w:gridCol w:w="1682"/>
        <w:gridCol w:w="2403"/>
      </w:tblGrid>
      <w:tr>
        <w:trPr>
          <w:trHeight w:val="571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№ </w:t>
            </w: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п/п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Мероприятия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Сроки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Ответственные</w:t>
            </w:r>
          </w:p>
        </w:tc>
      </w:tr>
      <w:tr>
        <w:trPr>
          <w:trHeight w:val="283" w:hRule="exact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164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 ИНФОРМАЦИОННО-МЕТОДИЧЕСКОЕ ОБЕСПЕЧЕНИЕ ИРР</w:t>
            </w:r>
          </w:p>
        </w:tc>
      </w:tr>
      <w:tr>
        <w:trPr>
          <w:trHeight w:val="1186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Формирование пакета документов (муниципального, школьного уровней) для проведения ИРР по вопросам проведения процедур оценки качества образования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октябрь 2023 - май 2024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185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1.2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Организация работы телефонов «горячей» линии по вопросам проведения процедур оценки качества образования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3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октябрь 2023 - июль 2024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2325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1.3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Информационный обмен с использованием Федеральной информационной системы оценки качества образования (ФИС ОКО) через личные кабинеты муниципальных и школьных координаторов, в которых размещается актуальная информация о ходе проведения процедур оценки качества образования, инструктивные и методические материалы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710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1.4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Размещение информации по вопросам организации, проведения и анализа результатов процедур оценки качества образования на информационных стендах, официальных сайтах, своевременное обновление информационных ресурсов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185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1.5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Организация работы разделов официальных сайтов по вопросам проведения процедур оценки качества образования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200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1.6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Освещение в муниципальных и региональных средствах массовой информации вопросов организации и проведения процедур оценки качества образования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334848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080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1.7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Разработка Плана проведения ИРР на уровне М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Б</w:t>
            </w: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сентябрь 2023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335" w:hRule="exact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737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 ПРОВЕДЕНИЕ ИРР</w:t>
            </w:r>
          </w:p>
        </w:tc>
      </w:tr>
      <w:tr>
        <w:trPr>
          <w:trHeight w:val="1397" w:hRule="exac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0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2.1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Размещение актуальных нормативных правовых актов, регламентирующих проведение процедур оценки качества образования в 2023/2024 учебном году, на официальных сайтах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</w:tbl>
    <w:p>
      <w:pPr>
        <w:pStyle w:val="Normal"/>
        <w:widowControl w:val="false"/>
        <w:spacing w:lineRule="exact" w:line="1"/>
        <w:rPr/>
      </w:pPr>
      <w:r>
        <w:rPr/>
      </w:r>
      <w:r>
        <w:br w:type="page"/>
      </w:r>
    </w:p>
    <w:tbl>
      <w:tblPr>
        <w:tblW w:w="102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413"/>
        <w:gridCol w:w="1670"/>
        <w:gridCol w:w="2410"/>
      </w:tblGrid>
      <w:tr>
        <w:trPr>
          <w:trHeight w:val="1650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pageBreakBefore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2.2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642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Своевременное обновление информации по вопросам проведения процедур оценки качества образования в 2023/2024 учебном году на стендах и официальных сайтах (по мере поступления новых информационно-разъяснительных,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наглядных и методических материалов).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830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2.3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114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2.4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Размещение информационных листков об особенностях проведения процедур оценки качества образования в 2023/2024 учебном году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октябрь 2023 - июнь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114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2.5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Проведение селекторных совещаний по вопросам организации и проведения процедур оценки качества образования в 2023/2024 учебном году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109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2.6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Ведение на официальных сайтах рубрики «Часто задаваемые вопросы»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218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2.7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Освещение в средствах массовой информации регионального и федерального уровней вопросов подготовки и проведения процедур оценки качества образования в Симферопольском районе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147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2.8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Размещение на сайтах ОО единого для ОО Графика проведения оценочных процедур в виде электронного документа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сентябрь 2023, январь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387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220"/>
              <w:jc w:val="both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2.9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Подготовка и размещение информационно-статистических и аналитических материалов по результатам проведенных процедур оценки качества образования, адресных рекомендаций по результатам анализа на официальных сайтах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Июнь-июль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283" w:hRule="exact"/>
        </w:trPr>
        <w:tc>
          <w:tcPr>
            <w:tcW w:w="102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 КОНТРОЛЬ ЗА ПРОВЕДЕНИЕМ ИРР</w:t>
            </w:r>
          </w:p>
        </w:tc>
      </w:tr>
      <w:tr>
        <w:trPr>
          <w:trHeight w:val="754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3.1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Проверка выполнения планов ОО по проведению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3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ИРР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февраль-март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3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2024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образования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ОУ</w:t>
            </w:r>
          </w:p>
        </w:tc>
      </w:tr>
      <w:tr>
        <w:trPr>
          <w:trHeight w:val="1397" w:hRule="exac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3.2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tabs>
                <w:tab w:val="clear" w:pos="720"/>
                <w:tab w:val="left" w:pos="1709" w:leader="none"/>
                <w:tab w:val="left" w:pos="3144" w:leader="none"/>
                <w:tab w:val="left" w:pos="4334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Мониторинг официальных сайтов ОО (на наличие актуальной информации по организации и проведению процедур оценки</w:t>
              <w:tab/>
              <w:t>качества образования в 2023/2024 году)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сентябрь 2023</w:t>
            </w:r>
          </w:p>
          <w:p>
            <w:pPr>
              <w:pStyle w:val="Style24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- май 2024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sectPr>
      <w:type w:val="continuous"/>
      <w:pgSz w:w="11906" w:h="16838"/>
      <w:pgMar w:left="711" w:right="893" w:gutter="0" w:header="0" w:top="624" w:footer="0" w:bottom="62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hd w:fill="auto" w:val="clear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hd w:fill="auto" w:val="clear"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kern w:val="0"/>
      <w:sz w:val="24"/>
      <w:szCs w:val="24"/>
      <w:shd w:fill="auto" w:val="clear"/>
      <w:lang w:val="ru-RU" w:eastAsia="ru-RU" w:bidi="ru-RU"/>
    </w:rPr>
  </w:style>
  <w:style w:type="character" w:styleId="DefaultParagraphFont" w:default="1">
    <w:name w:val="Default Paragraph Font"/>
    <w:qFormat/>
    <w:rPr>
      <w:rFonts w:ascii="Arial Unicode MS" w:hAnsi="Arial Unicode MS" w:eastAsia="Arial Unicode MS" w:cs="Arial Unicode MS"/>
      <w:color w:val="000000"/>
      <w:spacing w:val="0"/>
      <w:w w:val="100"/>
      <w:sz w:val="24"/>
      <w:szCs w:val="24"/>
      <w:shd w:fill="auto" w:val="clear"/>
      <w:lang w:val="ru-RU" w:eastAsia="ru-RU" w:bidi="ru-RU"/>
    </w:rPr>
  </w:style>
  <w:style w:type="character" w:styleId="Style14" w:customStyle="1">
    <w:name w:val="Подпись к картинке_"/>
    <w:basedOn w:val="DefaultParagraphFont"/>
    <w:link w:val="Style2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5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36"/>
      <w:szCs w:val="36"/>
      <w:u w:val="none"/>
    </w:rPr>
  </w:style>
  <w:style w:type="character" w:styleId="1" w:customStyle="1">
    <w:name w:val="Номер заголовка №1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 w:customStyle="1">
    <w:name w:val="Заголовок №1_"/>
    <w:basedOn w:val="DefaultParagraphFont"/>
    <w:link w:val="1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6" w:customStyle="1">
    <w:name w:val="Другое_"/>
    <w:basedOn w:val="DefaultParagraphFont"/>
    <w:link w:val="Style2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WW8Num41z0">
    <w:name w:val="WW8Num41z0"/>
    <w:qFormat/>
    <w:rPr/>
  </w:style>
  <w:style w:type="character" w:styleId="217pt0pt">
    <w:name w:val="Основной текст (2) + 17 pt;Интервал 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position w:val="0"/>
      <w:sz w:val="34"/>
      <w:sz w:val="34"/>
      <w:szCs w:val="34"/>
      <w:u w:val="none"/>
      <w:vertAlign w:val="baseline"/>
      <w:lang w:val="ru-RU" w:bidi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 w:customStyle="1">
    <w:name w:val="Body Text"/>
    <w:basedOn w:val="Normal"/>
    <w:link w:val="Style15"/>
    <w:pPr>
      <w:widowControl w:val="false"/>
      <w:shd w:val="clear" w:color="auto" w:fill="FFFFFF"/>
      <w:spacing w:lineRule="auto" w:line="295"/>
      <w:ind w:left="0" w:right="0" w:firstLine="40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 w:customStyle="1">
    <w:name w:val="Подпись к картинке"/>
    <w:basedOn w:val="Normal"/>
    <w:link w:val="Style14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paragraph" w:styleId="21" w:customStyle="1">
    <w:name w:val="Основной текст (2)"/>
    <w:basedOn w:val="Normal"/>
    <w:link w:val="2"/>
    <w:qFormat/>
    <w:pPr>
      <w:widowControl w:val="false"/>
      <w:shd w:val="clear" w:color="auto" w:fill="FFFFFF"/>
      <w:jc w:val="center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36"/>
      <w:szCs w:val="36"/>
      <w:u w:val="none"/>
    </w:rPr>
  </w:style>
  <w:style w:type="paragraph" w:styleId="12" w:customStyle="1">
    <w:name w:val="Номер заголовка №1"/>
    <w:basedOn w:val="Normal"/>
    <w:link w:val="1"/>
    <w:qFormat/>
    <w:pPr>
      <w:widowControl w:val="false"/>
      <w:shd w:val="clear" w:color="auto" w:fill="FFFFFF"/>
      <w:spacing w:lineRule="auto" w:line="254"/>
      <w:ind w:left="5380" w:right="0" w:hanging="0"/>
      <w:outlineLvl w:val="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paragraph" w:styleId="13" w:customStyle="1">
    <w:name w:val="Заголовок №1"/>
    <w:basedOn w:val="Normal"/>
    <w:link w:val="11"/>
    <w:qFormat/>
    <w:pPr>
      <w:widowControl w:val="false"/>
      <w:shd w:val="clear" w:color="auto" w:fill="FFFFFF"/>
      <w:spacing w:lineRule="auto" w:line="254" w:before="0" w:after="140"/>
      <w:ind w:left="5380" w:right="0" w:hanging="0"/>
      <w:outlineLvl w:val="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paragraph" w:styleId="Style24" w:customStyle="1">
    <w:name w:val="Другое"/>
    <w:basedOn w:val="Normal"/>
    <w:link w:val="Style16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ege-crimea.ru/" TargetMode="External"/><Relationship Id="rId4" Type="http://schemas.openxmlformats.org/officeDocument/2006/relationships/hyperlink" Target="http://www.rustest.ru/" TargetMode="External"/><Relationship Id="rId5" Type="http://schemas.openxmlformats.org/officeDocument/2006/relationships/hyperlink" Target="http://www.fipi.ru/" TargetMode="External"/><Relationship Id="rId6" Type="http://schemas.openxmlformats.org/officeDocument/2006/relationships/hyperlink" Target="http://www.obrnadzor.gov.ru/" TargetMode="External"/><Relationship Id="rId7" Type="http://schemas.openxmlformats.org/officeDocument/2006/relationships/hyperlink" Target="http://ege-crimea.ru/" TargetMode="External"/><Relationship Id="rId8" Type="http://schemas.openxmlformats.org/officeDocument/2006/relationships/hyperlink" Target="http://www.rustest.ru/" TargetMode="External"/><Relationship Id="rId9" Type="http://schemas.openxmlformats.org/officeDocument/2006/relationships/hyperlink" Target="http://www.fipi.ru/" TargetMode="External"/><Relationship Id="rId10" Type="http://schemas.openxmlformats.org/officeDocument/2006/relationships/hyperlink" Target="http://www.obrnadzor.gov.ru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LibreOffice/7.3.6.2$Windows_X86_64 LibreOffice_project/c28ca90fd6e1a19e189fc16c05f8f8924961e12e</Application>
  <AppVersion>15.0000</AppVersion>
  <Pages>8</Pages>
  <Words>1899</Words>
  <Characters>13203</Characters>
  <CharactersWithSpaces>15005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description/>
  <dc:language>ru-RU</dc:language>
  <cp:lastModifiedBy/>
  <cp:lastPrinted>2023-09-20T13:58:30Z</cp:lastPrinted>
  <dcterms:modified xsi:type="dcterms:W3CDTF">2023-09-20T14:00:55Z</dcterms:modified>
  <cp:revision>2</cp:revision>
  <dc:subject>Отсканированное изображение</dc:subject>
  <dc:title>Отсканированное изображение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