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DB" w:rsidRPr="00A56FDB" w:rsidRDefault="00A56FDB" w:rsidP="00605ADC">
      <w:pPr>
        <w:spacing w:after="75" w:line="450" w:lineRule="atLeast"/>
        <w:rPr>
          <w:rFonts w:ascii="Verdana" w:eastAsia="Times New Roman" w:hAnsi="Verdana" w:cs="Times New Roman"/>
          <w:b/>
          <w:color w:val="0070C0"/>
          <w:sz w:val="40"/>
          <w:szCs w:val="40"/>
          <w:lang w:eastAsia="ru-RU"/>
        </w:rPr>
      </w:pPr>
      <w:r w:rsidRPr="00A56FDB">
        <w:rPr>
          <w:rFonts w:ascii="Verdana" w:eastAsia="Times New Roman" w:hAnsi="Verdana" w:cs="Times New Roman"/>
          <w:b/>
          <w:color w:val="0070C0"/>
          <w:sz w:val="40"/>
          <w:szCs w:val="40"/>
          <w:lang w:eastAsia="ru-RU"/>
        </w:rPr>
        <w:t>"Особенности психологической защиты подростков"</w:t>
      </w:r>
    </w:p>
    <w:p w:rsidR="00A56FDB" w:rsidRPr="00A56FDB" w:rsidRDefault="00A56FDB" w:rsidP="00A56FDB">
      <w:pPr>
        <w:spacing w:after="0" w:line="240" w:lineRule="auto"/>
        <w:rPr>
          <w:rFonts w:ascii="Verdana" w:eastAsia="Times New Roman" w:hAnsi="Verdana" w:cs="Times New Roman"/>
          <w:color w:val="0070C0"/>
          <w:sz w:val="27"/>
          <w:szCs w:val="27"/>
          <w:lang w:val="en-US" w:eastAsia="ru-RU"/>
        </w:rPr>
      </w:pPr>
    </w:p>
    <w:p w:rsidR="00A56FDB" w:rsidRDefault="00A56FDB" w:rsidP="00A56FDB">
      <w:pPr>
        <w:spacing w:after="0" w:line="240" w:lineRule="auto"/>
        <w:rPr>
          <w:rFonts w:ascii="Verdana" w:eastAsia="Times New Roman" w:hAnsi="Verdana" w:cs="Times New Roman"/>
          <w:color w:val="A1A1A1"/>
          <w:sz w:val="27"/>
          <w:szCs w:val="27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56FDB" w:rsidRPr="00A56FDB" w:rsidTr="00A56FD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56FDB" w:rsidRPr="00A56F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ADC" w:rsidRDefault="00605ADC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Выступление педагога-психолога, социального педагога Литвиновой С.Л. на заседании         РМО педагогов-психологов и социальных педагогов.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Цель: 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познакомить педагогов с особенностями механизмов психологической защиты подростков.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Историческая справка</w:t>
                  </w:r>
                </w:p>
                <w:tbl>
                  <w:tblPr>
                    <w:tblW w:w="0" w:type="auto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3"/>
                    <w:gridCol w:w="7516"/>
                  </w:tblGrid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З.Фрейд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Первым ввел понятие “механизм психической защиты” (1894 г.). Защитные механизмы являются врожденными: они запускаются в экстремальной ситуации и выполняют функцию "снятия внутреннего конфликта.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В.М. Банщиков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605ADC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</w:t>
                        </w:r>
                        <w:r w:rsidR="00A56FDB"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астные случаи отношения личности больного к травматической ситуации или поразившей его болезни.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В.Ф. </w:t>
                        </w:r>
                        <w:proofErr w:type="spellStart"/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Бассин</w:t>
                        </w:r>
                        <w:proofErr w:type="spellEnd"/>
                      </w:p>
                      <w:p w:rsidR="00A56FDB" w:rsidRPr="00A56FDB" w:rsidRDefault="00A56FDB" w:rsidP="00A56FDB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В.Е. Рожнов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Психологическая защита – это психическая деятельность, направленная на спонтанное изживание последствий психической травмы.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Р.А. </w:t>
                        </w:r>
                        <w:proofErr w:type="spellStart"/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Зачепицкий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Психологическая защита – пассивно-оборонительные формы реагирования в патогенной жизненной ситуации.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И.В. Тонконогий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Психологическая защита – это способы переработки информации в мозге, блокирующие угрожающую информацию.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В.А. </w:t>
                        </w:r>
                        <w:proofErr w:type="spellStart"/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Ташлыков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Психологическая защита – механизм адаптивной перестройки восприятия и оценки, выступающий в случаях, когда личность не может адекватно оценить чувство беспокойства, вызванное внутренним или внешним конфликтом, и не может справиться со стрессом.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В.С. </w:t>
                        </w:r>
                        <w:proofErr w:type="spellStart"/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Ротенберг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Психологическая защита – это механизмы, поддерживающие целостность сознания.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В.Н. </w:t>
                        </w:r>
                        <w:proofErr w:type="spellStart"/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Цапкин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Психологическая защита – способы репрезентации искаженного смысла.</w:t>
                        </w:r>
                      </w:p>
                    </w:tc>
                  </w:tr>
                </w:tbl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Психологическая защита - </w:t>
                  </w:r>
                  <w:r w:rsidRPr="00A56FDB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система процессов и механизмов, направленных на сохранение однажды уже достигнутого (или на восстановление утраченного) позитивного состояния субъекта.</w:t>
                  </w:r>
                </w:p>
                <w:p w:rsidR="00A56FDB" w:rsidRPr="00605ADC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</w:p>
                <w:p w:rsidR="00A56FDB" w:rsidRPr="00605ADC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56FDB" w:rsidRPr="00605ADC" w:rsidRDefault="00A56FDB" w:rsidP="00A56F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Классификация механизмов психологической защиты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Среди современных исследователей нет единства мнений по числу известных защитных механизмов этому вопросу. В монографии А. Фрейд описано пятнадцать механизмов. В Словаре-справочнике по психиатрии, опубликованном Американской Психиатрической ассоциацией в 1975 г., — двадцать три. Б. А. </w:t>
                  </w: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Маршанин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приводит следующую типологию психологических защит: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u w:val="single"/>
                      <w:lang w:eastAsia="ru-RU"/>
                    </w:rPr>
                    <w:t>I Классификация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Протективные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(примитивные, незрелые, более простые).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Цель - не допустить информацию в сознание: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расщепление 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(изоляция);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проекция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(перенесение);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отрицание;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идентификация.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Дефинзивные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- более зрелые.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Цель - допустить информацию в сознание, искажая ее: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сублимация;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рационализация;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альтруизм;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юмор.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u w:val="single"/>
                      <w:lang w:eastAsia="ru-RU"/>
                    </w:rPr>
                    <w:t>II Классификация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Механизмы психологической защиты, снижающие уровень тревоги, но не изменяющие характера побуждений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вытеснение 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(подавление);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проекция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(перенесение);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идентификация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аннулирование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(отмена);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изоляция</w:t>
                  </w: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(расщепление);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ингибиция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(блокирование в поведении и сознании).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Механизмы психологической защиты, снижающие уровень тревоги, но </w:t>
                  </w: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изменяющие характера побуждений: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аутоагрессия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(обращение враждебности на себя);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реверсия (изменение побуждений и чувств на противоположные);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регрессия;</w:t>
                  </w:r>
                </w:p>
                <w:p w:rsidR="00A56FDB" w:rsidRPr="00A56FDB" w:rsidRDefault="00A56FDB" w:rsidP="00A56FD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сублимация.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подростковом возрасте происходят сложные биосоциальные процессы. Подростки испытывают на себе выраженное влияние эмоционального стресса. В связи с этим подростковый возраст часто рассматривают как фазу уникального стресса развития. Стрессы, связанные с физическими и психологическими изменениями в </w:t>
                  </w: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пубертате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имеют высокую выраженность. Подростки обладают повышенной чувствительностью к стрессу по сравнению с лицами более старшего возраста, более чувствительны к различным жизненным событиям и изменениям. Само осознание подростком происходящих с ним изменений в </w:t>
                  </w: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пубертате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является </w:t>
                  </w: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стрессогенным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создает внутреннюю неуверенность, мобилизует защитные механизмы. Подростки защищаются от </w:t>
                  </w:r>
                  <w:proofErr w:type="spellStart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стрессогенного</w:t>
                  </w:r>
                  <w:proofErr w:type="spellEnd"/>
                  <w:r w:rsidRPr="00A56F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негативного влияния социальной среды.</w:t>
                  </w:r>
                </w:p>
                <w:p w:rsidR="00A56FDB" w:rsidRPr="00A56FDB" w:rsidRDefault="00A56FDB" w:rsidP="00A56FD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6FD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Характеристика механизмов психологической защиты подростков.</w:t>
                  </w:r>
                </w:p>
                <w:tbl>
                  <w:tblPr>
                    <w:tblW w:w="0" w:type="auto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5"/>
                    <w:gridCol w:w="3886"/>
                    <w:gridCol w:w="2578"/>
                  </w:tblGrid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Название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Характеристика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Возможные причины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Незрелые механизмы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Пассивный протест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Отстранение от общения с близкими людьми, отказ от выполнения различных просьб взрослых.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Ощущает себя помехой в жизни родителей, в отношениях с родителями большая дистанция.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Оппозиция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Активный протест против требований взрослых, резкие высказывания в их адрес, систематическая лживость.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Реакция на недостаток любви со стороны близких и призыв вернуть её.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Эмансипация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Борьба за самоутверждение, самостоятельность, высвобождение из-под контроля взрослых.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Диктат родителей и других взрослых.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Проекция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Собственные отрицательные качества, влечения, отношения человек приписывает другому лицу.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Взаимоотношение ребенка с родителями.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Отрицание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Отрицает существование неприятностей или старается снизить серьезность угрозы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Подавление страха.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Идентификация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Отождествляет себя с другим человеком, переносит на себя желаемые чувства и качества.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Повышенная тревожность.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Аннулирование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Повторное действие лишает значения предыдущее, вызывавшее тревогу.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Причины кроются в психике детского возраста.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Изоляция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Отделение одной части личности от другой части его же личности, которая вполне его устраивает.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Психологическая травма в раннем детстве.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Интеллектуализация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Попытка уйти из эмоционально угрожающей ситуации путем ее отстраненного обсуждения в абстрактных, </w:t>
                        </w:r>
                        <w:proofErr w:type="spellStart"/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интеллектуализированных</w:t>
                        </w:r>
                        <w:proofErr w:type="spellEnd"/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терминах.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Недостаточность социальных контактов.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Самоограничение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Отстраняется от общения с близкими людьми, от пищи, от игр, отказывается от выполнения требуемых действий, занимаясь созерцанием деятельности другого, или стремится убежать.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Нетактичные, издевательские замечания окружающих, в первую очередь, значимых людей.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Регрессия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Возвращение к примитивным, ранним, связанным с детством, формам реагирования и типам поведения.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 некоторых психических заболеваниях.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Зрелые механизмы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Сублимация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Перевод неприемлемых желаний и форм поведения в социально одобряемые.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Желание найти значимую форму деятельности.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Рационализация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Защитный процесс, состоящий в том, что человек изобретает вербальные, и на первый взгляд логичные суждения и умозаключения для ложного оправдания своих поступков.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Боязнь потерять самоуважение.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Альтруизм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Конструктивная деятельность </w:t>
                        </w: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по отношению к другим, в которой удовольствие и помощь оказываются другому.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Таким образом </w:t>
                        </w: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подается сигнал, что хочет получить.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Юмор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Открытое выражение чувств без дискомфорта и неприятного воздействия на других.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Терпит неприятное, пока ситуацию невозможно изменить.</w:t>
                        </w:r>
                      </w:p>
                    </w:tc>
                  </w:tr>
                  <w:tr w:rsidR="00A56FDB" w:rsidRPr="00A56FDB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Вытеснение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Удаление из сознания тех моментов, информации, которые вызывают тревогу.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FDB" w:rsidRPr="00A56FDB" w:rsidRDefault="00A56FDB" w:rsidP="00A56F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56F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Чрезмерная требовательность взрослых.</w:t>
                        </w:r>
                      </w:p>
                    </w:tc>
                  </w:tr>
                </w:tbl>
                <w:p w:rsidR="00A56FDB" w:rsidRDefault="00A56FDB" w:rsidP="00A56FDB">
                  <w:pPr>
                    <w:pStyle w:val="a3"/>
                    <w:shd w:val="clear" w:color="auto" w:fill="FFFFFF"/>
                    <w:jc w:val="both"/>
                    <w:rPr>
                      <w:i/>
                      <w:iCs/>
                      <w:color w:val="010063"/>
                      <w:sz w:val="28"/>
                      <w:szCs w:val="28"/>
                    </w:rPr>
                  </w:pPr>
                  <w:r w:rsidRPr="00A56FDB">
                    <w:rPr>
                      <w:color w:val="010063"/>
                      <w:sz w:val="28"/>
                      <w:szCs w:val="28"/>
                    </w:rPr>
                    <w:t xml:space="preserve">“Мы не говорим педагогам, поступайте так или иначе; мы говорим им: изучайте законы тех психических явлений, которыми вы хотите управлять, и </w:t>
                  </w:r>
                  <w:proofErr w:type="gramStart"/>
                  <w:r w:rsidRPr="00A56FDB">
                    <w:rPr>
                      <w:color w:val="010063"/>
                      <w:sz w:val="28"/>
                      <w:szCs w:val="28"/>
                    </w:rPr>
                    <w:t>поступайте</w:t>
                  </w:r>
                  <w:proofErr w:type="gramEnd"/>
                  <w:r w:rsidRPr="00A56FDB">
                    <w:rPr>
                      <w:color w:val="010063"/>
                      <w:sz w:val="28"/>
                      <w:szCs w:val="28"/>
                    </w:rPr>
                    <w:t xml:space="preserve"> соображаясь с этими законами и теми обстоятельствами, в которых вы хотите их приложить. Не только обстоятельства, эти бесконечно разнообразны, но и самые натуры воспитанников не походят одна на другую. Можно ли при таком разнообразии обстоятельств воспитания воспитываемых личностей предписывать какие-нибудь общие воспитательные рецепты?”</w:t>
                  </w:r>
                  <w:r w:rsidRPr="00A56FDB">
                    <w:rPr>
                      <w:rStyle w:val="apple-converted-space"/>
                      <w:color w:val="010063"/>
                      <w:sz w:val="28"/>
                      <w:szCs w:val="28"/>
                    </w:rPr>
                    <w:t> </w:t>
                  </w:r>
                  <w:r w:rsidRPr="00A56FDB">
                    <w:rPr>
                      <w:i/>
                      <w:iCs/>
                      <w:color w:val="010063"/>
                      <w:sz w:val="28"/>
                      <w:szCs w:val="28"/>
                    </w:rPr>
                    <w:t>(К.Д. Ушинский)</w:t>
                  </w:r>
                </w:p>
                <w:p w:rsidR="00605ADC" w:rsidRDefault="00605ADC" w:rsidP="00A56FDB">
                  <w:pPr>
                    <w:pStyle w:val="a3"/>
                    <w:shd w:val="clear" w:color="auto" w:fill="FFFFFF"/>
                    <w:jc w:val="both"/>
                    <w:rPr>
                      <w:i/>
                      <w:iCs/>
                      <w:color w:val="010063"/>
                      <w:sz w:val="28"/>
                      <w:szCs w:val="28"/>
                    </w:rPr>
                  </w:pPr>
                </w:p>
                <w:p w:rsidR="00605ADC" w:rsidRPr="00A56FDB" w:rsidRDefault="00605ADC" w:rsidP="00A56FDB">
                  <w:pPr>
                    <w:pStyle w:val="a3"/>
                    <w:shd w:val="clear" w:color="auto" w:fill="FFFFFF"/>
                    <w:jc w:val="both"/>
                    <w:rPr>
                      <w:color w:val="010063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color w:val="010063"/>
                      <w:sz w:val="28"/>
                      <w:szCs w:val="28"/>
                    </w:rPr>
                    <w:t xml:space="preserve">                                      </w:t>
                  </w:r>
                  <w:bookmarkStart w:id="0" w:name="_GoBack"/>
                  <w:bookmarkEnd w:id="0"/>
                  <w:r>
                    <w:rPr>
                      <w:i/>
                      <w:iCs/>
                      <w:color w:val="010063"/>
                      <w:sz w:val="28"/>
                      <w:szCs w:val="28"/>
                    </w:rPr>
                    <w:t xml:space="preserve">  Спасибо за внимание!</w:t>
                  </w:r>
                </w:p>
                <w:p w:rsidR="00A56FDB" w:rsidRPr="00A56FDB" w:rsidRDefault="00A56FDB" w:rsidP="00A56FDB">
                  <w:pPr>
                    <w:spacing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</w:p>
                <w:p w:rsidR="00A56FDB" w:rsidRPr="00A56FDB" w:rsidRDefault="00A56FDB" w:rsidP="00A56FDB">
                  <w:pPr>
                    <w:spacing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56FDB" w:rsidRPr="00A56FDB" w:rsidRDefault="00A56FDB" w:rsidP="00A5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2C65" w:rsidRPr="00A56FDB" w:rsidRDefault="005A2C65" w:rsidP="00A56F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2C65" w:rsidRPr="00A5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1B9"/>
    <w:multiLevelType w:val="multilevel"/>
    <w:tmpl w:val="488E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445F8"/>
    <w:multiLevelType w:val="multilevel"/>
    <w:tmpl w:val="EB04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C57FE"/>
    <w:multiLevelType w:val="multilevel"/>
    <w:tmpl w:val="0C90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310E5"/>
    <w:multiLevelType w:val="multilevel"/>
    <w:tmpl w:val="B94C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DB"/>
    <w:rsid w:val="005A2C65"/>
    <w:rsid w:val="00605ADC"/>
    <w:rsid w:val="00981AA0"/>
    <w:rsid w:val="00A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92CF"/>
  <w15:docId w15:val="{A4017FF8-0DAF-4942-90D8-6ECFEF1B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BCBCB"/>
            <w:right w:val="none" w:sz="0" w:space="0" w:color="auto"/>
          </w:divBdr>
          <w:divsChild>
            <w:div w:id="1784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7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2014-11-26T18:43:00Z</dcterms:created>
  <dcterms:modified xsi:type="dcterms:W3CDTF">2024-09-25T06:09:00Z</dcterms:modified>
</cp:coreProperties>
</file>