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23612" w14:textId="74F87824" w:rsidR="009D41BB" w:rsidRDefault="009D41BB" w:rsidP="008C524B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6540172"/>
      <w:r w:rsidRPr="00087C49">
        <w:rPr>
          <w:rFonts w:ascii="Times New Roman" w:eastAsia="Calibri" w:hAnsi="Times New Roman" w:cs="Times New Roman"/>
          <w:b/>
          <w:sz w:val="24"/>
          <w:szCs w:val="24"/>
        </w:rPr>
        <w:t>Памятка о правилах проведения ЕГЭ (ГВЭ-11) в 202</w:t>
      </w:r>
      <w:r w:rsidR="008C524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году (для ознакомления участников </w:t>
      </w:r>
      <w:r w:rsidRPr="00087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под подпись</w:t>
      </w:r>
      <w:bookmarkEnd w:id="0"/>
    </w:p>
    <w:p w14:paraId="5849FBCA" w14:textId="77777777" w:rsidR="004728A3" w:rsidRPr="004728A3" w:rsidRDefault="004728A3" w:rsidP="00715AAA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1218A" w14:textId="5ADE4739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  <w:b/>
          <w:bCs/>
        </w:rPr>
        <w:t>Общая информация о порядке проведения ЕГЭ:</w:t>
      </w:r>
    </w:p>
    <w:p w14:paraId="77506C2B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6352A0EF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2. ЕГЭ по всем учебным предметам начинается в 10:00.</w:t>
      </w:r>
    </w:p>
    <w:p w14:paraId="73F4DFA4" w14:textId="3B715669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№</w:t>
      </w:r>
      <w:r w:rsidR="00EE7140" w:rsidRPr="008C524B">
        <w:rPr>
          <w:rFonts w:ascii="Times New Roman" w:eastAsia="Calibri" w:hAnsi="Times New Roman" w:cs="Times New Roman"/>
        </w:rPr>
        <w:t> </w:t>
      </w:r>
      <w:r w:rsidRPr="008C524B">
        <w:rPr>
          <w:rFonts w:ascii="Times New Roman" w:eastAsia="Calibri" w:hAnsi="Times New Roman" w:cs="Times New Roman"/>
        </w:rPr>
        <w:t xml:space="preserve">233/552 (зарегистрирован в Минюсте России 15.05.2023, регистрационный № 73314) (далее – Порядок). </w:t>
      </w:r>
    </w:p>
    <w:p w14:paraId="14348939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3E80FFE3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75E5796F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6. Результаты ЕГЭ по математике </w:t>
      </w:r>
      <w:r w:rsidRPr="008C524B">
        <w:rPr>
          <w:rFonts w:ascii="Times New Roman" w:eastAsia="Calibri" w:hAnsi="Times New Roman" w:cs="Times New Roman"/>
          <w:b/>
          <w:bCs/>
        </w:rPr>
        <w:t>базового уровня</w:t>
      </w:r>
      <w:r w:rsidRPr="008C524B">
        <w:rPr>
          <w:rFonts w:ascii="Times New Roman" w:eastAsia="Calibri" w:hAnsi="Times New Roman" w:cs="Times New Roman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8C524B">
        <w:rPr>
          <w:rFonts w:ascii="Times New Roman" w:eastAsia="Calibri" w:hAnsi="Times New Roman" w:cs="Times New Roman"/>
          <w:b/>
          <w:bCs/>
        </w:rPr>
        <w:t>НЕ признаются как результаты вступительных испытаний по математике</w:t>
      </w:r>
      <w:r w:rsidRPr="008C524B">
        <w:rPr>
          <w:rFonts w:ascii="Times New Roman" w:eastAsia="Calibri" w:hAnsi="Times New Roman" w:cs="Times New Roman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7F708C95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Результаты ЕГЭ по математике </w:t>
      </w:r>
      <w:r w:rsidRPr="008C524B">
        <w:rPr>
          <w:rFonts w:ascii="Times New Roman" w:eastAsia="Calibri" w:hAnsi="Times New Roman" w:cs="Times New Roman"/>
          <w:b/>
          <w:bCs/>
        </w:rPr>
        <w:t>профильного уровня</w:t>
      </w:r>
      <w:r w:rsidRPr="008C524B">
        <w:rPr>
          <w:rFonts w:ascii="Times New Roman" w:eastAsia="Calibri" w:hAnsi="Times New Roman" w:cs="Times New Roman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1BCE3AAD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344084F" w14:textId="1C5F437B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r w:rsidRPr="008C524B">
        <w:rPr>
          <w:rFonts w:ascii="Times New Roman" w:eastAsia="Calibri" w:hAnsi="Times New Roman" w:cs="Times New Roman"/>
          <w:b/>
          <w:bCs/>
        </w:rPr>
        <w:t>Обязанности участника экзамена в рамках участия в ЕГЭ:</w:t>
      </w:r>
    </w:p>
    <w:p w14:paraId="63FF6882" w14:textId="39574D23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1. В день экзамена участник экзамена должен прибыть в ППЭ заблаговременно. Вход участников экзамена в ППЭ начинается с 09:00.</w:t>
      </w:r>
    </w:p>
    <w:p w14:paraId="58592AB4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6FC82650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6C72AC9E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0655166C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0949EBCE" w14:textId="381E79D8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В</w:t>
      </w:r>
      <w:r w:rsidR="00F36172" w:rsidRPr="008C524B">
        <w:rPr>
          <w:rFonts w:ascii="Times New Roman" w:eastAsia="Calibri" w:hAnsi="Times New Roman" w:cs="Times New Roman"/>
        </w:rPr>
        <w:t xml:space="preserve"> </w:t>
      </w:r>
      <w:r w:rsidRPr="008C524B">
        <w:rPr>
          <w:rFonts w:ascii="Times New Roman" w:eastAsia="Calibri" w:hAnsi="Times New Roman" w:cs="Times New Roman"/>
        </w:rPr>
        <w:t xml:space="preserve">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73E7E4A5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223B9198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lastRenderedPageBreak/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24D2D3D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45CD5FC4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72DFBD8A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0C774116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5E268582" w14:textId="0AE430BE" w:rsidR="00DE78B8" w:rsidRPr="008C524B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24B">
        <w:rPr>
          <w:rFonts w:ascii="Times New Roman" w:eastAsia="Calibri" w:hAnsi="Times New Roman" w:cs="Times New Roman"/>
        </w:rPr>
        <w:t xml:space="preserve">7. </w:t>
      </w:r>
      <w:r w:rsidR="00DE78B8" w:rsidRPr="008C524B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 </w:t>
      </w:r>
    </w:p>
    <w:p w14:paraId="2281839D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5DA2E7D7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4D0D0725" w14:textId="0DAC7D22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  <w:b/>
          <w:bCs/>
        </w:rPr>
        <w:t>Права участника экзамена в рамках участия в ЕГЭ:</w:t>
      </w:r>
    </w:p>
    <w:p w14:paraId="07D80796" w14:textId="65370B8F" w:rsidR="009D41BB" w:rsidRPr="008C524B" w:rsidRDefault="00C36491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1. </w:t>
      </w:r>
      <w:r w:rsidR="009D41BB" w:rsidRPr="008C524B">
        <w:rPr>
          <w:rFonts w:ascii="Times New Roman" w:eastAsia="Calibri" w:hAnsi="Times New Roman" w:cs="Times New Roman"/>
        </w:rPr>
        <w:t xml:space="preserve">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5A7C39D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8C524B">
        <w:rPr>
          <w:rFonts w:ascii="Times New Roman" w:eastAsia="Calibri" w:hAnsi="Times New Roman" w:cs="Times New Roman"/>
          <w:b/>
          <w:bCs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10080168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1E2A9C12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63B2153C" w14:textId="7FE20B93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</w:t>
      </w:r>
      <w:r w:rsidR="00FC4172" w:rsidRPr="008C524B">
        <w:rPr>
          <w:rFonts w:ascii="Times New Roman" w:eastAsia="Calibri" w:hAnsi="Times New Roman" w:cs="Times New Roman"/>
        </w:rPr>
        <w:t>соответствующего периода проведения экзаменов</w:t>
      </w:r>
      <w:r w:rsidRPr="008C524B">
        <w:rPr>
          <w:rFonts w:ascii="Times New Roman" w:eastAsia="Calibri" w:hAnsi="Times New Roman" w:cs="Times New Roman"/>
        </w:rPr>
        <w:t xml:space="preserve">. </w:t>
      </w:r>
    </w:p>
    <w:p w14:paraId="26A14B6F" w14:textId="77777777" w:rsidR="009403DF" w:rsidRPr="008C524B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Calibri" w:hAnsi="Times New Roman" w:cs="Times New Roman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  <w:r w:rsidR="009403DF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</w:t>
      </w:r>
    </w:p>
    <w:p w14:paraId="6BC3C3DD" w14:textId="0BC3509B" w:rsidR="009403DF" w:rsidRPr="008C524B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В соответствии с абзацем 1 пункта 97(1)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 </w:t>
      </w:r>
    </w:p>
    <w:p w14:paraId="503DE707" w14:textId="77777777" w:rsidR="009403DF" w:rsidRPr="008C524B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lastRenderedPageBreak/>
        <w:t xml:space="preserve">В случаях, установленных пунктом 97(1) Порядка, </w:t>
      </w:r>
      <w:r w:rsidRPr="008C524B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  <w14:ligatures w14:val="standardContextual"/>
        </w:rPr>
        <w:t>предыдущий результат ЕГЭ</w:t>
      </w: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</w:t>
      </w:r>
      <w:r w:rsidRPr="008C524B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  <w14:ligatures w14:val="standardContextual"/>
        </w:rPr>
        <w:t>аннулируется</w:t>
      </w: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решением председателя ГЭК. </w:t>
      </w:r>
    </w:p>
    <w:p w14:paraId="2AE29B1E" w14:textId="23359F4A" w:rsidR="00321A90" w:rsidRPr="008C524B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Выпускник 11 класса также может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 </w:t>
      </w:r>
    </w:p>
    <w:p w14:paraId="49DA8E48" w14:textId="1A482E82" w:rsidR="00F36172" w:rsidRPr="008C524B" w:rsidRDefault="004728A3" w:rsidP="00715AA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5</w:t>
      </w:r>
      <w:r w:rsidR="00285F76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.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По решению председателя ГЭК к ГИА в форме ЕГЭ по русскому языку и (или)</w:t>
      </w:r>
      <w:r w:rsidR="0018436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14:paraId="14D20A74" w14:textId="1EF4EC51" w:rsidR="007C28E4" w:rsidRPr="008C524B" w:rsidRDefault="00285F76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1)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 </w:t>
      </w:r>
    </w:p>
    <w:p w14:paraId="58E7C0FB" w14:textId="611ED22A" w:rsidR="007C28E4" w:rsidRPr="008C524B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2)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участники ГИА, не прошедшие ГИА по обязательным учебным предметам, в том числе</w:t>
      </w:r>
      <w:r w:rsidR="0018436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 </w:t>
      </w:r>
    </w:p>
    <w:p w14:paraId="4DE349E7" w14:textId="767178FC" w:rsidR="007C28E4" w:rsidRPr="008C524B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3)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участники ГИА, получившие на ГИА неудовлетворительные результаты более чем по</w:t>
      </w:r>
      <w:r w:rsidR="00285F76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5CFE1693" w14:textId="063E4822" w:rsidR="007C28E4" w:rsidRPr="008C524B" w:rsidRDefault="00E1474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</w:pPr>
      <w:r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6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>.</w:t>
      </w:r>
      <w:r w:rsidR="007C28E4" w:rsidRPr="008C524B">
        <w:rPr>
          <w:rFonts w:ascii="Arial" w:eastAsia="Arial" w:hAnsi="Arial" w:cs="Arial"/>
          <w:color w:val="000000"/>
          <w:kern w:val="2"/>
          <w:lang w:eastAsia="ru-RU"/>
          <w14:ligatures w14:val="standardContextual"/>
        </w:rPr>
        <w:t xml:space="preserve"> </w:t>
      </w:r>
      <w:r w:rsidR="007C28E4" w:rsidRPr="008C524B">
        <w:rPr>
          <w:rFonts w:ascii="Times New Roman" w:eastAsia="Times New Roman" w:hAnsi="Times New Roman" w:cs="Times New Roman"/>
          <w:color w:val="000000"/>
          <w:kern w:val="2"/>
          <w:lang w:eastAsia="ru-RU"/>
          <w14:ligatures w14:val="standardContextual"/>
        </w:rPr>
        <w:t xml:space="preserve">Участник экзамена имеет право подать апелляцию о нарушении Порядка проведения и (или) о несогласии с выставленными баллами в апелляционную комиссию. </w:t>
      </w:r>
    </w:p>
    <w:p w14:paraId="6978CCD4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A56CFD5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4F701105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  <w:b/>
          <w:bCs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8C524B">
        <w:rPr>
          <w:rFonts w:ascii="Times New Roman" w:eastAsia="Calibri" w:hAnsi="Times New Roman" w:cs="Times New Roman"/>
        </w:rPr>
        <w:t xml:space="preserve"> </w:t>
      </w:r>
    </w:p>
    <w:p w14:paraId="3FE11311" w14:textId="38A54D64" w:rsidR="00F36172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14:paraId="3DD2B2A7" w14:textId="716CFA09" w:rsidR="009D41BB" w:rsidRPr="008C524B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 </w:t>
      </w:r>
      <w:r w:rsidR="009D41BB" w:rsidRPr="008C524B">
        <w:rPr>
          <w:rFonts w:ascii="Times New Roman" w:eastAsia="Calibri" w:hAnsi="Times New Roman" w:cs="Times New Roman"/>
        </w:rPr>
        <w:t xml:space="preserve">об отклонении апелляции; </w:t>
      </w:r>
    </w:p>
    <w:p w14:paraId="571C87CF" w14:textId="1357C4DD" w:rsidR="009D41BB" w:rsidRPr="008C524B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 </w:t>
      </w:r>
      <w:r w:rsidR="009D41BB" w:rsidRPr="008C524B">
        <w:rPr>
          <w:rFonts w:ascii="Times New Roman" w:eastAsia="Calibri" w:hAnsi="Times New Roman" w:cs="Times New Roman"/>
        </w:rPr>
        <w:t xml:space="preserve">об удовлетворении апелляции. </w:t>
      </w:r>
    </w:p>
    <w:p w14:paraId="7C92F38D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2C9662E2" w14:textId="625A3F8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  <w:b/>
          <w:bCs/>
        </w:rPr>
        <w:t>Апелляция о несогласии с выставленными баллами подается в течение двух рабочих дней после официального дня объявления результатов экзамена по соответствующему учебному предмету.</w:t>
      </w:r>
      <w:r w:rsidRPr="008C524B">
        <w:rPr>
          <w:rFonts w:ascii="Times New Roman" w:eastAsia="Calibri" w:hAnsi="Times New Roman" w:cs="Times New Roman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DE78B8" w:rsidRPr="008C524B">
        <w:rPr>
          <w:rFonts w:ascii="Times New Roman" w:eastAsia="Calibri" w:hAnsi="Times New Roman" w:cs="Times New Roman"/>
        </w:rPr>
        <w:t xml:space="preserve"> – в места, в которых были зарегистрированы на сдачу ЕГЭ</w:t>
      </w:r>
      <w:r w:rsidR="002A1129" w:rsidRPr="008C524B">
        <w:rPr>
          <w:rFonts w:ascii="Times New Roman" w:eastAsia="Calibri" w:hAnsi="Times New Roman" w:cs="Times New Roman"/>
        </w:rPr>
        <w:t xml:space="preserve">, а также в иные места, </w:t>
      </w:r>
      <w:r w:rsidR="00A544DB" w:rsidRPr="008C524B">
        <w:rPr>
          <w:rFonts w:ascii="Times New Roman" w:eastAsia="Calibri" w:hAnsi="Times New Roman" w:cs="Times New Roman"/>
        </w:rPr>
        <w:t>утвержденные</w:t>
      </w:r>
      <w:r w:rsidR="002A1129" w:rsidRPr="008C524B">
        <w:rPr>
          <w:rFonts w:ascii="Times New Roman" w:eastAsia="Calibri" w:hAnsi="Times New Roman" w:cs="Times New Roman"/>
        </w:rPr>
        <w:t xml:space="preserve"> Министерством образования, науки и молодёжи Республики Крым.</w:t>
      </w:r>
    </w:p>
    <w:p w14:paraId="205C38EB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>При рассмотрении апелляции о несогласии с выставленными баллами апелляционная 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D00476C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8C524B">
        <w:rPr>
          <w:rFonts w:ascii="Times New Roman" w:eastAsia="Calibri" w:hAnsi="Times New Roman" w:cs="Times New Roman"/>
        </w:rPr>
        <w:t xml:space="preserve">До заседания апелляционной комиссии по рассмотрению апелляции о несогласии с выставленными баллами апелляционная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апелляционная комиссия обращается в Комиссию по разработке КИМ 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апелляционная комиссия принимает решение об отклонении апелляции и сохранении выставленных баллов (отсутствие технических ошибок и ошибок </w:t>
      </w:r>
      <w:r w:rsidRPr="008C524B">
        <w:rPr>
          <w:rFonts w:ascii="Times New Roman" w:eastAsia="Calibri" w:hAnsi="Times New Roman" w:cs="Times New Roman"/>
        </w:rPr>
        <w:lastRenderedPageBreak/>
        <w:t xml:space="preserve">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8C524B">
        <w:rPr>
          <w:rFonts w:ascii="Times New Roman" w:eastAsia="Calibri" w:hAnsi="Times New Roman" w:cs="Times New Roman"/>
          <w:b/>
          <w:bCs/>
        </w:rPr>
        <w:t xml:space="preserve">Баллы могут быть изменены как в сторону повышения, так и в сторону понижения. </w:t>
      </w:r>
    </w:p>
    <w:p w14:paraId="5EC0A89D" w14:textId="18DF377F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</w:t>
      </w:r>
      <w:r w:rsidR="00423F94" w:rsidRPr="008C524B">
        <w:rPr>
          <w:rFonts w:ascii="Times New Roman" w:eastAsia="Calibri" w:hAnsi="Times New Roman" w:cs="Times New Roman"/>
        </w:rPr>
        <w:t xml:space="preserve">в </w:t>
      </w:r>
      <w:r w:rsidRPr="008C524B">
        <w:rPr>
          <w:rFonts w:ascii="Times New Roman" w:eastAsia="Calibri" w:hAnsi="Times New Roman" w:cs="Times New Roman"/>
        </w:rPr>
        <w:t>которы</w:t>
      </w:r>
      <w:r w:rsidR="00423F94" w:rsidRPr="008C524B">
        <w:rPr>
          <w:rFonts w:ascii="Times New Roman" w:eastAsia="Calibri" w:hAnsi="Times New Roman" w:cs="Times New Roman"/>
        </w:rPr>
        <w:t>х</w:t>
      </w:r>
      <w:r w:rsidRPr="008C524B">
        <w:rPr>
          <w:rFonts w:ascii="Times New Roman" w:eastAsia="Calibri" w:hAnsi="Times New Roman" w:cs="Times New Roman"/>
        </w:rPr>
        <w:t xml:space="preserve"> они были допущены в установленном порядке к ГИА, участники ЕГЭ – места</w:t>
      </w:r>
      <w:r w:rsidR="00423F94" w:rsidRPr="008C524B">
        <w:rPr>
          <w:rFonts w:ascii="Times New Roman" w:eastAsia="Calibri" w:hAnsi="Times New Roman" w:cs="Times New Roman"/>
        </w:rPr>
        <w:t>, в</w:t>
      </w:r>
      <w:r w:rsidRPr="008C524B">
        <w:rPr>
          <w:rFonts w:ascii="Times New Roman" w:eastAsia="Calibri" w:hAnsi="Times New Roman" w:cs="Times New Roman"/>
        </w:rPr>
        <w:t xml:space="preserve"> которых они были зарегистрированы на сдачу ЕГЭ.</w:t>
      </w:r>
    </w:p>
    <w:p w14:paraId="20117996" w14:textId="200D309F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Calibri" w:hAnsi="Times New Roman" w:cs="Times New Roman"/>
        </w:rPr>
        <w:t xml:space="preserve">В случае отсутствия заявления об отзыве поданной апелляции, и неявки участника ГИА на заседание апелляционной комиссии, на котором рассматривается апелляция, </w:t>
      </w:r>
      <w:r w:rsidR="00423F94" w:rsidRPr="008C524B">
        <w:rPr>
          <w:rFonts w:ascii="Times New Roman" w:eastAsia="Calibri" w:hAnsi="Times New Roman" w:cs="Times New Roman"/>
        </w:rPr>
        <w:t>апелляционная</w:t>
      </w:r>
      <w:r w:rsidRPr="008C524B">
        <w:rPr>
          <w:rFonts w:ascii="Times New Roman" w:eastAsia="Calibri" w:hAnsi="Times New Roman" w:cs="Times New Roman"/>
        </w:rPr>
        <w:t xml:space="preserve"> комиссия рассматривает его апелляцию в установленном порядке</w:t>
      </w:r>
      <w:r w:rsidR="00423F94" w:rsidRPr="008C524B">
        <w:rPr>
          <w:rFonts w:ascii="Times New Roman" w:eastAsia="Calibri" w:hAnsi="Times New Roman" w:cs="Times New Roman"/>
        </w:rPr>
        <w:t>.</w:t>
      </w:r>
    </w:p>
    <w:p w14:paraId="608D2531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1D8A8DC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C524B">
        <w:rPr>
          <w:rFonts w:ascii="Times New Roman" w:eastAsia="Calibri" w:hAnsi="Times New Roman" w:cs="Times New Roman"/>
          <w:i/>
          <w:iCs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0FD2D485" w14:textId="1C9BE21B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C524B">
        <w:rPr>
          <w:rFonts w:ascii="Times New Roman" w:eastAsia="Calibri" w:hAnsi="Times New Roman" w:cs="Times New Roman"/>
          <w:i/>
          <w:iCs/>
        </w:rPr>
        <w:t>1.</w:t>
      </w:r>
      <w:r w:rsidR="00423F94" w:rsidRPr="008C524B">
        <w:rPr>
          <w:rFonts w:ascii="Times New Roman" w:eastAsia="Calibri" w:hAnsi="Times New Roman" w:cs="Times New Roman"/>
          <w:i/>
          <w:iCs/>
        </w:rPr>
        <w:t xml:space="preserve"> </w:t>
      </w:r>
      <w:r w:rsidRPr="008C524B">
        <w:rPr>
          <w:rFonts w:ascii="Times New Roman" w:eastAsia="Calibri" w:hAnsi="Times New Roman" w:cs="Times New Roman"/>
          <w:i/>
          <w:iCs/>
        </w:rPr>
        <w:t xml:space="preserve">Федеральным законом от 29.12.2012 № 273-ФЗ «Об образовании в Российской Федерации». </w:t>
      </w:r>
    </w:p>
    <w:p w14:paraId="262FA891" w14:textId="1C4EF864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C524B">
        <w:rPr>
          <w:rFonts w:ascii="Times New Roman" w:eastAsia="Calibri" w:hAnsi="Times New Roman" w:cs="Times New Roman"/>
          <w:i/>
          <w:iCs/>
        </w:rPr>
        <w:t>2.</w:t>
      </w:r>
      <w:r w:rsidR="00423F94" w:rsidRPr="008C524B">
        <w:rPr>
          <w:rFonts w:ascii="Times New Roman" w:eastAsia="Calibri" w:hAnsi="Times New Roman" w:cs="Times New Roman"/>
          <w:i/>
          <w:iCs/>
        </w:rPr>
        <w:t xml:space="preserve"> </w:t>
      </w:r>
      <w:r w:rsidRPr="008C524B">
        <w:rPr>
          <w:rFonts w:ascii="Times New Roman" w:eastAsia="Calibri" w:hAnsi="Times New Roman" w:cs="Times New Roman"/>
          <w:i/>
          <w:iCs/>
        </w:rPr>
        <w:t xml:space="preserve">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0D6289A3" w14:textId="233DEE1E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8C524B">
        <w:rPr>
          <w:rFonts w:ascii="Times New Roman" w:eastAsia="Calibri" w:hAnsi="Times New Roman" w:cs="Times New Roman"/>
          <w:i/>
          <w:iCs/>
        </w:rPr>
        <w:t>3.</w:t>
      </w:r>
      <w:r w:rsidR="00423F94" w:rsidRPr="008C524B">
        <w:rPr>
          <w:rFonts w:ascii="Times New Roman" w:eastAsia="Calibri" w:hAnsi="Times New Roman" w:cs="Times New Roman"/>
          <w:i/>
          <w:iCs/>
        </w:rPr>
        <w:t xml:space="preserve"> </w:t>
      </w:r>
      <w:r w:rsidRPr="008C524B">
        <w:rPr>
          <w:rFonts w:ascii="Times New Roman" w:eastAsia="Calibri" w:hAnsi="Times New Roman" w:cs="Times New Roman"/>
          <w:i/>
          <w:iCs/>
        </w:rPr>
        <w:t>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25C0D88F" w14:textId="77777777" w:rsidR="00F36172" w:rsidRPr="008C524B" w:rsidRDefault="00F36172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</w:rPr>
      </w:pPr>
    </w:p>
    <w:p w14:paraId="1846E638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72FAA811" w14:textId="77777777" w:rsidR="009D41BB" w:rsidRPr="008C524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50E7716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24B">
        <w:rPr>
          <w:rFonts w:ascii="Times New Roman" w:eastAsia="Times New Roman" w:hAnsi="Times New Roman" w:cs="Times New Roman"/>
          <w:lang w:eastAsia="ru-RU"/>
        </w:rPr>
        <w:t>С правилами проведения ЕГЭ (ГВЭ-11) ознакомлен (а):</w:t>
      </w:r>
    </w:p>
    <w:p w14:paraId="66FB3179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4DA5EEC9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24B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Pr="008C524B">
        <w:rPr>
          <w:rFonts w:ascii="Times New Roman" w:eastAsia="Times New Roman" w:hAnsi="Times New Roman" w:cs="Times New Roman"/>
          <w:color w:val="000000"/>
          <w:lang w:eastAsia="ru-RU"/>
        </w:rPr>
        <w:t>экзамена</w:t>
      </w:r>
    </w:p>
    <w:p w14:paraId="71C66A36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24B">
        <w:rPr>
          <w:rFonts w:ascii="Times New Roman" w:eastAsia="Times New Roman" w:hAnsi="Times New Roman" w:cs="Times New Roman"/>
          <w:lang w:eastAsia="ru-RU"/>
        </w:rPr>
        <w:t xml:space="preserve"> ___________________(_____________________)</w:t>
      </w:r>
    </w:p>
    <w:p w14:paraId="63E5879C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7905E62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24B">
        <w:rPr>
          <w:rFonts w:ascii="Times New Roman" w:eastAsia="Times New Roman" w:hAnsi="Times New Roman" w:cs="Times New Roman"/>
          <w:lang w:eastAsia="ru-RU"/>
        </w:rPr>
        <w:t>«__</w:t>
      </w:r>
      <w:proofErr w:type="gramStart"/>
      <w:r w:rsidRPr="008C524B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C524B">
        <w:rPr>
          <w:rFonts w:ascii="Times New Roman" w:eastAsia="Times New Roman" w:hAnsi="Times New Roman" w:cs="Times New Roman"/>
          <w:lang w:eastAsia="ru-RU"/>
        </w:rPr>
        <w:t>______20__г.</w:t>
      </w:r>
    </w:p>
    <w:p w14:paraId="7881D953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87B2B95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24B">
        <w:rPr>
          <w:rFonts w:ascii="Times New Roman" w:eastAsia="Times New Roman" w:hAnsi="Times New Roman" w:cs="Times New Roman"/>
          <w:lang w:eastAsia="ru-RU"/>
        </w:rPr>
        <w:t xml:space="preserve">Родитель/законный представитель несовершеннолетнего участника </w:t>
      </w:r>
      <w:r w:rsidRPr="008C524B">
        <w:rPr>
          <w:rFonts w:ascii="Times New Roman" w:eastAsia="Times New Roman" w:hAnsi="Times New Roman" w:cs="Times New Roman"/>
          <w:color w:val="000000"/>
          <w:lang w:eastAsia="ru-RU"/>
        </w:rPr>
        <w:t>экзамена</w:t>
      </w:r>
    </w:p>
    <w:p w14:paraId="1843B24C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24B">
        <w:rPr>
          <w:rFonts w:ascii="Times New Roman" w:eastAsia="Times New Roman" w:hAnsi="Times New Roman" w:cs="Times New Roman"/>
          <w:lang w:eastAsia="ru-RU"/>
        </w:rPr>
        <w:t>___________________(_____________________)</w:t>
      </w:r>
    </w:p>
    <w:p w14:paraId="781BC5CD" w14:textId="77777777" w:rsidR="009D41BB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15435B0" w14:textId="0FBE833E" w:rsidR="000605A3" w:rsidRPr="008C524B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C524B">
        <w:rPr>
          <w:rFonts w:ascii="Times New Roman" w:eastAsia="Times New Roman" w:hAnsi="Times New Roman" w:cs="Times New Roman"/>
          <w:lang w:eastAsia="ru-RU"/>
        </w:rPr>
        <w:t>«__</w:t>
      </w:r>
      <w:proofErr w:type="gramStart"/>
      <w:r w:rsidRPr="008C524B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8C524B">
        <w:rPr>
          <w:rFonts w:ascii="Times New Roman" w:eastAsia="Times New Roman" w:hAnsi="Times New Roman" w:cs="Times New Roman"/>
          <w:lang w:eastAsia="ru-RU"/>
        </w:rPr>
        <w:t>______20__г.</w:t>
      </w:r>
    </w:p>
    <w:sectPr w:rsidR="000605A3" w:rsidRPr="008C524B" w:rsidSect="008C524B">
      <w:pgSz w:w="11906" w:h="16838"/>
      <w:pgMar w:top="568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B81EC" w14:textId="77777777" w:rsidR="002B4E04" w:rsidRDefault="002B4E04" w:rsidP="000605A3">
      <w:pPr>
        <w:spacing w:after="0" w:line="240" w:lineRule="auto"/>
      </w:pPr>
      <w:r>
        <w:separator/>
      </w:r>
    </w:p>
  </w:endnote>
  <w:endnote w:type="continuationSeparator" w:id="0">
    <w:p w14:paraId="7AAF7520" w14:textId="77777777" w:rsidR="002B4E04" w:rsidRDefault="002B4E04" w:rsidP="0006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93A54" w14:textId="77777777" w:rsidR="002B4E04" w:rsidRDefault="002B4E04" w:rsidP="000605A3">
      <w:pPr>
        <w:spacing w:after="0" w:line="240" w:lineRule="auto"/>
      </w:pPr>
      <w:r>
        <w:separator/>
      </w:r>
    </w:p>
  </w:footnote>
  <w:footnote w:type="continuationSeparator" w:id="0">
    <w:p w14:paraId="24BAC15B" w14:textId="77777777" w:rsidR="002B4E04" w:rsidRDefault="002B4E04" w:rsidP="0006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6DC1"/>
    <w:multiLevelType w:val="hybridMultilevel"/>
    <w:tmpl w:val="DB0A970A"/>
    <w:lvl w:ilvl="0" w:tplc="A1E69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30723"/>
    <w:multiLevelType w:val="hybridMultilevel"/>
    <w:tmpl w:val="EAC4FF22"/>
    <w:lvl w:ilvl="0" w:tplc="0D42E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7DC"/>
    <w:multiLevelType w:val="hybridMultilevel"/>
    <w:tmpl w:val="B5866D42"/>
    <w:lvl w:ilvl="0" w:tplc="DB001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6A683B"/>
    <w:multiLevelType w:val="hybridMultilevel"/>
    <w:tmpl w:val="2A4E77B4"/>
    <w:lvl w:ilvl="0" w:tplc="480C6C0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A211728"/>
    <w:multiLevelType w:val="hybridMultilevel"/>
    <w:tmpl w:val="A8CAC1C4"/>
    <w:lvl w:ilvl="0" w:tplc="3BD23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CBE597E"/>
    <w:multiLevelType w:val="hybridMultilevel"/>
    <w:tmpl w:val="03008038"/>
    <w:lvl w:ilvl="0" w:tplc="5FBE6D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B31E05"/>
    <w:multiLevelType w:val="hybridMultilevel"/>
    <w:tmpl w:val="E82A3D0E"/>
    <w:lvl w:ilvl="0" w:tplc="2618B5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9877A0"/>
    <w:multiLevelType w:val="hybridMultilevel"/>
    <w:tmpl w:val="CF36D5A0"/>
    <w:lvl w:ilvl="0" w:tplc="58A07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FF21C4"/>
    <w:multiLevelType w:val="hybridMultilevel"/>
    <w:tmpl w:val="9E18A4A6"/>
    <w:lvl w:ilvl="0" w:tplc="E6222D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A1E4659"/>
    <w:multiLevelType w:val="hybridMultilevel"/>
    <w:tmpl w:val="F692EE6E"/>
    <w:lvl w:ilvl="0" w:tplc="8606FDD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02CBB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4482C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8CE08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7AD5F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5A45E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A857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DE223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F2064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501327"/>
    <w:multiLevelType w:val="hybridMultilevel"/>
    <w:tmpl w:val="30C2EAF4"/>
    <w:lvl w:ilvl="0" w:tplc="571C40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45C4F31"/>
    <w:multiLevelType w:val="hybridMultilevel"/>
    <w:tmpl w:val="C4C8C4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E81A34"/>
    <w:multiLevelType w:val="hybridMultilevel"/>
    <w:tmpl w:val="B7A270AA"/>
    <w:lvl w:ilvl="0" w:tplc="71AA2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4E51"/>
    <w:multiLevelType w:val="hybridMultilevel"/>
    <w:tmpl w:val="E77AE846"/>
    <w:lvl w:ilvl="0" w:tplc="B5AC16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DB25D0E"/>
    <w:multiLevelType w:val="hybridMultilevel"/>
    <w:tmpl w:val="A0B819AA"/>
    <w:lvl w:ilvl="0" w:tplc="41D036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386AF3"/>
    <w:multiLevelType w:val="hybridMultilevel"/>
    <w:tmpl w:val="0F467062"/>
    <w:lvl w:ilvl="0" w:tplc="51408C9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0F1249"/>
    <w:multiLevelType w:val="hybridMultilevel"/>
    <w:tmpl w:val="804A372A"/>
    <w:lvl w:ilvl="0" w:tplc="32ECF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7D5B94"/>
    <w:multiLevelType w:val="hybridMultilevel"/>
    <w:tmpl w:val="1B780A7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3127"/>
    <w:multiLevelType w:val="hybridMultilevel"/>
    <w:tmpl w:val="D722DF38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44B08"/>
    <w:multiLevelType w:val="hybridMultilevel"/>
    <w:tmpl w:val="714E44A4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98675F"/>
    <w:multiLevelType w:val="hybridMultilevel"/>
    <w:tmpl w:val="C69E46FC"/>
    <w:lvl w:ilvl="0" w:tplc="C3CCE40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4E6A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FA7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C44B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64BB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900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721B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6443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CE9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FE6BCF"/>
    <w:multiLevelType w:val="hybridMultilevel"/>
    <w:tmpl w:val="7BFE2980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CE46BB"/>
    <w:multiLevelType w:val="hybridMultilevel"/>
    <w:tmpl w:val="25F8041A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D13BCC"/>
    <w:multiLevelType w:val="hybridMultilevel"/>
    <w:tmpl w:val="AF3C16DA"/>
    <w:lvl w:ilvl="0" w:tplc="E2C08F2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5B793E"/>
    <w:multiLevelType w:val="hybridMultilevel"/>
    <w:tmpl w:val="4C083DA4"/>
    <w:lvl w:ilvl="0" w:tplc="4A74ABF8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4E294">
      <w:start w:val="1"/>
      <w:numFmt w:val="lowerLetter"/>
      <w:lvlText w:val="%2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BCCAAC">
      <w:start w:val="1"/>
      <w:numFmt w:val="lowerRoman"/>
      <w:lvlText w:val="%3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AC9D2">
      <w:start w:val="1"/>
      <w:numFmt w:val="decimal"/>
      <w:lvlText w:val="%4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C0A1EC">
      <w:start w:val="1"/>
      <w:numFmt w:val="lowerLetter"/>
      <w:lvlText w:val="%5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5089D2">
      <w:start w:val="1"/>
      <w:numFmt w:val="lowerRoman"/>
      <w:lvlText w:val="%6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52E6B8">
      <w:start w:val="1"/>
      <w:numFmt w:val="decimal"/>
      <w:lvlText w:val="%7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608D24">
      <w:start w:val="1"/>
      <w:numFmt w:val="lowerLetter"/>
      <w:lvlText w:val="%8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66A730">
      <w:start w:val="1"/>
      <w:numFmt w:val="lowerRoman"/>
      <w:lvlText w:val="%9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A62599"/>
    <w:multiLevelType w:val="hybridMultilevel"/>
    <w:tmpl w:val="E1D4044C"/>
    <w:lvl w:ilvl="0" w:tplc="71AA2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A79346C"/>
    <w:multiLevelType w:val="hybridMultilevel"/>
    <w:tmpl w:val="C64C066A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711AD"/>
    <w:multiLevelType w:val="hybridMultilevel"/>
    <w:tmpl w:val="049ACBE4"/>
    <w:lvl w:ilvl="0" w:tplc="B598345C">
      <w:start w:val="5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8" w15:restartNumberingAfterBreak="0">
    <w:nsid w:val="7C151567"/>
    <w:multiLevelType w:val="hybridMultilevel"/>
    <w:tmpl w:val="9C0AC0F4"/>
    <w:lvl w:ilvl="0" w:tplc="F9EA21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FBE5DBE"/>
    <w:multiLevelType w:val="hybridMultilevel"/>
    <w:tmpl w:val="BD3E81DE"/>
    <w:lvl w:ilvl="0" w:tplc="07CC84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5"/>
  </w:num>
  <w:num w:numId="3">
    <w:abstractNumId w:val="23"/>
  </w:num>
  <w:num w:numId="4">
    <w:abstractNumId w:val="21"/>
  </w:num>
  <w:num w:numId="5">
    <w:abstractNumId w:val="19"/>
  </w:num>
  <w:num w:numId="6">
    <w:abstractNumId w:val="9"/>
  </w:num>
  <w:num w:numId="7">
    <w:abstractNumId w:val="8"/>
  </w:num>
  <w:num w:numId="8">
    <w:abstractNumId w:val="24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3"/>
  </w:num>
  <w:num w:numId="14">
    <w:abstractNumId w:val="15"/>
  </w:num>
  <w:num w:numId="15">
    <w:abstractNumId w:val="29"/>
  </w:num>
  <w:num w:numId="16">
    <w:abstractNumId w:val="4"/>
  </w:num>
  <w:num w:numId="17">
    <w:abstractNumId w:val="28"/>
  </w:num>
  <w:num w:numId="18">
    <w:abstractNumId w:val="13"/>
  </w:num>
  <w:num w:numId="19">
    <w:abstractNumId w:val="10"/>
  </w:num>
  <w:num w:numId="20">
    <w:abstractNumId w:val="17"/>
  </w:num>
  <w:num w:numId="21">
    <w:abstractNumId w:val="14"/>
  </w:num>
  <w:num w:numId="22">
    <w:abstractNumId w:val="25"/>
  </w:num>
  <w:num w:numId="23">
    <w:abstractNumId w:val="12"/>
  </w:num>
  <w:num w:numId="24">
    <w:abstractNumId w:val="0"/>
  </w:num>
  <w:num w:numId="25">
    <w:abstractNumId w:val="7"/>
  </w:num>
  <w:num w:numId="26">
    <w:abstractNumId w:val="16"/>
  </w:num>
  <w:num w:numId="27">
    <w:abstractNumId w:val="22"/>
  </w:num>
  <w:num w:numId="28">
    <w:abstractNumId w:val="18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EA"/>
    <w:rsid w:val="00015C9F"/>
    <w:rsid w:val="00033126"/>
    <w:rsid w:val="00054EF2"/>
    <w:rsid w:val="000605A3"/>
    <w:rsid w:val="00087C49"/>
    <w:rsid w:val="00090647"/>
    <w:rsid w:val="000E207F"/>
    <w:rsid w:val="00132993"/>
    <w:rsid w:val="00136B83"/>
    <w:rsid w:val="00141695"/>
    <w:rsid w:val="00153CA1"/>
    <w:rsid w:val="00160DEA"/>
    <w:rsid w:val="00162E8B"/>
    <w:rsid w:val="00167F35"/>
    <w:rsid w:val="00184364"/>
    <w:rsid w:val="001F7CBD"/>
    <w:rsid w:val="00230C62"/>
    <w:rsid w:val="00266B49"/>
    <w:rsid w:val="00272F48"/>
    <w:rsid w:val="00276FF3"/>
    <w:rsid w:val="00283776"/>
    <w:rsid w:val="00283F3A"/>
    <w:rsid w:val="00285F76"/>
    <w:rsid w:val="00297A41"/>
    <w:rsid w:val="002A1129"/>
    <w:rsid w:val="002B4E04"/>
    <w:rsid w:val="00321A90"/>
    <w:rsid w:val="003657B7"/>
    <w:rsid w:val="00377839"/>
    <w:rsid w:val="00385FA2"/>
    <w:rsid w:val="003908C7"/>
    <w:rsid w:val="003C0278"/>
    <w:rsid w:val="003F53E5"/>
    <w:rsid w:val="00415C7E"/>
    <w:rsid w:val="00416015"/>
    <w:rsid w:val="00423F94"/>
    <w:rsid w:val="00424466"/>
    <w:rsid w:val="004324AA"/>
    <w:rsid w:val="00461A04"/>
    <w:rsid w:val="004728A3"/>
    <w:rsid w:val="00493923"/>
    <w:rsid w:val="004A2CCE"/>
    <w:rsid w:val="004A4810"/>
    <w:rsid w:val="004B3F25"/>
    <w:rsid w:val="00515996"/>
    <w:rsid w:val="00534815"/>
    <w:rsid w:val="00536F53"/>
    <w:rsid w:val="00542885"/>
    <w:rsid w:val="00572830"/>
    <w:rsid w:val="005742F9"/>
    <w:rsid w:val="00574D58"/>
    <w:rsid w:val="005C226A"/>
    <w:rsid w:val="005D1C75"/>
    <w:rsid w:val="006000AE"/>
    <w:rsid w:val="00605EF8"/>
    <w:rsid w:val="006112A6"/>
    <w:rsid w:val="00633BFD"/>
    <w:rsid w:val="0067715F"/>
    <w:rsid w:val="006A0EEB"/>
    <w:rsid w:val="006E0C53"/>
    <w:rsid w:val="006E75E3"/>
    <w:rsid w:val="00706EA8"/>
    <w:rsid w:val="00715AAA"/>
    <w:rsid w:val="007344B5"/>
    <w:rsid w:val="00776BC0"/>
    <w:rsid w:val="00780B06"/>
    <w:rsid w:val="0079510E"/>
    <w:rsid w:val="007A131C"/>
    <w:rsid w:val="007C2227"/>
    <w:rsid w:val="007C28E4"/>
    <w:rsid w:val="007F5B8D"/>
    <w:rsid w:val="008268DA"/>
    <w:rsid w:val="00862BE6"/>
    <w:rsid w:val="00864B3B"/>
    <w:rsid w:val="0087698B"/>
    <w:rsid w:val="00891846"/>
    <w:rsid w:val="008C2DE8"/>
    <w:rsid w:val="008C524B"/>
    <w:rsid w:val="00925D4E"/>
    <w:rsid w:val="00927651"/>
    <w:rsid w:val="009403DF"/>
    <w:rsid w:val="00964ADB"/>
    <w:rsid w:val="00980864"/>
    <w:rsid w:val="009B540F"/>
    <w:rsid w:val="009C0B5B"/>
    <w:rsid w:val="009C63AA"/>
    <w:rsid w:val="009D2776"/>
    <w:rsid w:val="009D41BB"/>
    <w:rsid w:val="009F0CA5"/>
    <w:rsid w:val="00A07073"/>
    <w:rsid w:val="00A470D4"/>
    <w:rsid w:val="00A544DB"/>
    <w:rsid w:val="00A8318A"/>
    <w:rsid w:val="00A85D9D"/>
    <w:rsid w:val="00A97A73"/>
    <w:rsid w:val="00AB22BF"/>
    <w:rsid w:val="00AB52B4"/>
    <w:rsid w:val="00B02FC5"/>
    <w:rsid w:val="00B36F63"/>
    <w:rsid w:val="00B529A0"/>
    <w:rsid w:val="00B55997"/>
    <w:rsid w:val="00B7673E"/>
    <w:rsid w:val="00B83180"/>
    <w:rsid w:val="00C005B3"/>
    <w:rsid w:val="00C015EB"/>
    <w:rsid w:val="00C32A98"/>
    <w:rsid w:val="00C36491"/>
    <w:rsid w:val="00C37A30"/>
    <w:rsid w:val="00C60F76"/>
    <w:rsid w:val="00C83612"/>
    <w:rsid w:val="00C84758"/>
    <w:rsid w:val="00CB74DC"/>
    <w:rsid w:val="00CD5363"/>
    <w:rsid w:val="00D3244A"/>
    <w:rsid w:val="00D56ACD"/>
    <w:rsid w:val="00D90081"/>
    <w:rsid w:val="00DB2BB5"/>
    <w:rsid w:val="00DC6D86"/>
    <w:rsid w:val="00DE1083"/>
    <w:rsid w:val="00DE6F12"/>
    <w:rsid w:val="00DE78B8"/>
    <w:rsid w:val="00DF716D"/>
    <w:rsid w:val="00E14743"/>
    <w:rsid w:val="00E84090"/>
    <w:rsid w:val="00EA7A91"/>
    <w:rsid w:val="00ED379F"/>
    <w:rsid w:val="00EE43C5"/>
    <w:rsid w:val="00EE7140"/>
    <w:rsid w:val="00F06738"/>
    <w:rsid w:val="00F240AD"/>
    <w:rsid w:val="00F36172"/>
    <w:rsid w:val="00F41089"/>
    <w:rsid w:val="00F741E8"/>
    <w:rsid w:val="00F83998"/>
    <w:rsid w:val="00FC4172"/>
    <w:rsid w:val="00FC7289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247"/>
  <w15:docId w15:val="{C2B8F6D4-EC46-498C-B88D-F5E40C90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1C4A-6F10-4CCE-B102-DD4218E2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Пользователь</cp:lastModifiedBy>
  <cp:revision>12</cp:revision>
  <cp:lastPrinted>2024-02-07T08:36:00Z</cp:lastPrinted>
  <dcterms:created xsi:type="dcterms:W3CDTF">2025-02-04T07:16:00Z</dcterms:created>
  <dcterms:modified xsi:type="dcterms:W3CDTF">2025-10-27T10:55:00Z</dcterms:modified>
</cp:coreProperties>
</file>