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5E" w:rsidRPr="005831F6" w:rsidRDefault="00076E5E" w:rsidP="00076E5E">
      <w:pPr>
        <w:ind w:left="6095"/>
        <w:contextualSpacing/>
        <w:outlineLvl w:val="0"/>
        <w:rPr>
          <w:rFonts w:ascii="Times New Roman" w:hAnsi="Times New Roman"/>
          <w:sz w:val="24"/>
          <w:szCs w:val="24"/>
        </w:rPr>
      </w:pPr>
      <w:r w:rsidRPr="005831F6">
        <w:rPr>
          <w:rFonts w:ascii="Times New Roman" w:hAnsi="Times New Roman"/>
          <w:sz w:val="24"/>
          <w:szCs w:val="24"/>
        </w:rPr>
        <w:t>Приложение к письму Министерства образования, науки и молодежи</w:t>
      </w:r>
    </w:p>
    <w:p w:rsidR="00076E5E" w:rsidRPr="005831F6" w:rsidRDefault="00076E5E" w:rsidP="00076E5E">
      <w:pPr>
        <w:ind w:left="6095"/>
        <w:contextualSpacing/>
        <w:outlineLvl w:val="0"/>
        <w:rPr>
          <w:rFonts w:ascii="Times New Roman" w:hAnsi="Times New Roman"/>
          <w:sz w:val="24"/>
          <w:szCs w:val="24"/>
        </w:rPr>
      </w:pPr>
      <w:r w:rsidRPr="005831F6">
        <w:rPr>
          <w:rFonts w:ascii="Times New Roman" w:hAnsi="Times New Roman"/>
          <w:sz w:val="24"/>
          <w:szCs w:val="24"/>
        </w:rPr>
        <w:t>Республики Крым</w:t>
      </w:r>
    </w:p>
    <w:p w:rsidR="00076E5E" w:rsidRPr="005831F6" w:rsidRDefault="00076E5E" w:rsidP="00076E5E">
      <w:pPr>
        <w:pStyle w:val="ConsPlusNormal"/>
        <w:ind w:left="5040" w:firstLine="720"/>
        <w:contextualSpacing/>
        <w:jc w:val="center"/>
        <w:rPr>
          <w:rFonts w:ascii="Times New Roman" w:hAnsi="Times New Roman"/>
          <w:sz w:val="24"/>
          <w:szCs w:val="24"/>
        </w:rPr>
      </w:pPr>
      <w:r w:rsidRPr="005831F6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28.08.</w:t>
      </w:r>
      <w:r w:rsidRPr="005831F6">
        <w:rPr>
          <w:rFonts w:ascii="Times New Roman" w:hAnsi="Times New Roman"/>
          <w:sz w:val="24"/>
          <w:szCs w:val="24"/>
        </w:rPr>
        <w:t xml:space="preserve">2020 № </w:t>
      </w:r>
      <w:r>
        <w:rPr>
          <w:rFonts w:ascii="Times New Roman" w:hAnsi="Times New Roman"/>
          <w:sz w:val="24"/>
          <w:szCs w:val="24"/>
        </w:rPr>
        <w:t>1536/01-14</w:t>
      </w:r>
    </w:p>
    <w:p w:rsidR="00076E5E" w:rsidRPr="005831F6" w:rsidRDefault="00076E5E" w:rsidP="00076E5E">
      <w:pPr>
        <w:pStyle w:val="ConsPlusNormal"/>
        <w:ind w:left="5040"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6E5E" w:rsidRPr="005831F6" w:rsidRDefault="00076E5E" w:rsidP="00076E5E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1F6">
        <w:rPr>
          <w:rFonts w:ascii="Times New Roman" w:hAnsi="Times New Roman" w:cs="Times New Roman"/>
          <w:b/>
          <w:sz w:val="28"/>
          <w:szCs w:val="28"/>
        </w:rPr>
        <w:t>Примерный перечень мероприятий для ведения в электронном виде журналов успеваемости обучающихся для фиксации всех видов урочной и внеурочной деятельности, в том числе уроков, факультативов, кружков, занятий группы продленного дня, в общеобразовательных организациях Республики Крым.</w:t>
      </w:r>
    </w:p>
    <w:p w:rsidR="00076E5E" w:rsidRPr="005831F6" w:rsidRDefault="00076E5E" w:rsidP="00076E5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94"/>
        <w:gridCol w:w="8728"/>
      </w:tblGrid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Утверждение перечня мероприятий для введения в электронном виде журналов успеваемости обучающихся для фиксации всех видов урочной и внеурочной деятельности, в том числе уроков, факультативов, кружков, занятий группы продленного дня (с указанием сроков и ответственных).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Ознакомление большинства сотрудников и органов самоуправления ОО с различными вариантами ЭЖ и предстоящими соответствующими изменениями в деятельности преподавателей.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Организация неформального обсуждения и согласование подходов участников образовательного процесса к внедрению и использованию ЭЖ.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Выбор варианта, используемого ЭЖ.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Формирование группы разработки нормативного и регламентационного обеспечения.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Проведение анализа готовности учреждения к внедрению ЭЖ.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Определение основных подходов к внедрению ЭЖ и разработка плана работы (выделение этапов, сроков и определение содержания работы).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Издание приказа директора ОО: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предписывающего ОО использование выбранной модели ЭЖ;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указывающего сроки введения ЭЖ;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определяющего план выполнения работ по подготовке к внедрению ЭЖ, включающий план выделения необходимых ресурсов.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Издание приказа директором ОО о порядке подготовки к использованию ЭЖ, содержащего: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состав рабочей группы по реализации модели функционирования ОО с использованием ЭЖ;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регламент и сроки работы рабочей группы.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участниками рабочей группы имеющейся нормативной базы ОО и подготовка проектов документов (организация правовой экспертизы рабочих вариантов ряда локальных актов (при 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необходимости), включая: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план работ по реализации модели функционирования ОО с использованием ЭЖ;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проекты изменений в действующих документах (локальных актах) и проекты новых документов (локальных нормативных актов) ОО, относящихся к использованию ЭЖ.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общественного обсуждения разработанных проектов документов.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Рассмотрение и согласование подготовленных рабочей группой документов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Принятие комплекта документов ОО, обеспечивающего внедрение и использование ЭЖ, содержащего: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план работ по внедрению ЭЖ;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комплект документов по обеспечению законодательных требований о защите персональных данных;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комплект дополнений в функциональные обязанности работников ОО, связанный с ведением ЭЖ;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регламент ведения ЭЖ;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регламент предоставления услуги электронный дневник (информирования обучающихся и их родителей (законных представителей) о результатах обучения);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приказ руководителя ОО о внедрении в деятельность образовательного учреждения ЭЖ.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Принятие перечня локальных нормативных актов, в которые может потребоваться внесение изменений для использования ЭЖ (примерный):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локальные акты, регламентирующие административную и финансово-хозяйственную деятельность;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локальные акты, регламентирующие права участников образовательного процесса;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локальные акты, регламентирующие деятельность профессиональных объединений.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Подготовка и заключение договоров, регулирующих отношения по использованию ЭЖ, в случае выбора для внедрения информационной системы ЭЖ, расположенной на внешних серверах, администрирование которой ведется сторонней организацией,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Издание на основании согласованных документов директором ОО приказа об утверждении и введении в действие принятых локальных актов, доведение до сведения всех заинтересованных сторон.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информации о локальных нормативных правовых актах ОО как открытой и доступной для всех участников образовательного процесса, функции и интересы которых они затрагивают.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Обеспечение обязательного минимума организационно-технических условий внедрения ЭЖ: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наличие локальной нормативной базы;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работоспособность ИКТ-инфраструктуры ОО (в частности проводная и/или беспроводная локальная вычислительная сеть);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наличие устройств доступа (любое оборудование, позволяющее обеспечить работу с ЭЖ, например, компьютер, планшет) к ЭЖ администрации ОО;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открытый доступ к ЭЖ учителей;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администрирование ЭЖ (техническое и методическое обеспечение).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Обеспечение обязательного минимума условий для ведения учета: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компьютерный класс или сопоставимое число иных устройств доступа к ЭЖ;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открытый доступ учителей к ЭЖ (например, в учительской);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график работы устройств доступа к ЭЖ, достаточный для ввода данных;</w:t>
            </w:r>
          </w:p>
          <w:p w:rsidR="00076E5E" w:rsidRPr="005831F6" w:rsidRDefault="00076E5E" w:rsidP="00B95A31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- регламент оказания технической и методической помощи педагогическим работникам ОО (график и условия оказания помощи, включая распределение обязанностей и необходимую для оказания помощи информацию).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Обеспечить хранение журналов успеваемости обучающихся на электронных и бумажных носителях - 5 лет, в целях хранения на бумажных носителях - один раз в год, по окончании учебного года, но не позднее 30 июня, выводить на печать электронную версию журнала успеваемости, прошивать и скреплять подписью руководителя и печатью учреждения (электронной подписью в соответствии с Федеральным законом от 06.04.2011 № 63-ФЗ «Об электронной подписи»); изъятых из электронных журналов успеваемости обучающихся сводных ведомостей успеваемости на электронных и бумажных носителях - 25 лет, в целях хранения на бумажных носителях - один раз в год, по окончании учебного года, но не позднее 30 июня, выводить на печать электронную версию сводных ведомостей успеваемости, прошивать и скреплять подписью руководителя и печатью учреждения (электронной подписью в соответствии с Федеральным законом от 06.04.2011 № 63-ФЗ «Об электронной подписи»).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соблюдению при использовании ЭЖ требований и норм ГОСТ Р ИСО 15489-1-2019 «Система стандартов по информации, библиотечному и издательскому делу. Информация и документация. Управление документами. Часть 1. Понятия и принципы».</w:t>
            </w:r>
          </w:p>
        </w:tc>
      </w:tr>
      <w:tr w:rsidR="00076E5E" w:rsidRPr="005831F6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28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соблюдению при использовании ЭЖ требований и норм Федерального закона от 22.10.2004 № 125-ФЗ «Об архивном деле в Российской Федерации», приказа Рособрнадзора от 16.10.2018 № 1417 «Об утверждении Порядка осуществления Федеральной службой по надзору в сфере образования и науки </w:t>
            </w:r>
            <w:r w:rsidRPr="00583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сфере образования и полномочия по подтверждению документов об ученых степенях и ученых званиях»</w:t>
            </w:r>
          </w:p>
        </w:tc>
      </w:tr>
      <w:tr w:rsidR="00076E5E" w:rsidTr="00B95A31">
        <w:tc>
          <w:tcPr>
            <w:tcW w:w="594" w:type="dxa"/>
          </w:tcPr>
          <w:p w:rsidR="00076E5E" w:rsidRPr="005831F6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728" w:type="dxa"/>
          </w:tcPr>
          <w:p w:rsidR="00076E5E" w:rsidRPr="001403E7" w:rsidRDefault="00076E5E" w:rsidP="00B95A3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1F6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соблюдению при использовании ЭЖ требований и норм Федерального закона Российской Федерации от 27 июля 2006 г. № 152-ФЗ «О персональных данных», включая уточнения Письма Минобрнауки России от 21.10.2014 № АК-3358/08.</w:t>
            </w:r>
          </w:p>
        </w:tc>
      </w:tr>
    </w:tbl>
    <w:p w:rsidR="00076E5E" w:rsidRPr="004D61F0" w:rsidRDefault="00076E5E" w:rsidP="00076E5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2F9E" w:rsidRDefault="009B2F9E">
      <w:bookmarkStart w:id="0" w:name="_GoBack"/>
      <w:bookmarkEnd w:id="0"/>
    </w:p>
    <w:sectPr w:rsidR="009B2F9E" w:rsidSect="00A67EA6">
      <w:pgSz w:w="11906" w:h="16838"/>
      <w:pgMar w:top="1134" w:right="849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73"/>
    <w:rsid w:val="00076E5E"/>
    <w:rsid w:val="00802873"/>
    <w:rsid w:val="009B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334BF-724F-4EE7-A694-6F8D9DAD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5E"/>
    <w:pPr>
      <w:spacing w:after="160" w:line="259" w:lineRule="auto"/>
    </w:pPr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E5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076E5E"/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2</cp:revision>
  <dcterms:created xsi:type="dcterms:W3CDTF">2020-08-28T12:33:00Z</dcterms:created>
  <dcterms:modified xsi:type="dcterms:W3CDTF">2020-08-28T12:34:00Z</dcterms:modified>
</cp:coreProperties>
</file>