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2B308" w14:textId="0414BF72" w:rsidR="00F4780C" w:rsidRDefault="00F4780C" w:rsidP="00F4780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ЭТАПЫ ПРОФОРИЕНТАЦИИ «БИЛЕТ В БУДУЩЕЕ»</w:t>
      </w:r>
    </w:p>
    <w:p w14:paraId="7554CECD" w14:textId="449EE60C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Проект нацелен на практическую профориентацию, поэтому каждый зарегистрированный школьник сможет пройти 3 этапа профориентации</w:t>
      </w:r>
    </w:p>
    <w:p w14:paraId="518E8ADA" w14:textId="77777777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·       профориентационный урок;</w:t>
      </w:r>
    </w:p>
    <w:p w14:paraId="6471BB1D" w14:textId="77777777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·       онлайн-тестирование и групповая консультация с педагогом-навигатором;</w:t>
      </w:r>
    </w:p>
    <w:p w14:paraId="59D032A3" w14:textId="1EEC2404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 xml:space="preserve">·       практические мероприятия для профориентации.  </w:t>
      </w:r>
    </w:p>
    <w:p w14:paraId="23337D32" w14:textId="77777777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Этап 1. Профориентационный урок</w:t>
      </w:r>
    </w:p>
    <w:p w14:paraId="67737632" w14:textId="642E7622" w:rsid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Путь в проекте начинается со всероссийского профориентационного урока, на котором школьники вместе с педагогом-навигатором обсуждают, что такое профессиональная самореализация, зачем и как к ней идти. Методика уроков отличается в зависимости от возраста участников, так, для 6-7 классов важно поговорить о том, как выбирать профессию и что это очень увлекательно, в 8-9 классах поговорить, как устроено профессиональное образование и какие преимущества и недостатки несет в себе обучение в колледже или вузе, а для 10-11 классов – сделать акцент на выборе направлений подготовки. Каждый урок состоит из видео и интерактивной работы, он проходит очно или онлайн.</w:t>
      </w:r>
    </w:p>
    <w:p w14:paraId="235621B9" w14:textId="2B012EF7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Этап 2. Онлайн-тестирование и консультация</w:t>
      </w:r>
    </w:p>
    <w:p w14:paraId="713C3DCE" w14:textId="6576D788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 xml:space="preserve">Следующий шаг в проекте — это тестирование, которое проходит на базе школы (или дома). С его помощью подросток поймет, какие ориентиры при выборе профессии актуальны для него, насколько он готов к выбору профессии, какие у него склонности (интересы, способности, личностные черты). И в результате он разберется, какие профессиональные направления ему более всего подойдут и что стоит развивать, чтобы стать профессионалом. Подросток пройдет 3 теста: «Почему я выбираю профессию», «Как я выбираю» и «Что я выбираю». Эти тесты создали </w:t>
      </w:r>
      <w:proofErr w:type="spellStart"/>
      <w:r w:rsidRPr="00F4780C">
        <w:rPr>
          <w:color w:val="000000"/>
          <w:sz w:val="27"/>
          <w:szCs w:val="27"/>
        </w:rPr>
        <w:t>тестологи</w:t>
      </w:r>
      <w:proofErr w:type="spellEnd"/>
      <w:r w:rsidRPr="00F4780C">
        <w:rPr>
          <w:color w:val="000000"/>
          <w:sz w:val="27"/>
          <w:szCs w:val="27"/>
        </w:rPr>
        <w:t xml:space="preserve"> и методисты, возрастные психологи, ученые из МГУ им. </w:t>
      </w:r>
      <w:proofErr w:type="spellStart"/>
      <w:r w:rsidRPr="00F4780C">
        <w:rPr>
          <w:color w:val="000000"/>
          <w:sz w:val="27"/>
          <w:szCs w:val="27"/>
        </w:rPr>
        <w:t>М.В.Ломоносова</w:t>
      </w:r>
      <w:proofErr w:type="spellEnd"/>
      <w:r w:rsidRPr="00F4780C">
        <w:rPr>
          <w:color w:val="000000"/>
          <w:sz w:val="27"/>
          <w:szCs w:val="27"/>
        </w:rPr>
        <w:t>.  Тесты разделены на возрастные группы – 6-7, 8-9 и 10-11 классы.</w:t>
      </w:r>
    </w:p>
    <w:p w14:paraId="61F7332C" w14:textId="1B376CCD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Результаты, которые сохранятся в его личном кабинете, школьник обсудит на беседе с педагогом-навигатором, который порекомендует школьнику, в каких профессиональных пробах стоит участвовать и на чем сконцентрировать внимание.</w:t>
      </w:r>
    </w:p>
    <w:p w14:paraId="6372F959" w14:textId="77777777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 xml:space="preserve">Этап 3. Мероприятия </w:t>
      </w:r>
    </w:p>
    <w:p w14:paraId="152796C8" w14:textId="3855B9A2" w:rsidR="00F4780C" w:rsidRPr="00F4780C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 xml:space="preserve">Профессиональные пробы, то есть пробы профессий на практике, — это этап профориентации, значение которого нельзя переоценить. Когда подросток попробует сыграть на сцене как актер, или создаст свой первый проект ландшафтного дизайна, или поработает над задачей, которую решает </w:t>
      </w:r>
      <w:proofErr w:type="spellStart"/>
      <w:r w:rsidRPr="00F4780C">
        <w:rPr>
          <w:color w:val="000000"/>
          <w:sz w:val="27"/>
          <w:szCs w:val="27"/>
        </w:rPr>
        <w:t>digital</w:t>
      </w:r>
      <w:proofErr w:type="spellEnd"/>
      <w:r w:rsidRPr="00F4780C">
        <w:rPr>
          <w:color w:val="000000"/>
          <w:sz w:val="27"/>
          <w:szCs w:val="27"/>
        </w:rPr>
        <w:t>-</w:t>
      </w:r>
      <w:r w:rsidRPr="00F4780C">
        <w:rPr>
          <w:color w:val="000000"/>
          <w:sz w:val="27"/>
          <w:szCs w:val="27"/>
        </w:rPr>
        <w:lastRenderedPageBreak/>
        <w:t>маркетолог, то получит субъективный опыт в профессии и точно поймет, хочет он этим заниматься в дальнейшем или нет.</w:t>
      </w:r>
    </w:p>
    <w:p w14:paraId="3BC0E76E" w14:textId="2AD02124" w:rsidR="007A7BF2" w:rsidRDefault="00F4780C" w:rsidP="00F4780C">
      <w:pPr>
        <w:pStyle w:val="a3"/>
        <w:rPr>
          <w:color w:val="000000"/>
          <w:sz w:val="27"/>
          <w:szCs w:val="27"/>
        </w:rPr>
      </w:pPr>
      <w:r w:rsidRPr="00F4780C">
        <w:rPr>
          <w:color w:val="000000"/>
          <w:sz w:val="27"/>
          <w:szCs w:val="27"/>
        </w:rPr>
        <w:t>Для того, чтобы ребята смогли примерить на себя работу в разных профессиях, в проекте организованы профессиональные пробы в колледжах и на предприятиях каждого региона. А еще школьники смогут участвовать в мультимедийных выставках-практикумах по всей стране и с 19 октября по 28 ноября посетить «Фестиваль профессий» в Санкт-Петербурге. На выставках-практикумах, которые проходят в исторических парках «Россия – Моя история», ребята познакомятся с профессиями через увлекательные игры, квесты и мастер-классы. Они смогут погрузиться в современные профессии и пообщаться с профессионалами.</w:t>
      </w:r>
    </w:p>
    <w:p w14:paraId="2A1C6626" w14:textId="77777777" w:rsidR="00E95901" w:rsidRDefault="00E95901" w:rsidP="00E95901">
      <w:pPr>
        <w:pStyle w:val="a3"/>
        <w:rPr>
          <w:rStyle w:val="a4"/>
          <w:color w:val="000000"/>
          <w:sz w:val="27"/>
          <w:szCs w:val="27"/>
        </w:rPr>
      </w:pPr>
      <w:proofErr w:type="gramStart"/>
      <w:r>
        <w:rPr>
          <w:rStyle w:val="a4"/>
          <w:color w:val="000000"/>
          <w:sz w:val="27"/>
          <w:szCs w:val="27"/>
        </w:rPr>
        <w:t>21.09.2023  года</w:t>
      </w:r>
      <w:proofErr w:type="gramEnd"/>
      <w:r>
        <w:rPr>
          <w:rStyle w:val="a4"/>
          <w:color w:val="000000"/>
          <w:sz w:val="27"/>
          <w:szCs w:val="27"/>
        </w:rPr>
        <w:t xml:space="preserve"> проведена </w:t>
      </w:r>
      <w:r w:rsidRPr="00CF2B89">
        <w:rPr>
          <w:rStyle w:val="a4"/>
          <w:color w:val="000000"/>
          <w:sz w:val="27"/>
          <w:szCs w:val="27"/>
        </w:rPr>
        <w:t>профориентационная</w:t>
      </w:r>
      <w:r w:rsidRPr="00896504">
        <w:rPr>
          <w:rStyle w:val="a4"/>
          <w:color w:val="000000"/>
          <w:sz w:val="27"/>
          <w:szCs w:val="27"/>
        </w:rPr>
        <w:t xml:space="preserve"> диагностика № 1 «Мои </w:t>
      </w:r>
      <w:proofErr w:type="spellStart"/>
      <w:r w:rsidRPr="00896504">
        <w:rPr>
          <w:rStyle w:val="a4"/>
          <w:color w:val="000000"/>
          <w:sz w:val="27"/>
          <w:szCs w:val="27"/>
        </w:rPr>
        <w:t>профсреды</w:t>
      </w:r>
      <w:proofErr w:type="spellEnd"/>
      <w:r w:rsidRPr="00896504">
        <w:rPr>
          <w:rStyle w:val="a4"/>
          <w:color w:val="000000"/>
          <w:sz w:val="27"/>
          <w:szCs w:val="27"/>
        </w:rPr>
        <w:t>» и разбор результатов, для</w:t>
      </w:r>
      <w:r>
        <w:rPr>
          <w:rStyle w:val="a4"/>
          <w:color w:val="000000"/>
          <w:sz w:val="27"/>
          <w:szCs w:val="27"/>
        </w:rPr>
        <w:t xml:space="preserve"> 6-11</w:t>
      </w:r>
      <w:r w:rsidRPr="00896504">
        <w:rPr>
          <w:rStyle w:val="a4"/>
          <w:color w:val="000000"/>
          <w:sz w:val="27"/>
          <w:szCs w:val="27"/>
        </w:rPr>
        <w:t xml:space="preserve"> классов — участников «Билета в будущее»</w:t>
      </w:r>
      <w:r>
        <w:rPr>
          <w:rStyle w:val="a4"/>
          <w:color w:val="000000"/>
          <w:sz w:val="27"/>
          <w:szCs w:val="27"/>
        </w:rPr>
        <w:t>.</w:t>
      </w:r>
    </w:p>
    <w:p w14:paraId="1E877E4C" w14:textId="0402F408" w:rsidR="00E95901" w:rsidRDefault="00E95901" w:rsidP="00E95901">
      <w:pPr>
        <w:pStyle w:val="a3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Обучающиеся </w:t>
      </w:r>
      <w:r w:rsidRPr="00896504">
        <w:rPr>
          <w:rStyle w:val="a4"/>
          <w:color w:val="000000"/>
          <w:sz w:val="27"/>
          <w:szCs w:val="27"/>
        </w:rPr>
        <w:t>познакоми</w:t>
      </w:r>
      <w:r>
        <w:rPr>
          <w:rStyle w:val="a4"/>
          <w:color w:val="000000"/>
          <w:sz w:val="27"/>
          <w:szCs w:val="27"/>
        </w:rPr>
        <w:t>лись</w:t>
      </w:r>
      <w:r w:rsidRPr="00896504">
        <w:rPr>
          <w:rStyle w:val="a4"/>
          <w:color w:val="000000"/>
          <w:sz w:val="27"/>
          <w:szCs w:val="27"/>
        </w:rPr>
        <w:t xml:space="preserve"> с тестом «Мои </w:t>
      </w:r>
      <w:proofErr w:type="spellStart"/>
      <w:r w:rsidRPr="00896504">
        <w:rPr>
          <w:rStyle w:val="a4"/>
          <w:color w:val="000000"/>
          <w:sz w:val="27"/>
          <w:szCs w:val="27"/>
        </w:rPr>
        <w:t>профсреды</w:t>
      </w:r>
      <w:proofErr w:type="spellEnd"/>
      <w:r w:rsidRPr="00896504">
        <w:rPr>
          <w:rStyle w:val="a4"/>
          <w:color w:val="000000"/>
          <w:sz w:val="27"/>
          <w:szCs w:val="27"/>
        </w:rPr>
        <w:t>» и обсуди</w:t>
      </w:r>
      <w:r>
        <w:rPr>
          <w:rStyle w:val="a4"/>
          <w:color w:val="000000"/>
          <w:sz w:val="27"/>
          <w:szCs w:val="27"/>
        </w:rPr>
        <w:t>ли</w:t>
      </w:r>
      <w:r w:rsidRPr="00896504">
        <w:rPr>
          <w:rStyle w:val="a4"/>
          <w:color w:val="000000"/>
          <w:sz w:val="27"/>
          <w:szCs w:val="27"/>
        </w:rPr>
        <w:t xml:space="preserve">, как результаты этого теста могут вам помочь в выборе профессии. Тест «Мои </w:t>
      </w:r>
      <w:proofErr w:type="spellStart"/>
      <w:r w:rsidRPr="00896504">
        <w:rPr>
          <w:rStyle w:val="a4"/>
          <w:color w:val="000000"/>
          <w:sz w:val="27"/>
          <w:szCs w:val="27"/>
        </w:rPr>
        <w:t>профсреды</w:t>
      </w:r>
      <w:proofErr w:type="spellEnd"/>
      <w:r w:rsidRPr="00896504">
        <w:rPr>
          <w:rStyle w:val="a4"/>
          <w:color w:val="000000"/>
          <w:sz w:val="27"/>
          <w:szCs w:val="27"/>
        </w:rPr>
        <w:t xml:space="preserve">» разработан для того, чтобы </w:t>
      </w:r>
      <w:r>
        <w:rPr>
          <w:rStyle w:val="a4"/>
          <w:color w:val="000000"/>
          <w:sz w:val="27"/>
          <w:szCs w:val="27"/>
        </w:rPr>
        <w:t>ученики</w:t>
      </w:r>
      <w:r w:rsidRPr="00896504">
        <w:rPr>
          <w:rStyle w:val="a4"/>
          <w:color w:val="000000"/>
          <w:sz w:val="27"/>
          <w:szCs w:val="27"/>
        </w:rPr>
        <w:t>, могли лучше понять свои интересы и склонности, и какие занятия, а потом и профессии стоит выбирать.</w:t>
      </w:r>
    </w:p>
    <w:p w14:paraId="7A890D2D" w14:textId="77777777" w:rsidR="00B874D4" w:rsidRDefault="00B874D4" w:rsidP="00E95901">
      <w:pPr>
        <w:pStyle w:val="a3"/>
        <w:rPr>
          <w:rStyle w:val="a4"/>
          <w:color w:val="000000"/>
          <w:sz w:val="27"/>
          <w:szCs w:val="27"/>
        </w:rPr>
      </w:pPr>
      <w:bookmarkStart w:id="0" w:name="_GoBack"/>
      <w:r>
        <w:rPr>
          <w:b/>
          <w:bCs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79E0F323" wp14:editId="449532C8">
            <wp:extent cx="5943813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29-10-23-11-38-2 (2)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518" cy="446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05886DE" w14:textId="4000D21A" w:rsidR="00B874D4" w:rsidRDefault="00B874D4" w:rsidP="00E95901">
      <w:pPr>
        <w:pStyle w:val="a3"/>
        <w:rPr>
          <w:rStyle w:val="a4"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  <w14:ligatures w14:val="standardContextual"/>
        </w:rPr>
        <w:lastRenderedPageBreak/>
        <w:drawing>
          <wp:inline distT="0" distB="0" distL="0" distR="0" wp14:anchorId="3D1E99C4" wp14:editId="25A2687E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29-10-23-11-38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CC9D1" w14:textId="2E0A9341" w:rsidR="00E95901" w:rsidRDefault="00E95901" w:rsidP="00E95901">
      <w:pPr>
        <w:pStyle w:val="a3"/>
        <w:rPr>
          <w:rStyle w:val="a4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60A20FC" wp14:editId="2CF95713">
            <wp:extent cx="5940425" cy="4455160"/>
            <wp:effectExtent l="0" t="0" r="3175" b="2540"/>
            <wp:docPr id="561102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A2FF" w14:textId="430ACB9C" w:rsidR="00E95901" w:rsidRDefault="00E95901" w:rsidP="00E95901">
      <w:pPr>
        <w:pStyle w:val="a3"/>
        <w:rPr>
          <w:rStyle w:val="a4"/>
          <w:color w:val="000000"/>
          <w:sz w:val="27"/>
          <w:szCs w:val="27"/>
        </w:rPr>
      </w:pPr>
      <w:r>
        <w:object w:dxaOrig="1543" w:dyaOrig="995" w14:anchorId="639AE8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Package" ShapeID="_x0000_i1025" DrawAspect="Icon" ObjectID="_1761031857" r:id="rId8"/>
        </w:object>
      </w:r>
      <w:r>
        <w:object w:dxaOrig="1543" w:dyaOrig="995" w14:anchorId="48DCFDAE">
          <v:shape id="_x0000_i1026" type="#_x0000_t75" style="width:77.25pt;height:49.5pt" o:ole="">
            <v:imagedata r:id="rId9" o:title=""/>
          </v:shape>
          <o:OLEObject Type="Embed" ProgID="Package" ShapeID="_x0000_i1026" DrawAspect="Icon" ObjectID="_1761031858" r:id="rId10"/>
        </w:object>
      </w:r>
      <w:r>
        <w:object w:dxaOrig="1543" w:dyaOrig="995" w14:anchorId="60FCC4F7">
          <v:shape id="_x0000_i1027" type="#_x0000_t75" style="width:77.25pt;height:49.5pt" o:ole="">
            <v:imagedata r:id="rId11" o:title=""/>
          </v:shape>
          <o:OLEObject Type="Embed" ProgID="Package" ShapeID="_x0000_i1027" DrawAspect="Icon" ObjectID="_1761031859" r:id="rId12"/>
        </w:object>
      </w:r>
      <w:r>
        <w:object w:dxaOrig="1543" w:dyaOrig="995" w14:anchorId="5C1D1FE1">
          <v:shape id="_x0000_i1028" type="#_x0000_t75" style="width:77.25pt;height:49.5pt" o:ole="">
            <v:imagedata r:id="rId13" o:title=""/>
          </v:shape>
          <o:OLEObject Type="Embed" ProgID="Package" ShapeID="_x0000_i1028" DrawAspect="Icon" ObjectID="_1761031860" r:id="rId14"/>
        </w:object>
      </w:r>
      <w:r>
        <w:object w:dxaOrig="1543" w:dyaOrig="995" w14:anchorId="645CE702">
          <v:shape id="_x0000_i1029" type="#_x0000_t75" style="width:77.25pt;height:49.5pt" o:ole="">
            <v:imagedata r:id="rId15" o:title=""/>
          </v:shape>
          <o:OLEObject Type="Embed" ProgID="Package" ShapeID="_x0000_i1029" DrawAspect="Icon" ObjectID="_1761031861" r:id="rId16"/>
        </w:object>
      </w:r>
      <w:r>
        <w:object w:dxaOrig="1543" w:dyaOrig="995" w14:anchorId="5B17239F">
          <v:shape id="_x0000_i1030" type="#_x0000_t75" style="width:77.25pt;height:49.5pt" o:ole="">
            <v:imagedata r:id="rId17" o:title=""/>
          </v:shape>
          <o:OLEObject Type="Embed" ProgID="Word.Document.12" ShapeID="_x0000_i1030" DrawAspect="Icon" ObjectID="_1761031862" r:id="rId18">
            <o:FieldCodes>\s</o:FieldCodes>
          </o:OLEObject>
        </w:object>
      </w:r>
      <w:r>
        <w:rPr>
          <w:noProof/>
        </w:rPr>
        <w:drawing>
          <wp:inline distT="0" distB="0" distL="0" distR="0" wp14:anchorId="21BE7A2F" wp14:editId="2116E197">
            <wp:extent cx="5940425" cy="4455160"/>
            <wp:effectExtent l="0" t="0" r="3175" b="2540"/>
            <wp:docPr id="20628082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621460" wp14:editId="105948C2">
            <wp:extent cx="5940425" cy="3788410"/>
            <wp:effectExtent l="0" t="0" r="3175" b="2540"/>
            <wp:docPr id="40188489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B45C4E" wp14:editId="589FE58F">
            <wp:extent cx="5940425" cy="4455160"/>
            <wp:effectExtent l="0" t="0" r="3175" b="2540"/>
            <wp:docPr id="16554076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70B0B3" wp14:editId="1031EF8C">
            <wp:extent cx="5940425" cy="4455160"/>
            <wp:effectExtent l="0" t="0" r="3175" b="2540"/>
            <wp:docPr id="16819423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EFD1" w14:textId="77777777" w:rsidR="00E95901" w:rsidRDefault="00E95901" w:rsidP="00E95901">
      <w:pPr>
        <w:pStyle w:val="a3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lastRenderedPageBreak/>
        <w:t>12.10.2023 года проведена п</w:t>
      </w:r>
      <w:r w:rsidRPr="00137097">
        <w:rPr>
          <w:rStyle w:val="a4"/>
          <w:color w:val="000000"/>
          <w:sz w:val="27"/>
          <w:szCs w:val="27"/>
        </w:rPr>
        <w:t>рофориентационная диагностика № 2 «Мои ориентиры» и разбор результатов, для классов — участников «Билета в будущее»</w:t>
      </w:r>
    </w:p>
    <w:p w14:paraId="2E70425F" w14:textId="77777777" w:rsidR="00E95901" w:rsidRDefault="00E95901" w:rsidP="00F4780C">
      <w:pPr>
        <w:pStyle w:val="a3"/>
        <w:rPr>
          <w:color w:val="000000"/>
          <w:sz w:val="27"/>
          <w:szCs w:val="27"/>
        </w:rPr>
      </w:pPr>
    </w:p>
    <w:p w14:paraId="05680CB0" w14:textId="3227A2DC" w:rsidR="00E95901" w:rsidRDefault="00E95901" w:rsidP="00F4780C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23F2B9B" wp14:editId="351F77C0">
            <wp:extent cx="5940425" cy="3335655"/>
            <wp:effectExtent l="0" t="0" r="3175" b="0"/>
            <wp:docPr id="1317955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E58D6" w14:textId="590CCC23" w:rsidR="00E95901" w:rsidRPr="00D80C57" w:rsidRDefault="00E95901" w:rsidP="00F4780C">
      <w:pPr>
        <w:pStyle w:val="a3"/>
      </w:pPr>
    </w:p>
    <w:sectPr w:rsidR="00E95901" w:rsidRPr="00D8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F2"/>
    <w:rsid w:val="007A7BF2"/>
    <w:rsid w:val="00861F57"/>
    <w:rsid w:val="00896504"/>
    <w:rsid w:val="00B874D4"/>
    <w:rsid w:val="00BC2F5E"/>
    <w:rsid w:val="00CC62C0"/>
    <w:rsid w:val="00CF2B89"/>
    <w:rsid w:val="00D80C57"/>
    <w:rsid w:val="00E95901"/>
    <w:rsid w:val="00F4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A883"/>
  <w15:chartTrackingRefBased/>
  <w15:docId w15:val="{06D42F25-371D-487F-A2A7-57B674FE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F2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emf"/><Relationship Id="rId18" Type="http://schemas.openxmlformats.org/officeDocument/2006/relationships/package" Target="embeddings/_________Microsoft_Word.docx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4.emf"/><Relationship Id="rId12" Type="http://schemas.openxmlformats.org/officeDocument/2006/relationships/oleObject" Target="embeddings/oleObject3.bin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8.emf"/><Relationship Id="rId23" Type="http://schemas.openxmlformats.org/officeDocument/2006/relationships/image" Target="media/image14.png"/><Relationship Id="rId10" Type="http://schemas.openxmlformats.org/officeDocument/2006/relationships/oleObject" Target="embeddings/oleObject2.bin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5.emf"/><Relationship Id="rId14" Type="http://schemas.openxmlformats.org/officeDocument/2006/relationships/oleObject" Target="embeddings/oleObject4.bin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 Тарабыкина</dc:creator>
  <cp:keywords/>
  <dc:description/>
  <cp:lastModifiedBy>ADMIN MOU6</cp:lastModifiedBy>
  <cp:revision>10</cp:revision>
  <dcterms:created xsi:type="dcterms:W3CDTF">2023-10-26T14:14:00Z</dcterms:created>
  <dcterms:modified xsi:type="dcterms:W3CDTF">2023-11-09T07:44:00Z</dcterms:modified>
</cp:coreProperties>
</file>