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5387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 МОУ «СШ №5» </w:t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___________________Т.Н.Полякова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5387"/>
              </w:tabs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№ ________ от «___» _____ 2022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5387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Концепция</w:t>
      </w:r>
    </w:p>
    <w:p w:rsidR="00000000" w:rsidDel="00000000" w:rsidP="00000000" w:rsidRDefault="00000000" w:rsidRPr="00000000" w14:paraId="00000009">
      <w:pPr>
        <w:tabs>
          <w:tab w:val="left" w:leader="none" w:pos="538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создания и развития школьного музея </w:t>
      </w:r>
    </w:p>
    <w:p w:rsidR="00000000" w:rsidDel="00000000" w:rsidP="00000000" w:rsidRDefault="00000000" w:rsidRPr="00000000" w14:paraId="0000000A">
      <w:pPr>
        <w:tabs>
          <w:tab w:val="left" w:leader="none" w:pos="538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Муниципальном общеобразовательном учреждении города Джанкоя Республики Крым «Средняя школа № 5»</w:t>
      </w:r>
    </w:p>
    <w:p w:rsidR="00000000" w:rsidDel="00000000" w:rsidP="00000000" w:rsidRDefault="00000000" w:rsidRPr="00000000" w14:paraId="0000000B">
      <w:pPr>
        <w:tabs>
          <w:tab w:val="left" w:leader="none" w:pos="5387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Нормативные документы, инициирующие создание и развитие школьных музеев в общеобразовательных учреждениях городского округа Джанкой Республики Крым: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Распоряжение Правительства Российской Федерации от 31.03.2022 № 678-р о создании на базе общеобразовательных организаций школьных музеев, как одной из задач реализации Концепции развития дополнительного образования детей до 2030 года.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Поручение Главы Республики Крым С.В. Аксенова (пункт 9) по итогам заседания Совета руководителей общеобразовательных организаций при Совете министров Республики Крым от 22.04.2022 №1/01-32/2070 об утверждении муниципальными образованиями Республики Крым до 01.09.2022 концепции создания и развития школьного музея в каждой общеобразовательной организации (далее – Концепция) с учетом плана работы по присвоению общеобразовательным организациям имен героев.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 отдела образования администрации города Джанкоя Республики Крым от 01.07.2022 № 2774/01-14 о выполнении Поручения Главы Республики Крым С.В. Аксенова по итогам заседания Совета руководителей общеобразовательных организаций при Совете министров Республики Крым 15.04.22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Нормативные документы, регламентирующие работу школьных музеев: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«Об образовании в Российской Федерации»;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«О музейном фонде Российской Федерации и музеях в Российской Федерации»;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Постановление Правительства Российской Федерации от 12.02.1998 г. №179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Федерации»;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Письмо Министерства образования РФ от 12.03.2003г. №28-51-181/16 Приложение к письму Минобразования России от 12.03.2003 г. №28-51-181/16 «Примерное положение о музее образовательного учреждения (школьном музее)»;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Распоряжение Правительства РФ от 04.09.2014 г. №1726-р «Об утверждении Концепции развития дополнительного образования детей»;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Распоряжение Правительства РФ от 24.04.2015 г. №729-р «Об утверждении плана мероприятий на 2015-2020 годы по реализации Концепции развития дополнительного образования детей»;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Распоряжение Правительства РФ от 29.05.2015 г. № 996-р «Об утверждении Стратегии развития воспитания в Российской Федерации на период до 2025 года»;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Концепция развития музейной деятельности в Российской Федерации на период до 2020 года от 07.02.2013 г. №3;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Министерства труда и социальной защиты Российской Федерации от 08.09.2015 №613 н «Об утверждении профессионального стандарта «педагог дополнительного образования детей и взрослых»;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Министерства образования и науки Российской Федерации (Минобрнауки России) от 29.08.2013 №1008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Разъяснения к приказу Минобрнауки от 29.08.2013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Постановление Правительства Российской Федерации от 30.12.2015 г. №1493 «О государственной программе «Патриотическое воспитание граждан Российской Федерации на 2016 - 2020 годы»;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Методические рекомендации по организации деятельности школьных музеев и развитию детских краеведческих объединений;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0" w:line="240" w:lineRule="auto"/>
        <w:ind w:left="0"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Положение о музее МОУ «СШ № 5», утвержденное приказом № 165/01-34 от 20.06.2022.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Школьный музей является одной из форм дополнительного образования в условиях образовательного учреждения, который интегрирует в себе все компоненты, составляющие единство патриотического и гражданского воспитания, интеллектуального, духовно-нравственного, художественно-эстетического, физического и психического развития школьников.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Школьный музей выполняет координирующую и интеграционные функции, обеспечивающие взаимодействие между собой всех его структурных подразделений (музей народной культуры, музей детского творчества, музей эколого-биологический, военно-патриотический музей, музей истории школы, музей истории личностей города и выдающихся событий) и связан со спецификой местного сообщества, потребностями жителей в развитии того или иного направления, а также в соответствии с планом переименования школы.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 выступает площадкой для реализации всех направлений и видов образовательной, воспитательной деятельности, включая систему дополнительного образования, а также ресурсосберегающих технологий в учебном процессе школы и аксиологического подхода во внеурочной деятельности школьников.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своему статусу Школьный музей может иметь военно-историческую, этнографическую, экологическую, историко-краеведческую и/или другие направленности, действует на основании Закона Российской Федерации «Об образовании», а в части учета и хранения фондов - Федерального закона «О Музейном фонде Российской Федерации и музеях в Российской Федерации». В состав школьного музейного комплекса входят экспозиции (названия экспозиций).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(музейный комплекс), будучи социальным институтом памяти, занимается сохранением и трансляцией наиболее значимой для общества информации, заключенной в подлинных памятниках природы, материальной и духовной культуры, является одним из действенных средств обучения, воспитания, научного познания и самореализации личности обучающегося.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призван формировать уважение к своей истории, бережное отношение к малой Родине, которая начинается с колыбели, труду.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такого рода музея предполагает выявление творческого потенциала учеников и их самореализации, формирование наглядного учебного архива и материалов, которые могут использоваться в работе клуба выпускников, поднимать престиж детского творчества на различных массовых мероприятиях, выставках, конкурсах и т.д.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создании и развитии музея (музейного комплекса) планируется совершенствовать программу с учетом новых тенденций в системе образования, историко-культурных трансформаций на основе новых исследований и экспедиционно-полевых работ расширять тематику экскурсий, задействовать новые технологии, в том числе виртуальные экскурсии.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полноценной работы Музея оборудован кабинет (кабинеты, единое помещение, холлы, залы и т.д., в котором собираются основные экспонаты, а также выставлены музейные коллекции, в том числе и проекты самих учеников.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 деятельности музея: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составляющие программы развития музейного комплекса нацелены на реализацию принципа непрерывности и преемственности образования и подчинены приоритетным задачам образовательного учреждения: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воспитание бережного отношения к культурному наследию;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патриотических чувств к Родине;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исторического сознания, умений и навыков восприятия аутентичного материала,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обучение основам исследовательской работы;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чувства дружбы и коллективизма среди учащихся;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воспитание активной жизненной позиции.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у школьников навыков проектной деятельности в коллективе, основанном на общих интересах, совместном труде (при проектировании совместных изделий, композиций и т.д.),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умений и навыков самостоятельной и созидательной деятельности.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у школьников понимания философии мира, гармонии природы и социума, творчества и созидательного труда,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приобщение обучающихся и взрослого населения к выставочной экскурсионной деятельности.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Музеи школы ориентированы на работу как с детской, так и со взрослой аудиторией в тесном взаимодействии педагогов, детей и родителей.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функции музея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условий для социализации обучающихся, включая в воспитательно-образовательный процесс музейные средства и методы;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исследовательской деятельности обучающихся;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постоянное развитие экспозиционно-выставочной работы;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освоение обучающимися культурно-исторического пространства родного города, окрестностей и страны в целом.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направления деятельности музея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Комплектование, учет, хранение и описание фондов музейных предметов;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Экспозиционно-выставочная работа;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Образовательно-воспитательная и культурно-просветительская работа.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Формы деятельности музея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экскурсия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урок-путешествие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урок-исследование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викторина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мужества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выставка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классный час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тематическая встреча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Нетрадиционные формы (технологии) проведения урока, используемые в музейной педагогике: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интегрированные уроки, разработанные с учетом межпредметных связей;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уроки, проводимые в форме соревнований, игр, турниров, эстафет, конкурсов и викторин;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уроки, чьей основой являются формы, жанры и методы деятельности, которые приняты общественной практикой. Речь идет об исследованиях, анализе первоисточников, изобретательстве, комментариях, репортажах и мозговых атаках;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уроки с нетрадиционной организацией, в ходе которых используются нестандартные методы представления учебного материала. Например, уроки любви, мужества, мудрости, а также уроки-презентации;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уроки, основанные на проявлении фантазии, к которым относятся уроки-сказки и уроки-сюрпризы;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уроки, которые имитируют деятельность учреждений и организаций. Это уроки-суды, дебаты в парламенте, проведения следствия.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</w:t>
        <w:tab/>
        <w:t xml:space="preserve">Содержание и оформление работы музея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Школьный музей – открытая система, имеющая трехуровневое строение. Первый уровень – это собственно музей как центр музейно-педагогической и краеведческой работы в школе; второй уровень - интеграция музея в учебно-воспитательный процесс; третий уровень – связь музея с местным сообществом.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Музея включает в себя несколько направлений: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аудиторные занятия, которые проводятся на базе музейного комплекса, в тех классах, где расположены музейные экспонаты, связаны не только с освоением конкретных учебных предметов – биологии, истории, технологии и т.д., но и направлены на внеаудиторную работу в рамках системы дополнительного образования, на установление межпредметных связей.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экскурсии, местные и дальние экспедиции, собирательная работа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праздников, массовых мероприятий, конкурсов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выставочная работа (тематические экспозиции),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научно-исследовательская работа,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в музее по обработке новых поступлений, инвентаризации ранее поступающих единиц хранения,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укрепление материально-технической базы музея,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школьников в городских, окружных мероприятиях, конкурсах, семинарах по обмену опытом и т.п.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в организации активного отдыха в каникулярное время и др.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оцифровка фонда и ведение странички музейного комплекса на сайте школы.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освоение и внедрение новых тенденций развития музея, в частности – средового музея, деятельность которого базируется в первую очередь на музеефицированных фрагментах природной и историко-культурной среды, позволяющая обратиться к первоисточнику, дающему пищу для размышлений, почувствовать сопричастность к исторической среде. (Приложение 1)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имеет план работы и постоянный актив, который пополняет фонды музея путем организации дополнительных занятий по художественному творчеству и труду;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проводит сборы экспонатов на основании предварительного отбора лучших работ;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изучает собранный материал и обеспечивает его учет и хранение;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осуществляет создание экспозиций, стационарных и передвижных выставок;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проводит экскурсии для обучающихся, родителей, работников шефствующих предприятий и учреждений, жителей города;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оказывает содействие учителям в использовании музейных материалов в учебном процессе.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</w:t>
        <w:tab/>
        <w:t xml:space="preserve">Организация музея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Материально-техническое обеспечение текущей деятельности музея: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кабинеты, в которых имеются подлинные музейные экспонаты и работы школьников, созданные ими на занятиях по истории, литературе, биологии, труду, изобразительному искусству, кружках дополнительного образования – туристического, декоративно-прикладного творчества, фольклора и др., имеющих познавательное, эстетическое и утилитарное назначение,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экспонатов,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открытые экспозиции в холлах и залах рекреации,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книг, видеозаписей, а также инструментария, необходимого для работы школьников по профилю всех подразделений комплекса.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Ресурсная база: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кадрового состава, обеспечивающего функционирование музеев;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активистов среди школьников и родителей, занимающихся сбором информации, пополнением фондов, экскурсионно-выставочной работой, полевыми исследованиями и др.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hd w:fill="ffffff" w:val="clear"/>
        <w:spacing w:after="0" w:line="240" w:lineRule="auto"/>
        <w:ind w:left="0" w:firstLine="81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программы развития музея.</w:t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  <w:tab/>
        <w:t xml:space="preserve">Учет и хранение фондов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Весь собранный материал составляет фонд музея и учитывается в инвентарной книге, заверенной руководителем учреждения.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Фонды музея делятся на основной и вспомогательный, создаваемый в процессе работы над экспозицией (схемы, диаграммы, макеты, фотокопии).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 передачи является своеобразной положительной оценкой деятельности музея.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</w:t>
        <w:tab/>
        <w:t xml:space="preserve">Руководство работой музея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Музей организует свою работу на основе самоуправления.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Совет музея разрабатывает планы работы; организует встречи учащихся с мастерами-умельцами, деятелями культуры, искусства; осуществляет подготовку экскурсоводов, лекторов и другую учебу актива.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Организует работу музея – руководитель музея/ответственное лицо. Он же вместе с активом обеспечивает его работу.</w:t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</w:t>
        <w:tab/>
        <w:t xml:space="preserve">Финансовое обеспечение реализации Концепции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Объем средств, запланированных на создание и развитие музеев в 2023-2025 годах по муниципальной программе «Поддержка местных инициатив бюджетирования» - 250000, 00 руб. (бюджет города Джанкоя);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Ежегодно с 01.09.2022 в общеобразовательном учреждении выделяются часы для организации занятий дополнительного образования детей, внеурочной деятельности по направлению работы школьного музея (бюджет Республики Крым);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Возможно привлечение внебюджетных средств, принятие по Акту передачи экспонатов для школьного музея.</w:t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</w:t>
        <w:tab/>
        <w:t xml:space="preserve">Ожидаемые результаты и показатели эффективности реализации Концепции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Динамика роста числа посетителей школьных музеев с учетом емкости музейных экспозиций и с соблюдением условий комфортного пребывания посетителей в школьных музеях (последовательный ежегодный рост на 0,5-1%);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Повышение уровня доступности музейных экспозиций, выставок и программ для лиц с ограниченными физическими возможностями.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</w:t>
        <w:tab/>
        <w:t xml:space="preserve">Этапы реализации Концепции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Реализация Концепция планируется в три этапа: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 этап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(2022-2025 годы) должен обеспечить завершение развития  материально-технической базы музеев и обеспечение сохранности музейных предметов. Проведение полной инвентаризации Формирование системы подготовки экскурсоводов из числа обучающихся.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 этап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(2023-2026 годы) предусматривает создание условий для интенсификации музейной деятельности. Реализация новых культурных акций.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 этап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(2023-2030 годы) предусматривает обеспечение широкого доступа обучающихся и родителей к культурным и историческим  ценностям, хранящимся в коллекциях музеев. Обеспечение безопасности и сохранности музейных предметов.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</w:t>
        <w:tab/>
        <w:t xml:space="preserve">Сценарные прогнозы реализации Концепции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Рассматриваются пессимистичный, базовый и оптимистичный сценарии реализации Концепции.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 случае реализации пессимистичного сценария прогнозируется угроза недостаточного финансирования на создание и развитие музеев, что приведет к уменьшению охвата обучающихся патриотическим направлением воспитания, реализующимся посредством музеев.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 случае реализации базового сценария будут на уровне всех общеобразовательных учреждений проработаны основные направления развития музеев. При этом не будут полностью решены наиболее острые проблемы развития музеев в школах. Увеличение экспозиционных и фондовых площадей окажется незначительным.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При реализации оптимистичного сценария будут полностью реализованы предусмотренные данной Концепцией проекты, преодолено недофинансирование музеев. Школьные музеи станут центрами  для реализации социально-ориентированных проектов, инициатив в сфере образования, реализующими свою миссию, направленную на воспитание национальной идентичности, патриотизма.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</w:t>
        <w:tab/>
        <w:t xml:space="preserve">Заключение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Реализация Концепции позволит сохранить и создать условия для развития школьных музеев города Джанкоя.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Предполагается достижение следующих результатов в социально-экономической и социокультурной сферах: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всесторонняя интеграция музеев в систему образования;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расширение технологической базы школьных музеев;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модернизация материально-технической базы музеев;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увеличение спроса обучающихся на посещение школьных музеев;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укрепление кадрового состава педагогов, являющихся руководителями школьных музеев, педагогов дополнительного образования;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фондов и экспозиций школьного музея про проведении уроков истории, внеурочной деятельности, занятий по программам дополнительного образования, воспитательных мероприятий. 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1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1</w:t>
      </w:r>
    </w:p>
    <w:p w:rsidR="00000000" w:rsidDel="00000000" w:rsidP="00000000" w:rsidRDefault="00000000" w:rsidRPr="00000000" w14:paraId="000000AA">
      <w:pPr>
        <w:shd w:fill="ffffff" w:val="clear"/>
        <w:spacing w:after="0" w:line="240" w:lineRule="auto"/>
        <w:ind w:firstLine="811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Развитие пространства средового музея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создания средового музея, т.е. среды обитания и познания для ребенка, разработан план развития пространства музея.</w:t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Трехмерная визуализация экспонатов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информационные технологии позволяют создать визуализации, делающие доступным осмотр экспоната практически в трехмерном пространстве, что не всегда возможно реализовать в обычном музее. На данный момент ведется работа по оцифровке каждого экспоната нашего музея.</w:t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экспонат будет представлен в виде трехмерной модели на индивидуальной странице с подробным описанием.</w:t>
      </w:r>
    </w:p>
    <w:p w:rsidR="00000000" w:rsidDel="00000000" w:rsidP="00000000" w:rsidRDefault="00000000" w:rsidRPr="00000000" w14:paraId="000000AF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Данный этап позволит посетителям (в том числе посетителям с ограниченными возможностями) посмотреть экспонат без непосредственного посещения нашего музея.</w:t>
      </w:r>
    </w:p>
    <w:p w:rsidR="00000000" w:rsidDel="00000000" w:rsidP="00000000" w:rsidRDefault="00000000" w:rsidRPr="00000000" w14:paraId="000000B0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Создание банка фотографий.</w:t>
      </w:r>
    </w:p>
    <w:p w:rsidR="00000000" w:rsidDel="00000000" w:rsidP="00000000" w:rsidRDefault="00000000" w:rsidRPr="00000000" w14:paraId="000000B1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банка фотографий по каждому экспонату музея с размещением на сайте, а также в целях наполнения виртуального музея.</w:t>
      </w:r>
    </w:p>
    <w:p w:rsidR="00000000" w:rsidDel="00000000" w:rsidP="00000000" w:rsidRDefault="00000000" w:rsidRPr="00000000" w14:paraId="000000B2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Музейное помещение не всегда может вместить все выставочные образцы, и наличие виртуальных копий позволит продемонстрировать большее количество экспонатов.</w:t>
      </w:r>
    </w:p>
    <w:p w:rsidR="00000000" w:rsidDel="00000000" w:rsidP="00000000" w:rsidRDefault="00000000" w:rsidRPr="00000000" w14:paraId="000000B3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Создание QR-кодов для экспоната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ограниченном пространстве довольно проблематично дать полное описание предмета. Трудно найти место для размещения печатных материалов с информацией об экспонате.</w:t>
      </w:r>
    </w:p>
    <w:p w:rsidR="00000000" w:rsidDel="00000000" w:rsidP="00000000" w:rsidRDefault="00000000" w:rsidRPr="00000000" w14:paraId="000000B5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QR-кодов позволит решить эту проблему. Подобный метод часто используется в музеях России и за ее пределами. К каждому экспонату и витрине добавляется QR-код с целью, чтобы посетители музея могли с легкостью получить подробную информацию о нем на сайте, прочитав код со своего смартфона.</w:t>
      </w:r>
    </w:p>
    <w:p w:rsidR="00000000" w:rsidDel="00000000" w:rsidP="00000000" w:rsidRDefault="00000000" w:rsidRPr="00000000" w14:paraId="000000B6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QR-код (англ. quick response – быстрый отклик) – матричный код (двумерный штрихкод), разработанный и представленный японской компанией «Denso-Wave» в 1994 году.</w:t>
      </w:r>
    </w:p>
    <w:p w:rsidR="00000000" w:rsidDel="00000000" w:rsidP="00000000" w:rsidRDefault="00000000" w:rsidRPr="00000000" w14:paraId="000000B7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Размещение QR-кодов позволит посетителям получить больше информации об интересующем предмете, способствует познавательной деятельности, а сам механизм работы с кодами развивает ИКТ-компетентность.</w:t>
      </w:r>
    </w:p>
    <w:p w:rsidR="00000000" w:rsidDel="00000000" w:rsidP="00000000" w:rsidRDefault="00000000" w:rsidRPr="00000000" w14:paraId="000000B8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Виртуальная экскурсия для детей с ОВЗ, других посетителей.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каждому ребенку удобно посещать музей, особенно посетителям с ОВЗ. Виртуальный тур предлагает посетителю прогуляться по музею и посетить экскурсию, не выходя из дома. Каждый экспонат можно осмотреть со всех сторон, почитать описание, а диктор дополнит виртуальный тур голосовым сопровождением.</w:t>
      </w:r>
    </w:p>
    <w:p w:rsidR="00000000" w:rsidDel="00000000" w:rsidP="00000000" w:rsidRDefault="00000000" w:rsidRPr="00000000" w14:paraId="000000BA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Такой способ очень знаком каждому школьнику и не потребует времени на адаптацию.</w:t>
      </w:r>
    </w:p>
    <w:p w:rsidR="00000000" w:rsidDel="00000000" w:rsidP="00000000" w:rsidRDefault="00000000" w:rsidRPr="00000000" w14:paraId="000000BB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Дополнительное оборудование помещения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Пример.</w:t>
      </w:r>
    </w:p>
    <w:p w:rsidR="00000000" w:rsidDel="00000000" w:rsidP="00000000" w:rsidRDefault="00000000" w:rsidRPr="00000000" w14:paraId="000000BD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погружения в атмосферу тематики музея планируется расширить экспозицию инсталляцией «В партизанской землянке» и аудиосистемой. Это позволит вывести интерактивность на новый уровень. Можно добавлять к экскурсии необходимые звуки для создания ощущения Второй мировой войны (звуки бомбежки, голос диктора Левитана, звуки Парада Победы и др.). Погружение в атмосферу позволяет с большей степенью ощутить эмоции и переживания тех событий.</w:t>
      </w:r>
    </w:p>
    <w:p w:rsidR="00000000" w:rsidDel="00000000" w:rsidP="00000000" w:rsidRDefault="00000000" w:rsidRPr="00000000" w14:paraId="000000BE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Необходимые ресурсы для реализации Концепции средового музея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Аудиосистема</w:t>
      </w:r>
    </w:p>
    <w:p w:rsidR="00000000" w:rsidDel="00000000" w:rsidP="00000000" w:rsidRDefault="00000000" w:rsidRPr="00000000" w14:paraId="000000C0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Персональный компьютер (или несколько)</w:t>
      </w:r>
    </w:p>
    <w:p w:rsidR="00000000" w:rsidDel="00000000" w:rsidP="00000000" w:rsidRDefault="00000000" w:rsidRPr="00000000" w14:paraId="000000C1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Для удаленного управления командами целесообразно использовать радиоклавиатуру.</w:t>
      </w:r>
    </w:p>
    <w:p w:rsidR="00000000" w:rsidDel="00000000" w:rsidP="00000000" w:rsidRDefault="00000000" w:rsidRPr="00000000" w14:paraId="000000C2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более отдаленной перспективе программа развития музейного пространства предполагает следующие ресурсы для своей реализации:</w:t>
      </w:r>
    </w:p>
    <w:p w:rsidR="00000000" w:rsidDel="00000000" w:rsidP="00000000" w:rsidRDefault="00000000" w:rsidRPr="00000000" w14:paraId="000000C3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Инфокиоск.</w:t>
      </w:r>
    </w:p>
    <w:p w:rsidR="00000000" w:rsidDel="00000000" w:rsidP="00000000" w:rsidRDefault="00000000" w:rsidRPr="00000000" w14:paraId="000000C4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Данный тип компьютера с сенсорным экраном дает очень широкие возможности интерактивной связи с посетителями музея.</w:t>
      </w:r>
    </w:p>
    <w:p w:rsidR="00000000" w:rsidDel="00000000" w:rsidP="00000000" w:rsidRDefault="00000000" w:rsidRPr="00000000" w14:paraId="000000C5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Интерактивный стол.</w:t>
      </w:r>
    </w:p>
    <w:p w:rsidR="00000000" w:rsidDel="00000000" w:rsidP="00000000" w:rsidRDefault="00000000" w:rsidRPr="00000000" w14:paraId="000000C6">
      <w:pPr>
        <w:shd w:fill="ffffff" w:val="clear"/>
        <w:spacing w:after="0" w:line="240" w:lineRule="auto"/>
        <w:ind w:firstLine="8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Интерактивный стол – это определенный комплекс оборудования, сочетающий в себе проектор, который светит на поверхность стола с установленными датчиками, определяющими положение рук.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0" w:hanging="360"/>
      </w:pPr>
      <w:rPr/>
    </w:lvl>
    <w:lvl w:ilvl="2">
      <w:start w:val="1"/>
      <w:numFmt w:val="lowerRoman"/>
      <w:lvlText w:val="%3."/>
      <w:lvlJc w:val="right"/>
      <w:pPr>
        <w:ind w:left="2470" w:hanging="180"/>
      </w:pPr>
      <w:rPr/>
    </w:lvl>
    <w:lvl w:ilvl="3">
      <w:start w:val="1"/>
      <w:numFmt w:val="decimal"/>
      <w:lvlText w:val="%4."/>
      <w:lvlJc w:val="left"/>
      <w:pPr>
        <w:ind w:left="3190" w:hanging="360"/>
      </w:pPr>
      <w:rPr/>
    </w:lvl>
    <w:lvl w:ilvl="4">
      <w:start w:val="1"/>
      <w:numFmt w:val="lowerLetter"/>
      <w:lvlText w:val="%5."/>
      <w:lvlJc w:val="left"/>
      <w:pPr>
        <w:ind w:left="3910" w:hanging="360"/>
      </w:pPr>
      <w:rPr/>
    </w:lvl>
    <w:lvl w:ilvl="5">
      <w:start w:val="1"/>
      <w:numFmt w:val="lowerRoman"/>
      <w:lvlText w:val="%6."/>
      <w:lvlJc w:val="right"/>
      <w:pPr>
        <w:ind w:left="4630" w:hanging="180"/>
      </w:pPr>
      <w:rPr/>
    </w:lvl>
    <w:lvl w:ilvl="6">
      <w:start w:val="1"/>
      <w:numFmt w:val="decimal"/>
      <w:lvlText w:val="%7."/>
      <w:lvlJc w:val="left"/>
      <w:pPr>
        <w:ind w:left="5350" w:hanging="360"/>
      </w:pPr>
      <w:rPr/>
    </w:lvl>
    <w:lvl w:ilvl="7">
      <w:start w:val="1"/>
      <w:numFmt w:val="lowerLetter"/>
      <w:lvlText w:val="%8."/>
      <w:lvlJc w:val="left"/>
      <w:pPr>
        <w:ind w:left="6070" w:hanging="360"/>
      </w:pPr>
      <w:rPr/>
    </w:lvl>
    <w:lvl w:ilvl="8">
      <w:start w:val="1"/>
      <w:numFmt w:val="lowerRoman"/>
      <w:lvlText w:val="%9."/>
      <w:lvlJc w:val="right"/>
      <w:pPr>
        <w:ind w:left="679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353" w:hanging="359.9999999999999"/>
      </w:pPr>
      <w:rPr>
        <w:b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