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28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28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(МБОУ «ЯСШ № 10»)</w:t>
      </w: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6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E82814" w:rsidRPr="00E82814" w:rsidTr="00E82814">
        <w:trPr>
          <w:trHeight w:val="2519"/>
        </w:trPr>
        <w:tc>
          <w:tcPr>
            <w:tcW w:w="5245" w:type="dxa"/>
            <w:hideMark/>
          </w:tcPr>
          <w:p w:rsidR="00E82814" w:rsidRPr="00E82814" w:rsidRDefault="00E82814" w:rsidP="00E82814">
            <w:pPr>
              <w:spacing w:before="82" w:after="82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2814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E82814" w:rsidRPr="00E82814" w:rsidRDefault="00E82814" w:rsidP="00E828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814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E82814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E82814" w:rsidRPr="00E82814" w:rsidRDefault="00E82814" w:rsidP="00E828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814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E82814" w:rsidRPr="00E82814" w:rsidRDefault="00E82814" w:rsidP="00E828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814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  <w:p w:rsidR="00E82814" w:rsidRPr="00E82814" w:rsidRDefault="00E82814" w:rsidP="00E828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814">
              <w:rPr>
                <w:rFonts w:ascii="Times New Roman" w:eastAsia="Times New Roman" w:hAnsi="Times New Roman" w:cs="Times New Roman"/>
              </w:rPr>
              <w:t>протокол от 25.08.2022г. № 1</w:t>
            </w:r>
          </w:p>
          <w:p w:rsidR="00E82814" w:rsidRPr="00E82814" w:rsidRDefault="00E82814" w:rsidP="00E82814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E82814" w:rsidRPr="00E82814" w:rsidRDefault="00E82814" w:rsidP="00E82814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8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СОГЛАСОВАНО</w:t>
            </w:r>
          </w:p>
          <w:p w:rsidR="00E82814" w:rsidRPr="00E82814" w:rsidRDefault="00E82814" w:rsidP="00E82814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E82814" w:rsidRPr="00E82814" w:rsidRDefault="00E82814" w:rsidP="00E82814">
            <w:pPr>
              <w:spacing w:before="82" w:after="8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______________Шамова  Н.В.</w:t>
            </w:r>
          </w:p>
          <w:p w:rsidR="00E82814" w:rsidRPr="00E82814" w:rsidRDefault="00E82814" w:rsidP="00E82814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 w:rsidRPr="00E8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82814" w:rsidRPr="00E82814" w:rsidRDefault="00E82814" w:rsidP="00E8281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82814" w:rsidRPr="00E82814" w:rsidRDefault="00E82814" w:rsidP="00E8281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82814" w:rsidRPr="00E82814" w:rsidRDefault="00E82814" w:rsidP="00E82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Default="00E82814" w:rsidP="00E82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Pr="00E82814" w:rsidRDefault="00E82814" w:rsidP="00E82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«Литературное чтение »</w:t>
      </w: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начального общего образования</w:t>
      </w:r>
    </w:p>
    <w:p w:rsidR="00E82814" w:rsidRPr="00E82814" w:rsidRDefault="00E82814" w:rsidP="00E82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 4 года  (со 2</w:t>
      </w: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 класс)</w:t>
      </w:r>
    </w:p>
    <w:p w:rsidR="00E82814" w:rsidRPr="00E82814" w:rsidRDefault="00E82814" w:rsidP="00E828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E82814" w:rsidRPr="00E82814" w:rsidRDefault="00E82814" w:rsidP="00E828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E82814" w:rsidRPr="00E82814" w:rsidRDefault="00E82814" w:rsidP="00E828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E82814" w:rsidRPr="00E82814" w:rsidRDefault="00E82814" w:rsidP="00E828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E82814" w:rsidRPr="00E82814" w:rsidRDefault="00E82814" w:rsidP="00E82814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E8281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E82814" w:rsidRPr="00E82814" w:rsidRDefault="00E82814" w:rsidP="00E82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Pr="00E82814" w:rsidRDefault="00E82814" w:rsidP="00E828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Default="00E82814" w:rsidP="00E82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Гординская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E82814" w:rsidRPr="00E82814" w:rsidRDefault="00E82814" w:rsidP="00E82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E8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</w:t>
      </w:r>
    </w:p>
    <w:p w:rsidR="00E82814" w:rsidRPr="00E82814" w:rsidRDefault="00E82814" w:rsidP="00E82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Pr="00E82814" w:rsidRDefault="00E82814" w:rsidP="00E82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2814" w:rsidRDefault="00E82814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1-4 классов разработана в соответствии с  Федеральным государственным образовательным стандартом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</w:t>
      </w:r>
      <w:r w:rsidRPr="00931CAD">
        <w:rPr>
          <w:rFonts w:ascii="Times New Roman" w:hAnsi="Times New Roman"/>
          <w:sz w:val="24"/>
          <w:szCs w:val="24"/>
        </w:rPr>
        <w:t xml:space="preserve"> (Приказ Министерства образования и науки Российской Федерации от 31.12.2015</w:t>
      </w:r>
      <w:r>
        <w:rPr>
          <w:rFonts w:ascii="Times New Roman" w:hAnsi="Times New Roman"/>
          <w:sz w:val="24"/>
          <w:szCs w:val="24"/>
        </w:rPr>
        <w:t xml:space="preserve"> №1576 «О внесении изменений в Ф</w:t>
      </w:r>
      <w:r w:rsidRPr="00931CAD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№373»), 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«Литературное чтение» авторов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Л.Ф. Климанов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 Горецкого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Л.А. Виноградской (Литературное чтение.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1- 4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«Просвещение» 2011 г.), на основании следующих нормативно - правовых документов:</w:t>
      </w:r>
      <w:proofErr w:type="gramEnd"/>
    </w:p>
    <w:p w:rsidR="00307DE7" w:rsidRPr="000E575F" w:rsidRDefault="00307DE7" w:rsidP="00307D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307DE7" w:rsidRPr="004B3F97" w:rsidRDefault="00307DE7" w:rsidP="003D4086">
      <w:pPr>
        <w:pStyle w:val="a9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школе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направлен на достижение следующих 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чтение» как учебный предмет в начальной школе имеет большое значение в решении задач не только обучения, но и воспитания.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учащихся с доступного их возраста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задачами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являются: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способность воспринимать художественное произведение, сопереживать героям, эмоционально откликаться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ребенка, его реальные представления об окружающем мире и природе;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эстетическое отношение ребенка к жизни, приобщая его к классике художественной литературы;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видами текстов;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различными типами текстов, в том числе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научно-познавательным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7DE7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307DE7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Default="00307DE7" w:rsidP="00307DE7">
      <w:pPr>
        <w:keepNext/>
        <w:spacing w:after="0" w:line="276" w:lineRule="auto"/>
        <w:ind w:left="360" w:firstLine="34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5EF3">
        <w:rPr>
          <w:rFonts w:ascii="Times New Roman" w:hAnsi="Times New Roman" w:cs="Times New Roman"/>
          <w:sz w:val="24"/>
          <w:szCs w:val="24"/>
        </w:rPr>
        <w:t>Изучение литературного чтения в первом классе начинается интегрированным курсом "Обучение грамоте и развитие речи". После курса "Обучение грамоте и развитие речи" начинается дифференцированное изучение литературного чтения.</w:t>
      </w:r>
    </w:p>
    <w:p w:rsidR="00307DE7" w:rsidRPr="001E5EF3" w:rsidRDefault="00307DE7" w:rsidP="00307DE7">
      <w:pPr>
        <w:keepNext/>
        <w:spacing w:after="0" w:line="276" w:lineRule="auto"/>
        <w:ind w:left="360" w:firstLine="34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07DE7" w:rsidRPr="009754B2" w:rsidRDefault="00307DE7" w:rsidP="003D408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«Литер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атурное чтение» рассчитан на 506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В 1 классе на изучение литературного чтения отводится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132 ч (4 ч в неделю, 33 учебные недели)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2 -3 классах по 136 ч (4 ч в неделю, 34 учебные недели в каждом классе), в 4 классе отводится 102 ч (3 ч в неделю, 34 учебные недели).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Планируемые результаты освоения учебного предмета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различные виды текстов,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 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по слогам и целыми словами с постепенным увеличением скорости чтения;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чтению различных книг на основе иллюстрации на обложке и представленной тематической выставке;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понятие «добро» и «зло» на основе прочитанных рассказов и сказок;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коллективных беседах 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отвечать на вопросы «Почему автор дал своему произведению такое название? «Чем тебе запомнился тот или иной герой произведения?»;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 с помощью учителя (о каком предмете идет речь, как догадались) загадки, сопоставлять их с отгадками;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смысл пословиц и поговорок, воспринимать их как народную мудрость, соотносить содержание произведения с пословицей и поговоркой.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 целыми словами с постепенным увеличением скорости чтения; при чтении отражать настроение автора читаемого текста;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информационном аппарате учебной книги, её элементах, опираться на них при выборе книги; находить сходные элементы в книге художественной.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соблюдая орфоэпические и интонационные нормы чтения;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 подробно на основе картинного плана под руководством учителя;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небольшие высказывания о ценности дружбы и ценности семейных отношений под руководством учителя; соотносить смысл своего высказывания со </w:t>
      </w: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загадки в соответствии с представленными тематическими группами.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пропедевтика: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произведения по жанру: загадка, песенка, загадка,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(малые фольклорные формы), сказка (большие фольклорные формы);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прозаический текст от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поэтического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научно-популярного; находить отличия между научно-познавательным и художественным текстом.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героев произведения, давать их простейшую характеристику.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группами.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цели изучения темы, представленные на шмуцтитулах под руководством учителя, толковать их в соответствии с изучаемым материалом урока. Сохранять учебную задачу урока (воспроизводить её в ходе урока по просьбе учителя).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плану). Контролировать выполненные задания с опорой на эталон (образец) или по алгоритму, данному учителем. Оценивать результаты собственных учебных действий (по алгоритму, заданному учителем или учебником).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своего знания и незнания по изучаемой теме. 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причины успеха/неуспеха с помощью разноцветных фишек, лесенок, оценочных шкал, формулировать их в устной форме по просьбе учителя. 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 </w:t>
      </w:r>
      <w:r w:rsidRPr="00975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(условные обозначения, выделения цветом, оформление в рамки и пр.).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анализа и синтеза при чтении слов и предложений.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воображения. 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 и сопоставлять произведения между собой, называя общее и различное в них (художественные и научно-познавательные тексты) под руководством учителя. 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 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 или данному в учебнике, «Рабочей тетради». Строить рассуждение (или доказательство своей точки зрения) по теме урока из 2-4 предложений под руководством учителя.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малых фольклорных жанров УНТ и произведений (прозаических и поэтических) русских писателей (поэтов)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слово, предложение, текст, план текста, вопрос к тексту, пословицы и поговорки, тему. 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загадок, песенок,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смысл, читаемого.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 включаться в диалог с учителем и сверстниками, в коллективное обсуждение проблем, проявлять инициативу и активности, в стремлении высказываться под руководством учителя. Формулировать вопросы к собеседнику. Строить рассуждение и доказательство своей точки зрения из 3-4 предложений.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высказывание из 3-4 предложений по предложенной теме. Слушать партнёра по общению (деятельности), не перебивать, не обрывать на полуслове, вникать в смысл того, о чём говорит собеседник. Интегрироваться в группу сверстников, проявлять стремление ладить с собеседниками, не демонстрировать превосходство над другими, вежливо общаться.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Осмыслять общую цель деятельности, принимать её, обсуждать коллективно пути достижения.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 выполнение работы по алгоритму, данному в учебнике или записанному учителем на доске. Оценивать по предложенной учителем шкале качество чтения по ролям, пересказ текста, выполнение проекта.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другие.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словари. Готовить небольшую презентацию (3-4 слайда) с помощью взрослых (родителей, воспитателя ГПД и пр.) по теме проекта, озвучивать её с опорой на слайды.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ценностные представления о своей семье и своей малой Родине.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позитивную лексику, передающую положительные чувства в отношении своей Родины, её писателей и поэтов, произведений о родной природе.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принадлежность к определённому народу.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позитивные чувства по отношению к произведениям УНТ своего народа.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схожесть нравственных идеалов в произведениях отечественных и зарубежных авторов, уважительно отзываться о произведениях искусства разных народов дальнего и ближнего зарубежья;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гибкость в суждениях в процессе диалогов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полилогов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 и взрослыми по нравственно-эстетической проблематике читаемых произведений.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положительное отношение к учебному предмету «Литературное чтение», живой интерес к урокам чтения,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суть новой социальной роли ученика, принимать нормы и правила школьной жизни, ответственно относиться к уроку литературного чтения (ежедневно быть готовым к уроку), бережно относиться к учебнику и рабочей тетради, проявлять высокий уровень учебной мотивации.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простейшими формами самооценки и рефлексии на уроке.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значит быть ответственным и нести ответственность за свои поступки.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в высказываниях готовность нести ответственность за бережное и уважительное отношение к животным, природе, окружающим людям.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стремление понимать красоту поэтического слова (вдумчивое чтение) и употреблять в собственной речи простейшие образные слова и выражения («травка пить </w:t>
      </w: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хочет», «солнышко спать ушло»), словесном рисовании картин природы из 3 - 5 предложений.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стремление читать стихотворения чувственно и выразительно.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эмоции в процессе чтения произведений, выражать эмоции в мимике, жестах, экспрессивности высказываний.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простейшие морально-нравственные понятия и нормы поведения.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их в этическое суждение из 3-4 предложений о поступке того или иного героя произведения.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положительный и позитивный стиль общения со сверстниками и взрослыми в школе и дома.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в группе, проявлять доброжелательное отношении к сверстникам, бесконфликтное поведение, стремление прислушиваться к мнению одноклассников.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 реагировать на соблюдение санитарно-гигиенических норм при чтении, проявлять стремление качественно выполнять гимнастику для глаз и туловища.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Творческая деятельность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307DE7" w:rsidRPr="009754B2" w:rsidRDefault="00307DE7" w:rsidP="003D4086">
      <w:pPr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научно-познавательному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художественному; составлять таблицу различий.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Познавательные УУД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Понимать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Коммуникативные УУД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 5-6 предложений по предложенной теме.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1-2 слайда к проекту, письменно фиксируя основные положения устного высказывания.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свою принадлежность к определённому этносу,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уважительное отношение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народам в ходе рассуждений и бесед при изучении произведений других народов.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существовании других народов и культур, называть наиболее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близкие собственному опыту и представлениям.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изучению творчества авторов, называть любимых авторов, обосновывать свой выбор.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предлагаемыми учителем формами самооценки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в чём проявляется ответственность и безответственность поведения.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о степени своей ответственности и самостоятельности.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необходимость использования тех или иных языковых сре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выразительности, яркости, точности и лаконичности описания.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понравившиеся сравнения, эпитеты и метафоры в своих художественных высказываниях.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решения морально-нравственных дилемм.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приёмы сохранения зрения и осанки при чтении книги и работы с компьютером.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свои способы сохранения зрения и осанки.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изученными приёмами сохранения здоровья в домашних условиях.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значимость великих русских писателей и поэтов (Пушкина, Толстого, Чехова, Тютчева, Фета, Некрасова и др.) для русской культуры;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создавать яркий и неожиданный образ.</w:t>
      </w:r>
      <w:proofErr w:type="gramEnd"/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иллюстрирующие образец нравственного поведения;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для пересказа, продумывать связки для соединения частей.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домысливать образ, данный автором лишь намёком, набросанный некоторыми штрихами, создавать словесный портрет на основе авторского замысла.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произведениях средства художественной выразительности (сравнение, эпитет).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по объему сочинения и изложения о значимости чтения в жизни человека, по пословице, по аналогии с прочитанным текстом – повествованием.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 русского человека, осознавать русские национальные традиции и праздники, описываемые в народных сказках.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рассказов).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материалы для проекта, записывать пословицы, поговорки, высказывания мудрецов, известных писателей, артистов, учёных по данной теме, делать подборку </w:t>
      </w: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понравившихся, осмыслять их, переводить в принципы жизни; готовить проекты на тему «Русские национальные праздники», «Русские традиции и обряды», «Православные праздники на Руси» и др.; участвовать в литературных викторинах, конкурсах чтецов, литературных праздниках, посвящаемых великим русским поэтам;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читательских конференциях.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отзыв на прочитанную книгу.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позицию какого героя произведения поддерживает автор, находить этому доказательства в тексте.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различия и сходства.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учебную задачу урока в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минигруппе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 работы по решению учебной задачи урока в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минигруппе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паре, предлагать совместно с группой (парой) план изучения темы урока. Выбирать вместе с группой (в паре) форму оценивания результатов, вырабатывать совместно с группой (в </w:t>
      </w: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паре) критерии оценивания результатов. Оценивать свои достижения и результаты сверстников в группе (паре) по выработанным критериям и выбранным формам оценивания (шкалы, лесенки, баллы и пр.).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уже умеем?), связывать с целевой установкой урока.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Фиксировать по ходу урока и в конце урока удовлетворённость/неудовлетворённость своей работой на уроке (с помощью шкал, значков «+» и «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«?»).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«?»). Фиксировать причины неудач в устной форме в группе или паре. Предлагать варианты устранения причин неудач на уроке.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Познавательные УУД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Считывать информацию с новых, ещё неизвестных схем и моделей, толковать их, осознавать их необходимость для фиксации собственных знаний и умений.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формулировать её на уровне обобщения в совместной коллективной деятельности.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 Сравнивать и сопоставлять произведения между собой, называя общее и различное в них (сказку бытовую и волшебную, сказку бытовую и басню, басню и рассказ). Сравнивать литературное произведение или эпизод из него с фрагментом музыкального произведения, репродукцией картины художника. Подбирать к тексту репродукции картин художника и фрагменты музыкальных произведений из дополнительных источников. Отбирать из ряда пословиц (поговорок) нужные для фиксации смысла произведения. Сравнивать мотивы героев поступков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из 7-8 предложений.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и значение русских народных и литературных сказок, рассказов и стихов великих классиков литературы (Пушкина, Лермонтова, Чехова, Толстова, Крылова и др.)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типы текстов (повествование, описание), авторский замысел, авторское отношение, автор-рассказчик, лирический герой, изобразительно-выразительные средства языка (сравнение и эпитет), художник-живописец, репродукция картины художника, композитор, музыкальное произведение, первые печатные книги на Руси, сказки народные и литературные.</w:t>
      </w:r>
      <w:proofErr w:type="gramEnd"/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 Предлагать вариант решения нравственной проблемы, исходя из своих нравственных установок и ценностей.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Коммуникативные УУД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и доказательство своей точки зрения из 7-8 предложений, проявлять активность и стремление высказываться, задавать вопросы. Осознавать цель своего высказывания. Пользоваться элементарными приёмами убеждения, мимикой и жестикуляцией. Строить диалог в паре или группе, задавать вопросы на осмысление нравственной проблемы.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высказывание из 7-8 предложений по выбранной теме. Оформлять 3-4 слайда к проекту, письменно фиксируя основные положения устного высказывания.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оппонента. Объяснять сверстникам способы конструктивности и продуктивности бесконфликтной деятельности.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аргументы и факты для доказательства своей точки зрения. Выстраивать иерархию нравственных категорий, приемлемых или неприемлемых для оценивания событий, описываемых в произведении. Опираться на собственный нравственный опыт в ходе доказательства и оценивании событий.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функции. Вырабатывать в группе или паре критерии оценивания выполнения того или иного задания (упражнения). Оценивать достижения участников групповой или парной работы по выработанным критериям. Вырабатывать критерии оценивания поведения людей в различных жизненных ситуациях на основе нравственных норм. Руководствоваться выработанными критериями при оценке поступков литературных героев и своего собственного поведения.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ситуации. Приводить примеры похожих ситуаций из литературных произведений.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сеть Интернет, периодику и СМИ.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небольшую презентацию (6-7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пр.). Озвучивать презентацию с опорой на слайды, выстраивать монолог по продуманному плану.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Понимать, что отношение к Родине начинается с отношений к семье, находить подтверждение этому в читаемых текстах, пословицах и поговорках.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и уважать писателей и поэтов, выражающих свои чувства к Родине через художественное слово, составлять рассказы о них, предавать в этих рассказах восхищение и уважение к ним. Собирать о таких поэтах и писателях информацию, создавать свои альбомы (проекты), посвящённые художникам слова, с гордостью пишущих о своей Родине.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произведения, фамилии и имена писателей/поэтов (5-6), пишущих о своей Родине, в том числе и зарубежных.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наизусть 2-3 стихотворения о Родине, красоте её природы, читать их выразительно, передавая самые позитивные чувства к своей Родине.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формы и варианты проявления своих чувств по отношению к Родине (н-р, в стихах, в рассказах, в песнях, в поборе иллюстраций и фотографий и т.д.)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произведения УНТ, произведения писателей и поэтов других народов, читать их, знакомить с ними слушателей (класс), находить общее с русской культурой, осознавать общность нравственных ценностей.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чувствами, в том числе и негативными в корректной форме, искать причины своих негативных чувств, объяснять, почему то или иное высказывание собеседника вызывает раздражение или агрессию. Предлагать способы выхода из конфликтных ситуаций.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готовиться к урокам литературного чтения, выполнять задания, формулировать свои вопросы и задания для одноклассников.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по своему желанию библиотеку (реальную или виртуальную) для подготовки к урокам литературного чтения.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литературно-творческих работ (литературных проектов, тем для сочинений и др.).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собственные правила работы в группе и на уроке в зависимости от формы урока, предлагать варианты санкций за нарушение правил работы в группе или коллективной работы на уроке.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собственные неудачи по выполнению правил, задумываться над причинами.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разнообразными формами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взаимооценивания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уроке, понимать, что входит в критерии оценивания той или иной деятельности на уроке.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свобода всегда связана с ответственностью за свои поступки, что быть свободным, это значит выбирать из многих альтернатив на основе морали и нравственных принципов.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безответственного и несамостоятельного поведения литературных героев, делать на основе этого выводы, соотносить их с нормами морали и нравственности.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Переносить примеры ответственного и самостоятельного поведения в свой личный жизненный опыт, объяснять необходимость использования готовой модели поведения для своего самосовершенствования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домашнее задание по литературному чтению.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расширять свой личный читательский опыт в области поэзии, осознавая, что поэзия открывается лишь тому, кто её чувствует и понимает, часто к ней обращается.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назначение изобразительно-выразительных сре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итературных произведениях, в частности сравнений и эпитетов.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благодаря использованию изобразительно-выразительных средств, автор проявляет собственные чувства и отношение к героям своих произведений.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необычные сравнительные обороты, необычные эпитеты, испытывать при этом чувство радости и удовольствия от того, что заметил, отличил, зафиксировал оригинальность автора, (по сути, сделал открытие в литературном произведении).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эстетическую ценность каждого изучаемого произведения, проявляющуюся в оригинальности и индивидуальности авторского мировоззрения (взгляда на жизнь, на её проявления, события и пр.).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морально-нравственные понятия к реальным жизненным ситуациям, соотносить с вариантом нравственного выбора, который делает литературный герой какого-либо произведения.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морально-этическое суждение из 7-8 предложений на основе моральных понятий и норм о поступке того или иного персонажа произведения.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свой альтернативный вариант решения морально-нравственной дилеммы.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пословиц и поговорок, отражающих нравственные ценности своего народа.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доброжелательность по отношению к одноклассникам в спорах и дискуссиях. Знать правила ведения дискуссии, подбирать примеры из литературных произведений для доказательства продуктивности бесконфликтного поведения для решения общих задач.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своих высказываниях пословицы и поговорки, отражающие суть бесконфликтного поведения, показывать на их примерах эффективность такой модели поведения.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комплекс упражнений, снимающих напряжение с глаз и туловища, проводить его в классе по просьбе учителя.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ценность здоровья для своего будущего, более успешного достижения учебных целей.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примеры в литературных произведениях, в которых автор рассказывает о шутках, детских забавах и отдыхе ребят. Осознавать значение юмора для отдыха, </w:t>
      </w: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подтверждение этому в литературных текстах. Проявлять стремление осуществлять активный отдых, чередовать виды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себя с постепенным увеличением скорости чтения в соответствии с индивидуальным темпом;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 тему   прочитанного произведения;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определять главную мысль произведения;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самостоятельно  и под руководством учителя вопросы по прочитанному или прослушанному произведению;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на основе картинного  плана, простого плана, составленного под руководством учителя;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героя произведения под руководством учителя (кто он?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он?);</w:t>
      </w:r>
      <w:proofErr w:type="gramEnd"/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делить текст на части под руководством учителя;  определять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озаглавливать части, готовить текст к пересказу;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самостоятельно книгу в библиотеке по заданным параметрам;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живописи и произведения литературы;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прозаический и поэтический текст;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как с помощью красок автор передает свои чувства и настроения, выраженные в репродукции картин известных художников.</w:t>
      </w:r>
    </w:p>
    <w:p w:rsidR="00307DE7" w:rsidRPr="009754B2" w:rsidRDefault="00307DE7" w:rsidP="00307DE7">
      <w:pPr>
        <w:pStyle w:val="a6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себя (молча)  и понимать прочитанное;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главную мысль произведения на основе выбранной пословицы;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самостоятельно  вопросы по прочитанному или прослушанному произведению;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делить текст на части; озаглавливать части;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на основе плана подробно, кратко;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давать характеристику героям произведения; сравнивать героев одного произведения;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самостоятельно книгу в библиотеке по заданным параметрам; называть выставку книг; классифицировать и группировать книги в соответствии с заданными параметрами.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представленную на выставке книгу;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организовывать  выставку книг в классе по заданным учителем параметрам и под руководством учителя;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книгу по заданным параметрам в домашней библиотеке</w:t>
      </w:r>
    </w:p>
    <w:p w:rsidR="00307DE7" w:rsidRPr="009754B2" w:rsidRDefault="00307DE7" w:rsidP="003D4086">
      <w:pPr>
        <w:pStyle w:val="a6"/>
        <w:numPr>
          <w:ilvl w:val="0"/>
          <w:numId w:val="4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о книге на основе аннотации и содержания;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составлять аннотацию;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заполнять на книгу каталожную карточку;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 алфавитным и систематическим каталогом.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«Литературоведческая пропедевтика»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особенности сказочного текста; находить отличия сказки от сказки о животных;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героя произведения;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в художественном тексте звукопись как средство создания образа;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произведения живописи и произведения литературы;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 прозаический и поэтический текст;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Наблюдать, как с помощью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автор передает читателю свои чувства  и настроение, выраженные в прозаическом и поэтическом тексте;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сравнения  с помощью слов будто, как;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лирического стихотворения средства художественной выразительности: эпитеты,  олицетворения под руководством учителя.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научно-познавательный и художественный текст; определять отличительные особенности;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особенности  героя художественного рассказа;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особенности юмористического произведения;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сравнения, олицетворения, подбирать свои сравнения, олицетворения;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противоположные картины в художественном тексте; находить слова, которые помогают увидеть эти картины;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развитие настроения в художественном тексте.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Творческая деятельность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рассказ по аналогии с прочитанными или прослушанными произведениями;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стихотворение, передавая настроение с помощью различных выразительных средств;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произведения самостоятельно, используя различные средства выразительности</w:t>
      </w:r>
    </w:p>
    <w:p w:rsidR="00307DE7" w:rsidRPr="009754B2" w:rsidRDefault="00307DE7" w:rsidP="003D4086">
      <w:pPr>
        <w:pStyle w:val="a6"/>
        <w:numPr>
          <w:ilvl w:val="0"/>
          <w:numId w:val="4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выразительно читать, выявляя  авторское отношение к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передавать настроение при чтении;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Регулятивные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формирования регулятивных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по литературному чтению; находить нужную главу в содержании учебника;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систему условных обозначений при выполнении заданий;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предполагать на основе чтения названия раздела учебника, какие произведения будут рассматриваться в данном  разделе;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понимать, принимать и сохранять учебную задачу: проговаривать вслух возможный план решения задачи; определять  систему вопросов, на которые предстоит ответить при чтении содержания раздела;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читателя и слушателя в соответствии с решаемой  самостоятельно поставленной на основе вопросов учебной задачей;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себя и самостоятельно оценивать свои достижения на основе диагностической работы, представленной в учебнике.</w:t>
      </w:r>
    </w:p>
    <w:p w:rsidR="00307DE7" w:rsidRPr="009754B2" w:rsidRDefault="00307DE7" w:rsidP="003D4086">
      <w:pPr>
        <w:pStyle w:val="a6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урока; систему  вопросов, рассматриваемую на уроке;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 возможный план решения  вопросов  совместно с учителем;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работать   в соответствии с заявленным планом;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 корректировать свою деятельность в соответствии с возможно допущенными ошибками;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задания.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формирования познавательных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в тексте основные части; определять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создавать устные словесные иллюстрации на основе выделенной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тексты по заданному основанию (по теме, главной мысли, героям);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разные тексты (по теме, главной мысли, героям);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 для выполнения заданий  на основе алфавитного каталога; в справочной литературе для детей, с помощью друзей и родителей.</w:t>
      </w:r>
    </w:p>
    <w:p w:rsidR="00307DE7" w:rsidRPr="009754B2" w:rsidRDefault="00307DE7" w:rsidP="003D4086">
      <w:pPr>
        <w:pStyle w:val="a6"/>
        <w:numPr>
          <w:ilvl w:val="0"/>
          <w:numId w:val="3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необходимые слова в тексте; на основе опорных слов составлять свое высказывание;</w:t>
      </w:r>
    </w:p>
    <w:p w:rsidR="00307DE7" w:rsidRPr="009754B2" w:rsidRDefault="00307DE7" w:rsidP="003D4086">
      <w:pPr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Результатом формирования коммуникативных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и отвечать  на вопросы по прочитанному произведению;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действиями участников пары и группы в процессе коллективной творческой деятельности; проявлять интерес к общению;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собственным мнением.</w:t>
      </w:r>
    </w:p>
    <w:p w:rsidR="00307DE7" w:rsidRPr="009754B2" w:rsidRDefault="00307DE7" w:rsidP="003D4086">
      <w:pPr>
        <w:pStyle w:val="a6"/>
        <w:numPr>
          <w:ilvl w:val="0"/>
          <w:numId w:val="3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высказывание под руководством учителя в устной и письменной форме;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владеть монологической и диалогической формами речи.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высказывать и обосновывать свою точку зрения;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результате формирования личностных универсальных учебных действий  к окончанию  4   класса  у ребенка </w:t>
      </w:r>
      <w:r w:rsidRPr="00975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5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сформированы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уроку литературного чтения и к процессу чтения,  ориентация на содержательные моменты школьной действительности;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обращения к художественной книге как источнику эстетического наслаждения;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нравственных понятиях («добро», «доброжелательность», «терпение», «уважение», «дружба, друг», «товарищ», «приятель»), отраженных в литературных произведениях;</w:t>
      </w:r>
      <w:proofErr w:type="gramEnd"/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 на  следующие жизненно важные для себя и других вопросы  «Кого можно назвать другом», «Что такое настоящая дружба»; «Как найти друзей»; «Что значит поступить по совести»;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свято хранить   традиции своей семьи; своей родины;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и наслаждаться  красотой родного края благодаря произведениям литературы и живописи известных писателей и художников; гордиться красотой своей страной; любить свою страну.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ценность книги;  нравственный и исторический смысл возникновения книг на земле;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оценивать поступки героев произведения и свои собственные под руководством учителя с точки зрения морали и ценностей; оценивать конкретные поступки как хорошие или плохие;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выражать свои эмоции посредством выразительного чтения;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 к успешной учебной деятельности;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проверять себя и самостоятельно оценивать свои достижения на основе диагностической работы, представленной в учебнике.</w:t>
      </w:r>
    </w:p>
    <w:p w:rsidR="00307DE7" w:rsidRPr="009754B2" w:rsidRDefault="00307DE7" w:rsidP="003D4086">
      <w:pPr>
        <w:pStyle w:val="a6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конкретный смысл нравственных понятий: поступок, честность, верность слову;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понимать, что значит поступать  по совести, жить по совести, с чистой совестью;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понимать поступки героев произведения; соотносить поступки героев с реальными жизненными ситуациями; делать свой нравственный выбор.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грамоте</w:t>
      </w: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Чтение </w:t>
      </w:r>
    </w:p>
    <w:p w:rsidR="00307DE7" w:rsidRPr="00EA751E" w:rsidRDefault="00307DE7" w:rsidP="00307DE7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Фонетика.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слова. Установление числа и последовательности звуков в слове.        Составление звуковых моделей слова. Сравнение моделей и подбор слов к определенной модели.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гласных и согласных звуков, гласных ударных и безударных, согласных твердых и мягких, звонких и глухих.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Деление на слоги. Определение места ударения. Смыслоразличительная роль ударения.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Графика. 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звука и буквы: буква как знак. Буквы гласных как показатель твердости – мягкости. Функция букв е, ё, ю, я. Мягкий знак как показатель мягкости предшествующего согласного.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307DE7" w:rsidRPr="00EA751E" w:rsidRDefault="00307DE7" w:rsidP="00307DE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вслух.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новка на нормальный  для </w:t>
      </w:r>
      <w:proofErr w:type="gramStart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читающего</w:t>
      </w:r>
      <w:proofErr w:type="gramEnd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беглости, позволя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ему осознать текст. Соблюдение орфоэпических и интонационных норм чтения. Чтение предложений с интонационным выделением знаков препинания.  Понимание смысловых особенностей разных по виду и типу текстов, передача их с помощью интонирования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Различие слова и предложения. Работа с предложением: выделение слов. Моделирование предложения в соответствии с заданной интонацией.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прочитанного текста при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амостоятельном чтении вслух и пр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прослушивании. Составление небольших рассказов повествовательного характера по серии сюжетных картинок, материалом собственных игр, занятий, наблюдений, на основе опорных слов.</w:t>
      </w:r>
    </w:p>
    <w:p w:rsidR="00307DE7" w:rsidRPr="00EA751E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вслух. Ориентация на развитие речевой культуры учащихся формирование у них коммуникативно-речевых умений и навыков.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разными видами текста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учебным и другими текстами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(практическое освоение)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пословицы, поговорки, загадки): узнавание, различение, определение основного 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смысла.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8A51E1" w:rsidRDefault="008A51E1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51E1" w:rsidRPr="008A51E1" w:rsidRDefault="008A51E1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 2-4  классах 1 раз в</w:t>
      </w:r>
      <w:proofErr w:type="gramStart"/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proofErr w:type="gramEnd"/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недели планируются и проводятся уроки внеклассного чтения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класс 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Обучение грамоте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Вводный урок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Жили-были буквы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Данько,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Сказки, загадки, небылицы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Апр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ель, апрель! Звенит капель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 Проект «Составляем сборник загадок»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 шутку и всерьез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Произведения Н. Артюховой, О. Григорьева,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К. Чуковского, Г. Кружкова, И. Пивоваровой.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и мои друзья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 В.  Берестовым,  А.  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  С.   Маршаком,  Я.  Акимом, о  детях,  их  взаимоотношениях,  об  умении  общаться  друг с другом и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взрослыми. Проект «Наш класс – дружная семья»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братьях наших меньших </w:t>
      </w:r>
    </w:p>
    <w:p w:rsidR="00307DE7" w:rsidRPr="009754B2" w:rsidRDefault="00307DE7" w:rsidP="00307DE7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754B2">
        <w:rPr>
          <w:color w:val="000000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 w:rsidRPr="009754B2">
        <w:rPr>
          <w:color w:val="000000"/>
        </w:rPr>
        <w:t>Токмаковой</w:t>
      </w:r>
      <w:proofErr w:type="spellEnd"/>
      <w:r w:rsidRPr="009754B2">
        <w:rPr>
          <w:color w:val="000000"/>
        </w:rPr>
        <w:t xml:space="preserve">, М. </w:t>
      </w:r>
      <w:proofErr w:type="spellStart"/>
      <w:r w:rsidRPr="009754B2">
        <w:rPr>
          <w:color w:val="000000"/>
        </w:rPr>
        <w:t>Пляцковского</w:t>
      </w:r>
      <w:proofErr w:type="spellEnd"/>
      <w:r w:rsidRPr="009754B2">
        <w:rPr>
          <w:color w:val="000000"/>
        </w:rPr>
        <w:t xml:space="preserve">, Г. Сапгира, В. </w:t>
      </w:r>
      <w:proofErr w:type="spellStart"/>
      <w:r w:rsidRPr="009754B2">
        <w:rPr>
          <w:color w:val="000000"/>
        </w:rPr>
        <w:t>Берестова</w:t>
      </w:r>
      <w:proofErr w:type="spellEnd"/>
      <w:r w:rsidRPr="009754B2">
        <w:rPr>
          <w:color w:val="000000"/>
        </w:rPr>
        <w:t>, Н. Сла</w:t>
      </w:r>
      <w:r>
        <w:rPr>
          <w:color w:val="000000"/>
        </w:rPr>
        <w:t>дкова, Д. Хармса, К. Ушинского.</w:t>
      </w:r>
    </w:p>
    <w:p w:rsidR="00307DE7" w:rsidRPr="009754B2" w:rsidRDefault="00307DE7" w:rsidP="00307DE7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класс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Вводный урок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амое великое чудо на свете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Книги, прочитанные летом. Любимые книги. Герои любимых книг. Творчество читателя. Талант читателя. Проект «О чем может рассказать школьная библиотека»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Устно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народное творчество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прибаутки, считалки, небылицы, загадки, сказки.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 Русские народные сказки «Петушок и бобовое зёрнышко», «У страха глаза велики», «Лиса и тетерев», «Лиса и журавль», «Каша из топора», «Гуси-лебеди».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юблю природу русскую. Осень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писатели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братьях наших меньших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Весёлые стихи о животных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А.Шибаева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Б.Заходера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И.Пивоваровой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. Научно-популярный текст Н.Сладкова. Рассказы о животных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М.Пришвина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Е.Чарушина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Б.Житкова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В.Бианки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детских журналов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Произведения из детских журналов. Д.Хармс, Ю.Владимиров, А.Введенский. Проект «Мой любимый детский журнал»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юблю природу русскую. Зима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А.Прокофьева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Писатели детям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К.И.Чуковский. Сказки. «Путаница», «Радость»,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Федорино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горе». С.Маршак «Кот и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лодыри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». Стихотворения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С.В.Михалкова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А.Л.Барто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Юмористические рассказы Н.Н.Носова.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и мои друзья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 о дружбе и друзьях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В.Лунина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Рассказы Н.Булгакова, Ю.Ермолаева, В.Осеевой.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блю природу русскую. Весна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Весенние загадки. Лирические стихотворения Ф.Тютчева, А.Плещеева, А.Блока,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И.Бунина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С.Маршака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Е.Благининой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Проект «Создание газеты: 9 мая – День Победы»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 шутку и всерьёз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Весёлые стихи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Б.Заходера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Э.Успенского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И.Токмаковой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ерой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авторских стихотворений. Ритм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тература зарубежных стран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Ш.Перро «Кот в сапогах», «Красная Шапочка».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Г.С.Андерсен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Принцесса на горошине».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Эни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Хогарт.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Мафин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 паук». Проект «Подготовка выставки книг «</w:t>
      </w:r>
      <w:r>
        <w:rPr>
          <w:rFonts w:ascii="Times New Roman" w:hAnsi="Times New Roman" w:cs="Times New Roman"/>
          <w:color w:val="000000"/>
          <w:sz w:val="24"/>
          <w:szCs w:val="24"/>
        </w:rPr>
        <w:t>Мой любимый писатель-сказочник»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3 класс (136 ч)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Самое великое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чудо на свете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словарем. Рукописные книги Древней Руси. Первопечатник Иван Фёдоров.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стное народное творчество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Русские народные песни. Лирические народные песни. Шуточные народные песни.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Докучные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богородская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игрушка.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Русские народные сказки. «Сестрица Алёнушка и братец Иванушка», «Иван-Царевич и Серый Волк», «Сивка-Бурка». Иллюстрации к сказке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В.Васнецова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И.Билибина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проект «Сочиняем вместе волшебную сказку»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1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Русские поэты 19-20 века.  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Ф.И.Фютчев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А.А.Фет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ама! Глянь-ка из окошка…», «Зреет рожь над жаркой нивой…», Картины природы. Эпитеты.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И.С.Никитин «Полно, степь моя…»,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Встеча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зимы».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Заголовок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И.З. Суриков. «Детство», «Зима». Сравнение.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Великие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писатели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«Сказка о царе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И.Билибина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к сказке. Соотнесение рисунков с художественным текстом, их сравнение.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басни.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(тема, главная мысль, события, герои). Рассказ-описание. Текст-рассуждение. Сравнение текста-рассуждения и текста-описания.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2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К.Д.Бальмонт. И.А.Бунин. Выразительное чтение стихотворений. Создание словесных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Литературные сказки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Д.Н.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Мамин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-Сибиряк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 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Алёнушкины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В.Ф.Одоевский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Были-небылицы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 Горький «Случай с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Евсейкой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Приём сравнения. Творческий пересказ: сочинение продолжения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К.Г.Паустовский «Растрёпанный воробей». Герои произведения. Характеристика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А.И.Куприн «Слон». Основные события произведения. Составление различных вариантов плана.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1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Саша Чёрный. Стихи о животных.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А.А.Блок. Картины зимних забав. Сравнение стихотворений разных авторов на одну и ту же тему.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С.А.Есенин. Средства художественной выразительности для создания картин цветущей черёмухи.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Люби живое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И.С.Соколов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-Микитов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». Жанр произведения.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– главный герой произведения.  Творческий пересказ: дополнение пересказа текста.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В.И.Белов «Малька провинилась», «Ещё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Мальку».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текста. Главные герои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В.В.Бианки. «Мышонок Пик». Составление плана на основе названия глав. Рассказ о герое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Б.С.Житков «Про обезьяну». Герои произведения. Пересказ. Краткий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В.П.Астафьев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Капалуха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В.Ю. Драгунский «Он живой и светится». Нравственный смысл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2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С.Я.Маршак «Гроза днём». «В лесу над росистой поляной…» Заголовок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А.Л.Барто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«Разлука». «В театре».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С.В.Михалков «Если». Е.А.Благинина «Кукушка». «Котёнок»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«Праздник поэзии».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Собирай по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ягодке – наберёшь кузовок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Б.В.Шергин «Собирай по ягодке – наберёшь кузовок». Соотнесение пословицы и содержания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А.П.Платонов. «Цветок на земле». «Ещё мама». Герои рассказа. Особенности речи героев. Чтение по ролям.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страницам детских журналов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Мурзилка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  и «Весёлые картинки» - самые старые детские журналы. По страницам журналов для детей.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Ю.Ермолаев «Проговорился», «Воспитатели». Вопросы и ответы по содержанию.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Остер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Р.Сеф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«Весёлые стихи». Выразительное чтение.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Зарубежная литература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Древнегреческий миф. Храбрый Персей. Мифологические герои и их подвиги.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Г.Х.Андерсен «Гадкий утёнок». Нравственный смысл сказки. Создание рисунков к сказке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класс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тописи, былины, жития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Из летописи: «И вспомнил Олег коня своего». Летопись – источник исторических фактов.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 «Песнь о вещем Олеге».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Поэтический текст былины. «Ильины три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«Создание календаря исторических событий»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удесный мир классики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М.Ю.Лермонтов «Дары Терека». Картины природы в стихотворении.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Ашик-Кериб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Турецкая сказка. Герои турецкой сказки. Характеристика героев, отношение к ним.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Л.Н.Толстой «Детство». Характер главного героя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Басня. «Как мужик камень убрал». Особенности басни. Главная мысль.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А.А.Фет «Весенний дождь», «Бабочка». Картины природы в лирическом стихотворении.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Е.А.Баратынский. А.Н. Плещеев «Дети и птичка». И.С.Никитин «В синем небе плывут над полями…»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 Н.А.Некрасов «Школьник». «В зимние сумерки…».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И.А.Бунин «Листопад». Картины осени. Сравнения, эпитеты.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Литературные сказки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В.Ф.Одоевский «Городок в табакерке». Заглавие и главные герои. Составление плана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П.П.Бажов «Серебряное копытце». Заглавие. Герои. Авторское отношение к героям.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Делу время – потехе час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Е.Л.Шварц «Сказка о потерянном времени. В.Ю.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Драгунский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«Главные реки». «Что любит Мишка». Особенности юмористического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В.В.Голявкин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«Никакой я горчицы не ел». Смысл заголовка.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Страна детства  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Б.С.Житков «Как я ловил человечков».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К.Г.Паустовский «Корзина с еловыми шишками».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М.М.Зощенко «Ёлка».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В.Я.Брюсов «Опять сон»,  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Природа и мы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Д.Н.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Мамин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-Сибиряк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«Приёмыш». Отношение человека к природе.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А.И.Куприн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«Барбос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Жулька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М.М.Пришвин. «Выскочка». Е.И.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«Кабан».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В.П.Астафьев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Стрижонок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Скрип». Герои рассказа. Деление текста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«Природа и мы».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Поэтическая тетрадь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Б.Л.Пастернак «Золотая осень». Картины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осени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.Б.Кедрин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«Бабье лето».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С.А.Клычков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Картины весны и лета в их произведениях.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Н.М.Рубцов «Сентябрь». С.А.Есенин «Лебёдушка». Мотивы народного творчества.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Родина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И.С.Никитин «Русь». Образ Родины.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С.Д.Дрожжин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«Родине»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.В.ЖИгулин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«О, Родина! В неярком блеске…»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«Они защищали Родину»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Страна фантазия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Е.С.Велтистов «Приключения Электроника». Особенности фантастического жанра.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Кир Булычёв «Путешествие Алисы». Сравнение героев фантастических рассказов.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Зарубежная литература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Дж. Свифт «Путешествие Гулливера». Герои приключенческой литературы. Особенности их характеров.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Г.Х.Андерсен «Русалочка».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 Твен «Приключения Тома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Особенности повествования.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Сельма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Лагерлёф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В Назарете. Святое семейство. Иисус и Иуда.</w:t>
      </w:r>
    </w:p>
    <w:p w:rsidR="00307DE7" w:rsidRPr="009754B2" w:rsidRDefault="00307DE7" w:rsidP="00E82814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4B2">
        <w:rPr>
          <w:rFonts w:ascii="Times New Roman" w:hAnsi="Times New Roman" w:cs="Times New Roman"/>
          <w:b/>
          <w:color w:val="000000"/>
          <w:sz w:val="28"/>
          <w:szCs w:val="28"/>
        </w:rPr>
        <w:t>3. Тематическое планирование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5EF3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307DE7" w:rsidRPr="001E5EF3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459" w:type="dxa"/>
        <w:tblInd w:w="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191"/>
        <w:gridCol w:w="1701"/>
      </w:tblGrid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Добукварный</w:t>
            </w:r>
            <w:proofErr w:type="spellEnd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укварный период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</w:t>
            </w:r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букварный</w:t>
            </w:r>
            <w:proofErr w:type="spellEnd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Жили-были буквы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Стихи, загадки, небылицы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Апрель! Апрель! Звенит капель!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шутку и всерьёз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07DE7" w:rsidRPr="001E5EF3" w:rsidTr="00E828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07DE7" w:rsidRPr="001E5EF3" w:rsidTr="00E82814">
        <w:trPr>
          <w:trHeight w:val="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BF3BB5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</w:tbl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7DE7" w:rsidRPr="009754B2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B2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58"/>
        <w:gridCol w:w="5255"/>
        <w:gridCol w:w="1533"/>
      </w:tblGrid>
      <w:tr w:rsidR="00307DE7" w:rsidRPr="009754B2" w:rsidTr="00E82814">
        <w:trPr>
          <w:trHeight w:val="369"/>
        </w:trPr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Самое великое  чудо на свете 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Устное  народное творчество 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Русские писатели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Из детских журналов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Писатели детям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И  в шутку и всерьез 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 зарубежных стран </w:t>
            </w:r>
          </w:p>
        </w:tc>
        <w:tc>
          <w:tcPr>
            <w:tcW w:w="1533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E82814">
        <w:tc>
          <w:tcPr>
            <w:tcW w:w="45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3" w:type="dxa"/>
          </w:tcPr>
          <w:p w:rsidR="00307DE7" w:rsidRPr="00BF3BB5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B5">
              <w:rPr>
                <w:rFonts w:ascii="Times New Roman" w:hAnsi="Times New Roman" w:cs="Times New Roman"/>
                <w:b/>
                <w:sz w:val="24"/>
                <w:szCs w:val="24"/>
              </w:rPr>
              <w:t>136 ч</w:t>
            </w:r>
          </w:p>
        </w:tc>
      </w:tr>
    </w:tbl>
    <w:p w:rsidR="00307DE7" w:rsidRDefault="00307DE7" w:rsidP="00307D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7DE7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519"/>
        <w:gridCol w:w="5255"/>
        <w:gridCol w:w="1533"/>
      </w:tblGrid>
      <w:tr w:rsidR="00307DE7" w:rsidTr="00E82814">
        <w:tc>
          <w:tcPr>
            <w:tcW w:w="519" w:type="dxa"/>
          </w:tcPr>
          <w:p w:rsidR="00307DE7" w:rsidRDefault="00307DE7" w:rsidP="00E82814">
            <w:pPr>
              <w:spacing w:line="276" w:lineRule="auto"/>
              <w:ind w:hanging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5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33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Вводный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Собирай по ягодке - наберёшь кузовок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5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533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Tr="00E82814">
        <w:tc>
          <w:tcPr>
            <w:tcW w:w="519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307DE7" w:rsidRPr="008F53F8" w:rsidRDefault="00307DE7" w:rsidP="00175A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3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 ч</w:t>
            </w:r>
          </w:p>
        </w:tc>
      </w:tr>
    </w:tbl>
    <w:p w:rsidR="00307DE7" w:rsidRDefault="00307DE7" w:rsidP="00307D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7DE7" w:rsidRPr="009754B2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B2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pPr w:leftFromText="180" w:rightFromText="180" w:vertAnchor="text" w:horzAnchor="page" w:tblpX="1792" w:tblpY="233"/>
        <w:tblW w:w="8755" w:type="dxa"/>
        <w:tblLayout w:type="fixed"/>
        <w:tblLook w:val="0000" w:firstRow="0" w:lastRow="0" w:firstColumn="0" w:lastColumn="0" w:noHBand="0" w:noVBand="0"/>
      </w:tblPr>
      <w:tblGrid>
        <w:gridCol w:w="567"/>
        <w:gridCol w:w="5778"/>
        <w:gridCol w:w="2410"/>
      </w:tblGrid>
      <w:tr w:rsidR="00307DE7" w:rsidRPr="009754B2" w:rsidTr="00E82814">
        <w:trPr>
          <w:trHeight w:val="416"/>
        </w:trPr>
        <w:tc>
          <w:tcPr>
            <w:tcW w:w="56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RPr="009754B2" w:rsidTr="00E82814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Летописи. Былины. Сказания. Жития.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Чудесный мир классики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Поэтическая тетрадь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Литературные сказки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Делу время - потехе час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Страна детства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Поэтическая тетрадь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Природа и 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Поэтическая тетрадь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Родина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Страна Фантазия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Зарубежная литература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E82814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307DE7" w:rsidRPr="009754B2" w:rsidTr="00E828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BF3BB5" w:rsidRDefault="00307DE7" w:rsidP="00E82814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3B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  <w:t>102 ч.</w:t>
            </w:r>
          </w:p>
        </w:tc>
      </w:tr>
    </w:tbl>
    <w:p w:rsidR="00307DE7" w:rsidRPr="009754B2" w:rsidRDefault="00307DE7" w:rsidP="00307DE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4008C3" w:rsidRDefault="00307DE7" w:rsidP="00307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97C" w:rsidRPr="008A51E1" w:rsidRDefault="00A5597C" w:rsidP="008A51E1">
      <w:pPr>
        <w:shd w:val="clear" w:color="auto" w:fill="F4F4F4"/>
        <w:spacing w:after="0"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</w:p>
    <w:sectPr w:rsidR="00A5597C" w:rsidRPr="008A51E1" w:rsidSect="00E82814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D3E"/>
    <w:multiLevelType w:val="multilevel"/>
    <w:tmpl w:val="BA0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067CB"/>
    <w:multiLevelType w:val="multilevel"/>
    <w:tmpl w:val="329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9C6"/>
    <w:multiLevelType w:val="multilevel"/>
    <w:tmpl w:val="5440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53D6"/>
    <w:multiLevelType w:val="multilevel"/>
    <w:tmpl w:val="083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B3753"/>
    <w:multiLevelType w:val="multilevel"/>
    <w:tmpl w:val="608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E15BC"/>
    <w:multiLevelType w:val="multilevel"/>
    <w:tmpl w:val="F48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35191"/>
    <w:multiLevelType w:val="multilevel"/>
    <w:tmpl w:val="CAB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02B1E"/>
    <w:multiLevelType w:val="multilevel"/>
    <w:tmpl w:val="A00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42C79"/>
    <w:multiLevelType w:val="multilevel"/>
    <w:tmpl w:val="C94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F29C3"/>
    <w:multiLevelType w:val="multilevel"/>
    <w:tmpl w:val="D742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1774"/>
    <w:multiLevelType w:val="multilevel"/>
    <w:tmpl w:val="F2B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E30F0"/>
    <w:multiLevelType w:val="multilevel"/>
    <w:tmpl w:val="34B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87943"/>
    <w:multiLevelType w:val="multilevel"/>
    <w:tmpl w:val="C6F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B4984"/>
    <w:multiLevelType w:val="multilevel"/>
    <w:tmpl w:val="372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E20E81"/>
    <w:multiLevelType w:val="multilevel"/>
    <w:tmpl w:val="40EC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443B8D"/>
    <w:multiLevelType w:val="multilevel"/>
    <w:tmpl w:val="8200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800C9A"/>
    <w:multiLevelType w:val="multilevel"/>
    <w:tmpl w:val="26F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92292"/>
    <w:multiLevelType w:val="multilevel"/>
    <w:tmpl w:val="DA9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4F37D2"/>
    <w:multiLevelType w:val="multilevel"/>
    <w:tmpl w:val="526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100A1B"/>
    <w:multiLevelType w:val="multilevel"/>
    <w:tmpl w:val="BC4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1A68E9"/>
    <w:multiLevelType w:val="multilevel"/>
    <w:tmpl w:val="EEB8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6A3FC5"/>
    <w:multiLevelType w:val="multilevel"/>
    <w:tmpl w:val="5774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01F6D"/>
    <w:multiLevelType w:val="multilevel"/>
    <w:tmpl w:val="B9E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385EF8"/>
    <w:multiLevelType w:val="multilevel"/>
    <w:tmpl w:val="488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91E55"/>
    <w:multiLevelType w:val="multilevel"/>
    <w:tmpl w:val="CAB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4153D"/>
    <w:multiLevelType w:val="multilevel"/>
    <w:tmpl w:val="E3F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B22A8"/>
    <w:multiLevelType w:val="multilevel"/>
    <w:tmpl w:val="6788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E670CC"/>
    <w:multiLevelType w:val="multilevel"/>
    <w:tmpl w:val="20C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704F4B"/>
    <w:multiLevelType w:val="multilevel"/>
    <w:tmpl w:val="5C7A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2789D"/>
    <w:multiLevelType w:val="multilevel"/>
    <w:tmpl w:val="E7C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3F7221"/>
    <w:multiLevelType w:val="multilevel"/>
    <w:tmpl w:val="4C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340D1"/>
    <w:multiLevelType w:val="multilevel"/>
    <w:tmpl w:val="AB1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C0043B"/>
    <w:multiLevelType w:val="multilevel"/>
    <w:tmpl w:val="F728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8E1C46"/>
    <w:multiLevelType w:val="multilevel"/>
    <w:tmpl w:val="C9D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C45209"/>
    <w:multiLevelType w:val="multilevel"/>
    <w:tmpl w:val="DF7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167470"/>
    <w:multiLevelType w:val="multilevel"/>
    <w:tmpl w:val="8D7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46921"/>
    <w:multiLevelType w:val="multilevel"/>
    <w:tmpl w:val="AE5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83792F"/>
    <w:multiLevelType w:val="multilevel"/>
    <w:tmpl w:val="C25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4A1F9A"/>
    <w:multiLevelType w:val="multilevel"/>
    <w:tmpl w:val="34C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7D4F7A"/>
    <w:multiLevelType w:val="multilevel"/>
    <w:tmpl w:val="6AC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993EBA"/>
    <w:multiLevelType w:val="multilevel"/>
    <w:tmpl w:val="63D8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7B2CDD"/>
    <w:multiLevelType w:val="multilevel"/>
    <w:tmpl w:val="9C1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5D224B"/>
    <w:multiLevelType w:val="multilevel"/>
    <w:tmpl w:val="956C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462D54"/>
    <w:multiLevelType w:val="multilevel"/>
    <w:tmpl w:val="504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8624C5"/>
    <w:multiLevelType w:val="multilevel"/>
    <w:tmpl w:val="852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D3A76"/>
    <w:multiLevelType w:val="multilevel"/>
    <w:tmpl w:val="234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B3159D"/>
    <w:multiLevelType w:val="multilevel"/>
    <w:tmpl w:val="C46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20"/>
  </w:num>
  <w:num w:numId="3">
    <w:abstractNumId w:val="38"/>
  </w:num>
  <w:num w:numId="4">
    <w:abstractNumId w:val="24"/>
  </w:num>
  <w:num w:numId="5">
    <w:abstractNumId w:val="6"/>
  </w:num>
  <w:num w:numId="6">
    <w:abstractNumId w:val="47"/>
  </w:num>
  <w:num w:numId="7">
    <w:abstractNumId w:val="28"/>
  </w:num>
  <w:num w:numId="8">
    <w:abstractNumId w:val="17"/>
  </w:num>
  <w:num w:numId="9">
    <w:abstractNumId w:val="34"/>
  </w:num>
  <w:num w:numId="10">
    <w:abstractNumId w:val="21"/>
  </w:num>
  <w:num w:numId="11">
    <w:abstractNumId w:val="10"/>
  </w:num>
  <w:num w:numId="12">
    <w:abstractNumId w:val="39"/>
  </w:num>
  <w:num w:numId="13">
    <w:abstractNumId w:val="22"/>
  </w:num>
  <w:num w:numId="14">
    <w:abstractNumId w:val="37"/>
  </w:num>
  <w:num w:numId="15">
    <w:abstractNumId w:val="4"/>
  </w:num>
  <w:num w:numId="16">
    <w:abstractNumId w:val="23"/>
  </w:num>
  <w:num w:numId="17">
    <w:abstractNumId w:val="11"/>
  </w:num>
  <w:num w:numId="18">
    <w:abstractNumId w:val="33"/>
  </w:num>
  <w:num w:numId="19">
    <w:abstractNumId w:val="45"/>
  </w:num>
  <w:num w:numId="20">
    <w:abstractNumId w:val="29"/>
  </w:num>
  <w:num w:numId="21">
    <w:abstractNumId w:val="27"/>
  </w:num>
  <w:num w:numId="22">
    <w:abstractNumId w:val="35"/>
  </w:num>
  <w:num w:numId="23">
    <w:abstractNumId w:val="16"/>
  </w:num>
  <w:num w:numId="24">
    <w:abstractNumId w:val="13"/>
  </w:num>
  <w:num w:numId="25">
    <w:abstractNumId w:val="2"/>
  </w:num>
  <w:num w:numId="26">
    <w:abstractNumId w:val="8"/>
  </w:num>
  <w:num w:numId="27">
    <w:abstractNumId w:val="5"/>
  </w:num>
  <w:num w:numId="28">
    <w:abstractNumId w:val="44"/>
  </w:num>
  <w:num w:numId="29">
    <w:abstractNumId w:val="15"/>
  </w:num>
  <w:num w:numId="30">
    <w:abstractNumId w:val="41"/>
  </w:num>
  <w:num w:numId="31">
    <w:abstractNumId w:val="43"/>
  </w:num>
  <w:num w:numId="32">
    <w:abstractNumId w:val="14"/>
  </w:num>
  <w:num w:numId="33">
    <w:abstractNumId w:val="19"/>
  </w:num>
  <w:num w:numId="34">
    <w:abstractNumId w:val="40"/>
  </w:num>
  <w:num w:numId="35">
    <w:abstractNumId w:val="25"/>
  </w:num>
  <w:num w:numId="36">
    <w:abstractNumId w:val="18"/>
  </w:num>
  <w:num w:numId="37">
    <w:abstractNumId w:val="7"/>
  </w:num>
  <w:num w:numId="38">
    <w:abstractNumId w:val="36"/>
  </w:num>
  <w:num w:numId="39">
    <w:abstractNumId w:val="1"/>
  </w:num>
  <w:num w:numId="40">
    <w:abstractNumId w:val="12"/>
  </w:num>
  <w:num w:numId="41">
    <w:abstractNumId w:val="0"/>
  </w:num>
  <w:num w:numId="42">
    <w:abstractNumId w:val="9"/>
  </w:num>
  <w:num w:numId="43">
    <w:abstractNumId w:val="30"/>
  </w:num>
  <w:num w:numId="44">
    <w:abstractNumId w:val="26"/>
  </w:num>
  <w:num w:numId="45">
    <w:abstractNumId w:val="42"/>
  </w:num>
  <w:num w:numId="46">
    <w:abstractNumId w:val="32"/>
  </w:num>
  <w:num w:numId="47">
    <w:abstractNumId w:val="31"/>
  </w:num>
  <w:num w:numId="48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7DE7"/>
    <w:rsid w:val="00001C6E"/>
    <w:rsid w:val="001F63D1"/>
    <w:rsid w:val="00307DE7"/>
    <w:rsid w:val="003D4086"/>
    <w:rsid w:val="008A51E1"/>
    <w:rsid w:val="009F1DE0"/>
    <w:rsid w:val="00A5597C"/>
    <w:rsid w:val="00E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E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307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D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7DE7"/>
  </w:style>
  <w:style w:type="paragraph" w:customStyle="1" w:styleId="c5">
    <w:name w:val="c5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7DE7"/>
  </w:style>
  <w:style w:type="character" w:customStyle="1" w:styleId="c11">
    <w:name w:val="c11"/>
    <w:basedOn w:val="a0"/>
    <w:rsid w:val="00307DE7"/>
  </w:style>
  <w:style w:type="character" w:customStyle="1" w:styleId="c39">
    <w:name w:val="c39"/>
    <w:basedOn w:val="a0"/>
    <w:rsid w:val="00307DE7"/>
  </w:style>
  <w:style w:type="paragraph" w:customStyle="1" w:styleId="c22">
    <w:name w:val="c2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DE7"/>
    <w:rPr>
      <w:color w:val="0000FF"/>
      <w:u w:val="single"/>
    </w:rPr>
  </w:style>
  <w:style w:type="paragraph" w:customStyle="1" w:styleId="c18">
    <w:name w:val="c18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7DE7"/>
  </w:style>
  <w:style w:type="character" w:customStyle="1" w:styleId="c17">
    <w:name w:val="c17"/>
    <w:basedOn w:val="a0"/>
    <w:rsid w:val="00307DE7"/>
  </w:style>
  <w:style w:type="character" w:customStyle="1" w:styleId="c1">
    <w:name w:val="c1"/>
    <w:basedOn w:val="a0"/>
    <w:rsid w:val="00307DE7"/>
  </w:style>
  <w:style w:type="paragraph" w:customStyle="1" w:styleId="c6">
    <w:name w:val="c6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07DE7"/>
  </w:style>
  <w:style w:type="character" w:styleId="a4">
    <w:name w:val="Strong"/>
    <w:basedOn w:val="a0"/>
    <w:uiPriority w:val="22"/>
    <w:qFormat/>
    <w:rsid w:val="00307DE7"/>
    <w:rPr>
      <w:b/>
      <w:bCs/>
    </w:rPr>
  </w:style>
  <w:style w:type="paragraph" w:customStyle="1" w:styleId="search-excerpt">
    <w:name w:val="search-excerpt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DE7"/>
  </w:style>
  <w:style w:type="table" w:styleId="a5">
    <w:name w:val="Table Grid"/>
    <w:basedOn w:val="a1"/>
    <w:uiPriority w:val="39"/>
    <w:rsid w:val="0030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D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E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07DE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40</Pages>
  <Words>13328</Words>
  <Characters>75974</Characters>
  <Application>Microsoft Office Word</Application>
  <DocSecurity>0</DocSecurity>
  <Lines>633</Lines>
  <Paragraphs>178</Paragraphs>
  <ScaleCrop>false</ScaleCrop>
  <Company>Microsoft</Company>
  <LinksUpToDate>false</LinksUpToDate>
  <CharactersWithSpaces>89124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5</cp:revision>
  <dcterms:created xsi:type="dcterms:W3CDTF">2017-06-15T17:06:00Z</dcterms:created>
  <dcterms:modified xsi:type="dcterms:W3CDTF">2022-12-01T12:52:00Z</dcterms:modified>
</cp:coreProperties>
</file>