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EC" w:rsidRPr="00DD26D6" w:rsidRDefault="008471EC" w:rsidP="008471EC">
      <w:pPr>
        <w:spacing w:after="225" w:line="450" w:lineRule="atLeast"/>
        <w:outlineLvl w:val="0"/>
        <w:rPr>
          <w:rFonts w:ascii="RobotoLight" w:eastAsia="Times New Roman" w:hAnsi="RobotoLight" w:cs="Times New Roman"/>
          <w:b/>
          <w:color w:val="002060"/>
          <w:kern w:val="36"/>
          <w:sz w:val="41"/>
          <w:szCs w:val="41"/>
          <w:lang w:eastAsia="ru-RU"/>
        </w:rPr>
      </w:pPr>
      <w:r w:rsidRPr="00DD26D6">
        <w:rPr>
          <w:rFonts w:ascii="RobotoLight" w:eastAsia="Times New Roman" w:hAnsi="RobotoLight" w:cs="Times New Roman"/>
          <w:b/>
          <w:color w:val="002060"/>
          <w:kern w:val="36"/>
          <w:sz w:val="41"/>
          <w:szCs w:val="41"/>
          <w:lang w:eastAsia="ru-RU"/>
        </w:rPr>
        <w:t>Рекомендации родителям о питании школьников</w:t>
      </w:r>
    </w:p>
    <w:p w:rsidR="008471EC" w:rsidRPr="008471EC" w:rsidRDefault="008471EC" w:rsidP="008471EC">
      <w:pPr>
        <w:spacing w:after="0" w:line="450" w:lineRule="atLeast"/>
        <w:jc w:val="center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8471EC">
        <w:rPr>
          <w:rFonts w:ascii="RobotoLight" w:eastAsia="Times New Roman" w:hAnsi="RobotoLight" w:cs="Times New Roman"/>
          <w:noProof/>
          <w:color w:val="444444"/>
          <w:kern w:val="36"/>
          <w:sz w:val="45"/>
          <w:szCs w:val="45"/>
          <w:lang w:eastAsia="ru-RU"/>
        </w:rPr>
        <w:drawing>
          <wp:inline distT="0" distB="0" distL="0" distR="0" wp14:anchorId="4FFEF176" wp14:editId="0282127D">
            <wp:extent cx="5238750" cy="2543175"/>
            <wp:effectExtent l="0" t="0" r="0" b="9525"/>
            <wp:docPr id="1" name="Рисунок 1" descr="http://t849381.sch.obrazovanie33.ru/upload/site_files/81/%D0%B7%D0%B4%D0%BE%D1%80%D0%BE%D0%B2%D0%BE%D0%B5%20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849381.sch.obrazovanie33.ru/upload/site_files/81/%D0%B7%D0%B4%D0%BE%D1%80%D0%BE%D0%B2%D0%BE%D0%B5%20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EC" w:rsidRPr="00DD26D6" w:rsidRDefault="008471EC" w:rsidP="008471EC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b/>
          <w:color w:val="002060"/>
          <w:kern w:val="36"/>
          <w:sz w:val="36"/>
          <w:szCs w:val="36"/>
          <w:lang w:eastAsia="ru-RU"/>
        </w:rPr>
      </w:pPr>
      <w:r w:rsidRPr="00DD26D6">
        <w:rPr>
          <w:rFonts w:ascii="RobotoLight" w:eastAsia="Times New Roman" w:hAnsi="RobotoLight" w:cs="Times New Roman"/>
          <w:b/>
          <w:color w:val="002060"/>
          <w:kern w:val="36"/>
          <w:sz w:val="36"/>
          <w:szCs w:val="36"/>
          <w:lang w:eastAsia="ru-RU"/>
        </w:rPr>
        <w:t>Что такое здоровое питание?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Недостаточность питательных веще</w:t>
      </w:r>
      <w:proofErr w:type="gramStart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 пр</w:t>
      </w:r>
      <w:proofErr w:type="gramEnd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едставл</w:t>
      </w:r>
      <w:r w:rsidR="00060562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яет собой физическое состояние,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вызванное неправильно подобранной диетой или физической неспособностью усваивать или </w:t>
      </w:r>
      <w:proofErr w:type="spellStart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метаболизировать</w:t>
      </w:r>
      <w:proofErr w:type="spellEnd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питательные вещества.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понятие включает в себя:</w:t>
      </w:r>
    </w:p>
    <w:p w:rsidR="008471EC" w:rsidRPr="00060562" w:rsidRDefault="008471EC" w:rsidP="00060562">
      <w:pPr>
        <w:pStyle w:val="a5"/>
        <w:numPr>
          <w:ilvl w:val="0"/>
          <w:numId w:val="1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8471EC" w:rsidRPr="00060562" w:rsidRDefault="008471EC" w:rsidP="00060562">
      <w:pPr>
        <w:pStyle w:val="a5"/>
        <w:numPr>
          <w:ilvl w:val="0"/>
          <w:numId w:val="1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недостаточно развитые медико-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санитарные услуги. Недостаточность питательных веществ негативно отражается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качестве жизни и учебе и может привести к болезни и смерти.</w:t>
      </w:r>
    </w:p>
    <w:p w:rsidR="008471EC" w:rsidRPr="00060562" w:rsidRDefault="008471EC" w:rsidP="00060562">
      <w:pPr>
        <w:spacing w:before="375" w:after="225" w:line="24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06056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lastRenderedPageBreak/>
        <w:t xml:space="preserve">Почему именно в школах следует принимать меры </w:t>
      </w:r>
      <w:r w:rsidR="0006056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 xml:space="preserve">                     </w:t>
      </w:r>
      <w:r w:rsidRPr="0006056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по улучшению питания?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proofErr w:type="gramStart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взирая на</w:t>
      </w:r>
      <w:proofErr w:type="gramEnd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материальное положение их семей и уровень школы.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Наоборот, недостаточность питательных веществ, имевшая место в раннем детстве, может влиять на способность к учению, длительность пребывания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медико-санитарному просвещению могут предотвратить формирование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школах, позволяет избежать или значительно снизить остроту проблем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здоровьем и последствий недостаточности питательных веществ.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Просвещение и здоровое питание для девочек положительно влияет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улучшению здоровья их детей и семей. Многие из проблем, связанных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родами, могут быть в значительной степени решены путем обеспечения адекватного питания на более ранней стадии.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Здоровое питание уменьшает опасность возникновения проблем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здоровьем, наиболее характерных для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настоящего времени. Исследования показывают, что первые признаки хронических заболеваний, таких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ожирение, </w:t>
      </w:r>
      <w:proofErr w:type="gramStart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сердечно-сосудистые</w:t>
      </w:r>
      <w:proofErr w:type="gramEnd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заболевания, рак и нарушения пищеварения, проявляются в юности.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8471EC" w:rsidRPr="00060562" w:rsidRDefault="00060562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06056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Влияние питания на здоровье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r w:rsidR="00060562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все,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чем говорили выше, укладывается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понятие:</w:t>
      </w:r>
    </w:p>
    <w:p w:rsidR="0050592A" w:rsidRDefault="008471EC" w:rsidP="0050592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разнообразное питание, богатое всеми основными питательными веществами;</w:t>
      </w:r>
    </w:p>
    <w:p w:rsidR="0050592A" w:rsidRDefault="00DD26D6" w:rsidP="0050592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прием пищи не менее 3-</w:t>
      </w:r>
      <w:r w:rsidR="008471EC"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раз в день;</w:t>
      </w:r>
    </w:p>
    <w:p w:rsidR="0050592A" w:rsidRDefault="008471EC" w:rsidP="0050592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умеренное употребление пищи;</w:t>
      </w:r>
    </w:p>
    <w:p w:rsidR="0050592A" w:rsidRDefault="00DD26D6" w:rsidP="0050592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ужин не позднее 19-</w:t>
      </w:r>
      <w:r w:rsidR="008471EC"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 часов;</w:t>
      </w:r>
    </w:p>
    <w:p w:rsidR="008471EC" w:rsidRPr="0050592A" w:rsidRDefault="008471EC" w:rsidP="0050592A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правильная кулинарная обработка продуктов.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этой работе много проблем. Прежде 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всего,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8471EC" w:rsidRPr="00060562" w:rsidRDefault="008471EC" w:rsidP="008471EC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говорить о правильном питании то это предусматривает:</w:t>
      </w:r>
    </w:p>
    <w:p w:rsidR="0050592A" w:rsidRDefault="008471EC" w:rsidP="0050592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приобретение и усвоение знаний о том, как сохранить свое здоровье,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предупредить его нар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ушение – формирование духовно-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нравственных качеств личности (ответственности, 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честности, доброты, милосердия);</w:t>
      </w:r>
    </w:p>
    <w:p w:rsidR="008471EC" w:rsidRPr="0050592A" w:rsidRDefault="008471EC" w:rsidP="0050592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Целостность означает, что здоровую жизнь человека мы рассматриваем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единстве всех ее составляющих: психическое, физическое, социальное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духовное здоровье.</w:t>
      </w:r>
    </w:p>
    <w:p w:rsid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растительных маслах и в морепродуктах. Выявляемые 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нарушения,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значительной 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степени,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влияющие на состояние здоровья, связаны как социально – экономическими условиями, так и привычками и традициями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питании населения, существенную роль играет и низкий уровень образования населения в области здорового питания.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06056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Здоро</w:t>
      </w:r>
      <w:r w:rsidR="00DD26D6" w:rsidRPr="0006056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вье детей в целом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Питание детей тесно связано со здоровьем.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Начало заболевание желудочно-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кишечного тракта в 70 и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 100 случаев приходится на 5-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 летний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возраст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достигает пика к 8-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50592A" w:rsidRDefault="00060562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="008471EC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ерегулярно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 питание с перерывами более 3-</w:t>
      </w:r>
      <w:r w:rsidR="008471EC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часов;</w:t>
      </w:r>
    </w:p>
    <w:p w:rsid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однообразное питание;</w:t>
      </w:r>
    </w:p>
    <w:p w:rsid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еда </w:t>
      </w:r>
      <w:proofErr w:type="gramStart"/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сухомятку</w:t>
      </w:r>
      <w:proofErr w:type="gramEnd"/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употребление некачественных продуктов;</w:t>
      </w:r>
    </w:p>
    <w:p w:rsid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несоблюдение режима дня;</w:t>
      </w:r>
    </w:p>
    <w:p w:rsid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малоподвижный образ жизни;</w:t>
      </w:r>
    </w:p>
    <w:p w:rsidR="008471EC" w:rsidRPr="0050592A" w:rsidRDefault="008471EC" w:rsidP="0050592A">
      <w:pPr>
        <w:pStyle w:val="a5"/>
        <w:numPr>
          <w:ilvl w:val="0"/>
          <w:numId w:val="15"/>
        </w:numPr>
        <w:spacing w:before="375" w:after="225" w:line="300" w:lineRule="atLeast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вредные привычки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дочно-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 существующей структуры питания страны показывает, традиционно высокое потребление зерновых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продуктов (хле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ба, каш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продуктами</w:t>
      </w:r>
      <w:proofErr w:type="gramEnd"/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по чистоте потребления,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 и вкладу в калорийность рациона следует сахар и кондитерские изделия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 они должны обеспечить вершину «пирамиды» здорового питания, самую низкокалорийную ее часть).</w:t>
      </w:r>
    </w:p>
    <w:p w:rsid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Известно, что здоровье напрямую связано с традицией потребления овощей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</w:t>
      </w:r>
      <w:r w:rsid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8471EC" w:rsidRPr="00060562" w:rsidRDefault="008471EC" w:rsidP="0006056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60562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Школьная среда ориентирована на профилактику здоровья:</w:t>
      </w:r>
    </w:p>
    <w:p w:rsidR="0050592A" w:rsidRDefault="008471EC" w:rsidP="0050592A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школьной столовой предлагается здоровая пища;</w:t>
      </w:r>
    </w:p>
    <w:p w:rsidR="0050592A" w:rsidRPr="0050592A" w:rsidRDefault="008471EC" w:rsidP="0050592A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  <w:r w:rsidR="0050592A"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</w:p>
    <w:p w:rsidR="0050592A" w:rsidRDefault="0050592A" w:rsidP="00505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8471EC" w:rsidRPr="0050592A" w:rsidRDefault="008471EC" w:rsidP="00505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50592A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Наши задачи:</w:t>
      </w:r>
    </w:p>
    <w:p w:rsidR="0050592A" w:rsidRPr="0050592A" w:rsidRDefault="0050592A" w:rsidP="0050592A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0592A" w:rsidRDefault="008471EC" w:rsidP="0050592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проводить практикумы, касающиеся здорового питания, интегрированные в курс обучения на каждом п</w:t>
      </w:r>
      <w:r w:rsidR="00DD26D6"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оследовательном уровне обучения</w:t>
      </w:r>
      <w:r w:rsidRPr="000605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50592A" w:rsidRDefault="008471EC" w:rsidP="0050592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50592A" w:rsidRDefault="008471EC" w:rsidP="0050592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организация или содействовать школьному общественному проекту </w:t>
      </w:r>
      <w:r w:rsid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отношении питания;</w:t>
      </w:r>
    </w:p>
    <w:p w:rsidR="0050592A" w:rsidRDefault="008471EC" w:rsidP="0050592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проводить обследование на наличие признаков неполноценного питания;</w:t>
      </w:r>
    </w:p>
    <w:p w:rsidR="008471EC" w:rsidRPr="0050592A" w:rsidRDefault="008471EC" w:rsidP="0050592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59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среду, которая способствует здоровью и здоровому питанию.</w:t>
      </w:r>
    </w:p>
    <w:p w:rsidR="00C40C8C" w:rsidRPr="00060562" w:rsidRDefault="00C40C8C">
      <w:pPr>
        <w:rPr>
          <w:rFonts w:ascii="Times New Roman" w:hAnsi="Times New Roman" w:cs="Times New Roman"/>
          <w:sz w:val="28"/>
          <w:szCs w:val="28"/>
        </w:rPr>
      </w:pPr>
    </w:p>
    <w:sectPr w:rsidR="00C40C8C" w:rsidRPr="00060562" w:rsidSect="0050592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623"/>
    <w:multiLevelType w:val="multilevel"/>
    <w:tmpl w:val="DD3A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20B6B"/>
    <w:multiLevelType w:val="hybridMultilevel"/>
    <w:tmpl w:val="671625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805BCA"/>
    <w:multiLevelType w:val="hybridMultilevel"/>
    <w:tmpl w:val="614C3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D465C"/>
    <w:multiLevelType w:val="hybridMultilevel"/>
    <w:tmpl w:val="0234C9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EF7088"/>
    <w:multiLevelType w:val="hybridMultilevel"/>
    <w:tmpl w:val="A09892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1504C"/>
    <w:multiLevelType w:val="hybridMultilevel"/>
    <w:tmpl w:val="9620E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2D6AFB"/>
    <w:multiLevelType w:val="multilevel"/>
    <w:tmpl w:val="E2C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147B9"/>
    <w:multiLevelType w:val="hybridMultilevel"/>
    <w:tmpl w:val="948EB4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87662"/>
    <w:multiLevelType w:val="multilevel"/>
    <w:tmpl w:val="9C4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190218"/>
    <w:multiLevelType w:val="hybridMultilevel"/>
    <w:tmpl w:val="18F26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AE3C05"/>
    <w:multiLevelType w:val="multilevel"/>
    <w:tmpl w:val="907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16B1A"/>
    <w:multiLevelType w:val="multilevel"/>
    <w:tmpl w:val="2C9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CD53BF"/>
    <w:multiLevelType w:val="multilevel"/>
    <w:tmpl w:val="0EF2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003E3"/>
    <w:multiLevelType w:val="hybridMultilevel"/>
    <w:tmpl w:val="A25AF0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9618A"/>
    <w:multiLevelType w:val="hybridMultilevel"/>
    <w:tmpl w:val="93605F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6B462A"/>
    <w:multiLevelType w:val="hybridMultilevel"/>
    <w:tmpl w:val="0E60E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2F2198"/>
    <w:multiLevelType w:val="multilevel"/>
    <w:tmpl w:val="018A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B8286A"/>
    <w:multiLevelType w:val="hybridMultilevel"/>
    <w:tmpl w:val="4AB8DB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F8552E"/>
    <w:multiLevelType w:val="hybridMultilevel"/>
    <w:tmpl w:val="1F52EF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15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18"/>
  </w:num>
  <w:num w:numId="15">
    <w:abstractNumId w:val="3"/>
  </w:num>
  <w:num w:numId="16">
    <w:abstractNumId w:val="14"/>
  </w:num>
  <w:num w:numId="17">
    <w:abstractNumId w:val="17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EC"/>
    <w:rsid w:val="00060562"/>
    <w:rsid w:val="0050592A"/>
    <w:rsid w:val="008471EC"/>
    <w:rsid w:val="00C40C8C"/>
    <w:rsid w:val="00D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2022-01-12T12:41:00Z</dcterms:created>
  <dcterms:modified xsi:type="dcterms:W3CDTF">2022-01-12T13:09:00Z</dcterms:modified>
</cp:coreProperties>
</file>