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44" w:rsidRPr="00CE1444" w:rsidRDefault="00CE1444" w:rsidP="00CE1444">
      <w:pPr>
        <w:shd w:val="clear" w:color="auto" w:fill="FFFFFF"/>
        <w:spacing w:before="670" w:after="670" w:line="586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48"/>
          <w:szCs w:val="4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1947545</wp:posOffset>
            </wp:positionH>
            <wp:positionV relativeFrom="margin">
              <wp:posOffset>1746250</wp:posOffset>
            </wp:positionV>
            <wp:extent cx="4355465" cy="3104515"/>
            <wp:effectExtent l="19050" t="0" r="6985" b="0"/>
            <wp:wrapSquare wrapText="bothSides"/>
            <wp:docPr id="1" name="Рисунок 0" descr="профил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илакт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46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444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7"/>
          <w:lang w:eastAsia="ru-RU"/>
        </w:rPr>
        <w:t>ПАМЯТКА "</w:t>
      </w:r>
      <w:proofErr w:type="spellStart"/>
      <w:r w:rsidRPr="00CE1444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7"/>
          <w:lang w:eastAsia="ru-RU"/>
        </w:rPr>
        <w:t>Девиантное</w:t>
      </w:r>
      <w:proofErr w:type="spellEnd"/>
      <w:r w:rsidRPr="00CE1444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7"/>
          <w:lang w:eastAsia="ru-RU"/>
        </w:rPr>
        <w:t xml:space="preserve"> поведение подростков. Рекомендации родителям"</w:t>
      </w:r>
    </w:p>
    <w:p w:rsidR="00CE1444" w:rsidRPr="00CE1444" w:rsidRDefault="00CE1444" w:rsidP="00CE1444">
      <w:pPr>
        <w:pStyle w:val="a3"/>
        <w:shd w:val="clear" w:color="auto" w:fill="FFFFFF"/>
        <w:spacing w:before="0" w:beforeAutospacing="0"/>
        <w:rPr>
          <w:color w:val="222222"/>
          <w:sz w:val="28"/>
          <w:szCs w:val="27"/>
        </w:rPr>
      </w:pPr>
      <w:r w:rsidRPr="00CE1444">
        <w:rPr>
          <w:color w:val="222222"/>
          <w:sz w:val="28"/>
          <w:szCs w:val="27"/>
        </w:rPr>
        <w:t xml:space="preserve">Памятка содержит информацию о  том,  что такое </w:t>
      </w:r>
      <w:proofErr w:type="spellStart"/>
      <w:r w:rsidRPr="00CE1444">
        <w:rPr>
          <w:color w:val="222222"/>
          <w:sz w:val="28"/>
          <w:szCs w:val="27"/>
        </w:rPr>
        <w:t>девиантное</w:t>
      </w:r>
      <w:proofErr w:type="spellEnd"/>
      <w:r w:rsidRPr="00CE1444">
        <w:rPr>
          <w:color w:val="222222"/>
          <w:sz w:val="28"/>
          <w:szCs w:val="27"/>
        </w:rPr>
        <w:t xml:space="preserve"> поведение, каковы его </w:t>
      </w:r>
      <w:proofErr w:type="spellStart"/>
      <w:r w:rsidRPr="00CE1444">
        <w:rPr>
          <w:color w:val="222222"/>
          <w:sz w:val="28"/>
          <w:szCs w:val="27"/>
        </w:rPr>
        <w:t>причины</w:t>
      </w:r>
      <w:proofErr w:type="gramStart"/>
      <w:r w:rsidRPr="00CE1444">
        <w:rPr>
          <w:color w:val="222222"/>
          <w:sz w:val="28"/>
          <w:szCs w:val="27"/>
        </w:rPr>
        <w:t>.П</w:t>
      </w:r>
      <w:proofErr w:type="gramEnd"/>
      <w:r w:rsidRPr="00CE1444">
        <w:rPr>
          <w:color w:val="222222"/>
          <w:sz w:val="28"/>
          <w:szCs w:val="27"/>
        </w:rPr>
        <w:t>роблема</w:t>
      </w:r>
      <w:proofErr w:type="spellEnd"/>
      <w:r w:rsidRPr="00CE1444">
        <w:rPr>
          <w:color w:val="222222"/>
          <w:sz w:val="28"/>
          <w:szCs w:val="27"/>
        </w:rPr>
        <w:t xml:space="preserve"> взаимодействия отцов и детей, а точнее подростков и их родителей возникает практически в каждом поколении и представляет собой вечное столкновение интересов. Однако только сейчас как никогда раньше поведение многих подростков не только доставляет хлопот родителям, но и представляет собой опасность для общества.</w:t>
      </w:r>
    </w:p>
    <w:p w:rsidR="00CE1444" w:rsidRPr="00CE1444" w:rsidRDefault="00CE1444" w:rsidP="00CE1444">
      <w:pPr>
        <w:pStyle w:val="a3"/>
        <w:shd w:val="clear" w:color="auto" w:fill="FFFFFF"/>
        <w:spacing w:before="0" w:beforeAutospacing="0"/>
        <w:rPr>
          <w:color w:val="222222"/>
          <w:sz w:val="28"/>
          <w:szCs w:val="27"/>
        </w:rPr>
      </w:pPr>
      <w:r w:rsidRPr="00CE1444">
        <w:rPr>
          <w:color w:val="222222"/>
          <w:sz w:val="28"/>
          <w:szCs w:val="27"/>
        </w:rPr>
        <w:t xml:space="preserve">Виной тому склонность современного поколения к </w:t>
      </w:r>
      <w:proofErr w:type="spellStart"/>
      <w:r w:rsidRPr="00CE1444">
        <w:rPr>
          <w:color w:val="222222"/>
          <w:sz w:val="28"/>
          <w:szCs w:val="27"/>
        </w:rPr>
        <w:t>девиантному</w:t>
      </w:r>
      <w:proofErr w:type="spellEnd"/>
      <w:r w:rsidRPr="00CE1444">
        <w:rPr>
          <w:color w:val="222222"/>
          <w:sz w:val="28"/>
          <w:szCs w:val="27"/>
        </w:rPr>
        <w:t xml:space="preserve"> поведению. Каковы причины этого?</w:t>
      </w:r>
    </w:p>
    <w:p w:rsidR="00CE1444" w:rsidRPr="00CE1444" w:rsidRDefault="00CE1444" w:rsidP="00CE14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7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Причины </w:t>
      </w:r>
      <w:proofErr w:type="spellStart"/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lang w:eastAsia="ru-RU"/>
        </w:rPr>
        <w:t xml:space="preserve"> поведения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возрастной психологии примерно до 12-ти лет каждый ребенок представляет собой подрастающую личность с пока еще детскими и невинными интересами. Но буквально спустя год </w:t>
      </w: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этого</w:t>
      </w:r>
      <w:proofErr w:type="gram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же ребенка порою трудно узнать. Вне зависимости от того девочка это или мальчик, родители начинают слышать в свой адрес хамство и оскорбления, замечают как поменялся их ребенок внешне, начиная от подростковых прыщей и заканчивая неформальной одеждой. Именно так проявляется начало периода полового созревания или как его еще называют - переходного возраста. Даже самые послушные дети в один момент могут стать неуправляемыми. Именно в этот в момент психологи отмечают зарождение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у детей и подростков, то есть неприемлемого обществом способа взаимодействия с нарушением норм морали, нравственности и даже уголовного кодекса.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Причины возникновения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у всех «трудных» подростков, как правило, похожи:</w:t>
      </w:r>
    </w:p>
    <w:p w:rsidR="00CE1444" w:rsidRPr="00CE1444" w:rsidRDefault="00CE1444" w:rsidP="00CE1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Оценка телесного развития. Сильные и мужественные подростки почти не нуждаются в попытке заслужить доверие окружающих. Слабые, худые и низкие мальчики наоборот постоянно вынуждены доказывать окружающим свою состоятельность, и пытаются выделиться порой за счет очень сомнительных поступков.</w:t>
      </w:r>
    </w:p>
    <w:p w:rsidR="00CE1444" w:rsidRPr="00CE1444" w:rsidRDefault="00CE1444" w:rsidP="00CE1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Половое созревание сопровождается всплеском гормонов, которые приводят к вспыльчивости, агрессивности, непослушании и т.п.</w:t>
      </w:r>
    </w:p>
    <w:p w:rsidR="00CE1444" w:rsidRPr="00CE1444" w:rsidRDefault="00CE1444" w:rsidP="00CE14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Несоответствие уровня и темпа развития личности. Очень часто проблема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заключается в том, что ощущение взрослости и вседозволенности у подростков неизбежно сталкивается с непониманием его стремлений и притязаний со стороны взрослых.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резко отрицательно реагируют на критику взрослых. Их поведение почти всегда неустойчиво и может с обычного плохого настроения перейти в аффективное состояние.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Помимо вышеперечисленных, можно встретить такие признаки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как </w:t>
      </w: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агрессия у подростков,</w:t>
      </w: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низкий уровень интеллекта, отрицательное отношение к учебе, конфликты в семье, убегание из дома, мелкие проступки на уровне нарушения норм дисциплины и общественного порядка, а также наиболее сложные случаи, влекущие за собой уголовные наказания.</w:t>
      </w:r>
      <w:proofErr w:type="gramEnd"/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Ф.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Патаки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сосредоточил в своей классификации основные направления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подростков:</w:t>
      </w:r>
    </w:p>
    <w:p w:rsidR="00CE1444" w:rsidRPr="00CE1444" w:rsidRDefault="00CE1444" w:rsidP="00CE1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преступность;</w:t>
      </w:r>
    </w:p>
    <w:p w:rsidR="00CE1444" w:rsidRPr="00CE1444" w:rsidRDefault="00CE1444" w:rsidP="00CE1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наркомания;</w:t>
      </w:r>
    </w:p>
    <w:p w:rsidR="00CE1444" w:rsidRPr="00CE1444" w:rsidRDefault="00CE1444" w:rsidP="00CE1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алкоголизм;</w:t>
      </w:r>
    </w:p>
    <w:p w:rsidR="00CE1444" w:rsidRPr="00CE1444" w:rsidRDefault="00CE1444" w:rsidP="00CE14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самоубийство.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Кроме прочего, сегодня можно встретить следующие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девиантные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формы поведения детей:</w:t>
      </w:r>
    </w:p>
    <w:p w:rsidR="00CE1444" w:rsidRPr="00CE1444" w:rsidRDefault="00CE1444" w:rsidP="00CE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трудоголизм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CE1444" w:rsidRPr="00CE1444" w:rsidRDefault="00CE1444" w:rsidP="00CE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клептомания;</w:t>
      </w:r>
    </w:p>
    <w:p w:rsidR="00CE1444" w:rsidRPr="00CE1444" w:rsidRDefault="00CE1444" w:rsidP="00CE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игровая и </w:t>
      </w: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компьютерная зависимость у подростков;</w:t>
      </w:r>
    </w:p>
    <w:p w:rsidR="00CE1444" w:rsidRPr="00CE1444" w:rsidRDefault="00CE1444" w:rsidP="00CE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пищевая зависимость (булимия,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анорексия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Обычно после завершения полового созревания возрастной кризис завершается, и поведение подростков нормализуется. Если этого не происходит или ребенок вызывает у родителей тревогу, в этом случае необходимо прибегнуть к лечению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Профилактика </w:t>
      </w:r>
      <w:proofErr w:type="spellStart"/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поведения подростков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Зная основные причины того, почему поведение ребенка начинает отклоняться от нормы, можно заранее предотвратить их. Однако родители должны помнить, что предупреждение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это, прежде всего доверие в семье и близкое общение с ребенком. Именно семейные конфликты зачастую приводят к непоправимым последствиям. Если же </w:t>
      </w: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время было упущено, то коррекция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 возможна несколькими путями:</w:t>
      </w:r>
    </w:p>
    <w:p w:rsidR="00CE1444" w:rsidRPr="00CE1444" w:rsidRDefault="00CE1444" w:rsidP="00CE14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2543175</wp:posOffset>
            </wp:positionH>
            <wp:positionV relativeFrom="margin">
              <wp:posOffset>-508000</wp:posOffset>
            </wp:positionV>
            <wp:extent cx="3702050" cy="2785110"/>
            <wp:effectExtent l="19050" t="0" r="0" b="0"/>
            <wp:wrapSquare wrapText="bothSides"/>
            <wp:docPr id="2" name="Рисунок 1" descr="профилакти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илактика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Информирование ребенка и повышение его психологической грамотности относительно тех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внутриличностных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проблем, с которыми он столкнулся. Здесь могут помочь научные данные, опыт других людей и т.п.</w:t>
      </w:r>
    </w:p>
    <w:p w:rsidR="00CE1444" w:rsidRPr="00CE1444" w:rsidRDefault="00CE1444" w:rsidP="00CE14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метафорой. Самый простой и действенный способ найти общий язык с подростком это общение с ним на языке метафор. Важно рассказать ему, что вы прошли через те же самые проблемы, что и он. Это не только будет развивать доверие, но и хорошо разрядит обстановку</w:t>
      </w:r>
    </w:p>
    <w:p w:rsidR="00CE1444" w:rsidRPr="00CE1444" w:rsidRDefault="00CE1444" w:rsidP="00CE14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Занятия в различных секциях. Отдав ребенка в спорт или творческую группу, можно направить его интересы и энергию в положительное русло.</w:t>
      </w:r>
    </w:p>
    <w:p w:rsidR="00CE1444" w:rsidRPr="00CE1444" w:rsidRDefault="00CE1444" w:rsidP="00CE14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самостоятельные способы найти общий язык с трудным ребенком не представляется возможным, нужно обратиться к помощи психолога. Профессиональная консультация поможет ребенку разобраться в себе и уладить внутрисемейные конфликты.</w:t>
      </w:r>
    </w:p>
    <w:p w:rsid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Памятка для родителей по правовому воспитанию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будет уважать права других людей, если его права будут уважать, если он сам будет составлять правила поведения и нести за них ответственность.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Когда нарушаются права ребенка?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нет безопасности для его жизни и здоровья.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его потребности игнорируются.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по отношению к ребенку наблюдаются случаи насилия или унижения.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нарушается неприкосновенность ребенка.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ребенка изолируют.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ребенка запугивают.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он не имеет права голоса в процессе принятия важного для семьи решения.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он не может свободно выражать свои мысли и чувства.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его личные вещи не являются неприкосновенными.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его используют в конфликтных ситуациях с родственниками.</w:t>
      </w:r>
    </w:p>
    <w:p w:rsidR="00CE1444" w:rsidRPr="00CE1444" w:rsidRDefault="00CE1444" w:rsidP="00CE144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ребенок становится свидетелем унижения достоинства других людей.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Как реагирует ребенок на нарушение его прав?</w:t>
      </w:r>
    </w:p>
    <w:p w:rsidR="00CE1444" w:rsidRPr="00CE1444" w:rsidRDefault="00CE1444" w:rsidP="00CE1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Ему становится трудно общаться со сверстниками и взрослыми (он грубит, паясничает, замыкается в себе и т.д.).</w:t>
      </w:r>
    </w:p>
    <w:p w:rsidR="00CE1444" w:rsidRPr="00CE1444" w:rsidRDefault="00CE1444" w:rsidP="00CE1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Его беспокоит личная безопасность и любовь к нему.</w:t>
      </w:r>
    </w:p>
    <w:p w:rsidR="00CE1444" w:rsidRPr="00CE1444" w:rsidRDefault="00CE1444" w:rsidP="00CE1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 часто бывает в плохом настроении.</w:t>
      </w:r>
    </w:p>
    <w:p w:rsidR="00CE1444" w:rsidRPr="00CE1444" w:rsidRDefault="00CE1444" w:rsidP="00CE1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сбежать из дома.</w:t>
      </w:r>
    </w:p>
    <w:p w:rsidR="00CE1444" w:rsidRPr="00CE1444" w:rsidRDefault="00CE1444" w:rsidP="00CE1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принимать наркотики или алкоголь.</w:t>
      </w:r>
    </w:p>
    <w:p w:rsidR="00CE1444" w:rsidRPr="00CE1444" w:rsidRDefault="00CE1444" w:rsidP="00CE14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делать попытки суицида (покушения на свою жизнь).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Где я могу узнать о правах своих детей? К кому обратиться?</w:t>
      </w:r>
    </w:p>
    <w:p w:rsidR="00CE1444" w:rsidRPr="00CE1444" w:rsidRDefault="00CE1444" w:rsidP="00CE14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Социальный педагог школы</w:t>
      </w: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</w:p>
    <w:p w:rsidR="00CE1444" w:rsidRPr="00CE1444" w:rsidRDefault="00CE1444" w:rsidP="00CE14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 опеки и попечительства.</w:t>
      </w:r>
    </w:p>
    <w:p w:rsidR="00CE1444" w:rsidRPr="00CE1444" w:rsidRDefault="00CE1444" w:rsidP="00CE14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Всеобщая декларация прав человека, принятая Генеральной Ассамблеей ООН 10.12.1948 года.</w:t>
      </w:r>
    </w:p>
    <w:p w:rsidR="00CE1444" w:rsidRPr="00CE1444" w:rsidRDefault="00CE1444" w:rsidP="00CE14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Конвенция о правах ребенка принята Генеральной Ассамблеей ООН 20.02.1989 года.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родители могут сделать для своего ребенка?</w:t>
      </w:r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Память "закладку, что ребенок - это отдельная личность, которая имеет свои собственные чувства, желания, мысли, потребности, которые нужно уважать.</w:t>
      </w:r>
      <w:proofErr w:type="gramEnd"/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ее физическую безопасность.</w:t>
      </w:r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Научить ее говорить "Нет", научить защищаться, уметь вести себя безопасно.</w:t>
      </w:r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Немедленно прекратить физическую и словесную агрессию по отношению к нему и к другим людям.</w:t>
      </w:r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Найти время для искреннего разговора с ребенком каждый день. Делиться с ребенком своими чувствами и мыслями.</w:t>
      </w:r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его к обсуждению тех семейных проблем, которые могут быть для нее доступными.</w:t>
      </w:r>
    </w:p>
    <w:p w:rsidR="00CE1444" w:rsidRPr="00CE1444" w:rsidRDefault="00CE1444" w:rsidP="00CE14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Привлекать ребенка для создания семейных правил.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в обществе наиболее уязвимы.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Дети, права которых </w:t>
      </w: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нарушаются часто становятся</w:t>
      </w:r>
      <w:proofErr w:type="gram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социально и психологически уязвимы.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Памятка для родителей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Никогда не занимайтесь "воспитательной работой" в плохом настроении.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Четко определите, что вы хотите от ребенка (и объясните это ему), а также узнайте, что он думает по этому поводу.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Предоставьте ребенку самостоятельность, не контролируйте каждый его шаг.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пропустите момента, когда достигнуты первые успехи. Отметьте их.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Укажите ребенку на допущенную ошибку, чтобы он осмыслил её.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Оценивайте поступок, а не личность. Помните: сущность человека и его отдельные поступки - не одно и то же.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Дайте ребенку почувствовать (улыбнитесь, прикоснитесь), что сочувствуете ему, верите в него, несмотря на ошибку.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Воспитание - это преемственность действий.</w:t>
      </w:r>
    </w:p>
    <w:p w:rsidR="00CE1444" w:rsidRPr="00CE1444" w:rsidRDefault="00CE1444" w:rsidP="00CE14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должен быть твердым, но добрым.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 должны знать</w:t>
      </w:r>
    </w:p>
    <w:p w:rsidR="00CE1444" w:rsidRPr="00CE1444" w:rsidRDefault="00CE1444" w:rsidP="00CE14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кем дружит ваш ребенок.</w:t>
      </w:r>
    </w:p>
    <w:p w:rsidR="00CE1444" w:rsidRPr="00CE1444" w:rsidRDefault="00CE1444" w:rsidP="00CE14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Где проводит свободное время.</w:t>
      </w:r>
    </w:p>
    <w:p w:rsidR="00CE1444" w:rsidRPr="00CE1444" w:rsidRDefault="00CE1444" w:rsidP="00CE14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пропускает ли занятия в школе.</w:t>
      </w:r>
    </w:p>
    <w:p w:rsidR="00CE1444" w:rsidRPr="00CE1444" w:rsidRDefault="00CE1444" w:rsidP="00CE14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каком виде или состоянии возвращается домой.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 позволяйте детям и подросткам</w:t>
      </w:r>
    </w:p>
    <w:p w:rsidR="00CE1444" w:rsidRPr="00CE1444" w:rsidRDefault="00CE1444" w:rsidP="00CE14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Уходить из дома на длительное время.</w:t>
      </w:r>
    </w:p>
    <w:p w:rsidR="00CE1444" w:rsidRPr="00CE1444" w:rsidRDefault="00CE1444" w:rsidP="00CE14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Ночевать у малознакомых для вас людей.</w:t>
      </w:r>
    </w:p>
    <w:p w:rsidR="00CE1444" w:rsidRPr="00CE1444" w:rsidRDefault="00CE1444" w:rsidP="00CE14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Оставаться надолго дома без присмотра взрослых, родственников на длительное время вашего отпуска.</w:t>
      </w:r>
    </w:p>
    <w:p w:rsidR="00CE1444" w:rsidRPr="00CE1444" w:rsidRDefault="00CE1444" w:rsidP="00CE14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Находиться поздно вечером и ночью на улице, где они могут стать жертвой насильственных действий взрослых.</w:t>
      </w:r>
    </w:p>
    <w:p w:rsidR="00CE1444" w:rsidRPr="00CE1444" w:rsidRDefault="00CE1444" w:rsidP="00CE14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Носить чужую одежду.</w:t>
      </w:r>
    </w:p>
    <w:p w:rsidR="00CE1444" w:rsidRPr="00CE1444" w:rsidRDefault="00CE1444" w:rsidP="00CE14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502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Хранить чужие вещи.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 обязаны заметить и отреагировать, когда</w:t>
      </w: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CE1444" w:rsidRPr="00CE1444" w:rsidRDefault="0045343F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5116830</wp:posOffset>
            </wp:positionV>
            <wp:extent cx="3415030" cy="2573020"/>
            <wp:effectExtent l="19050" t="0" r="0" b="0"/>
            <wp:wrapSquare wrapText="bothSides"/>
            <wp:docPr id="3" name="Рисунок 2" descr="1646712880_67-kartinkin-net-p-kartinki-semi-dlya-prezentatsii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712880_67-kartinkin-net-p-kartinki-semi-dlya-prezentatsii-7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1444"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доме появились чужие вещи (выясните, чьи они);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доме есть запах жженой травы или синтетических веществ (это может свидетельствовать о курении сигарет с наркотическими веществами);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 доме появились иглы для инъекций, мелкие частицы растений, чем-то испачканные бинты, </w:t>
      </w:r>
      <w:proofErr w:type="spell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закопченая</w:t>
      </w:r>
      <w:proofErr w:type="spell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посуда (это может свидетельствовать об употреблении наркотических препаратов);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доме появились лекарства, которые действуют на нервную систему и психику (выясните, кто и с какой целью их использует);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 доме слишком часто является запах средств бытовой химии - растворителей, ацетона и т.д. (это может свидетельствовать о захвате детей веществами, которые вызывают состояние одурманивания);</w:t>
      </w:r>
    </w:p>
    <w:p w:rsidR="00CE1444" w:rsidRPr="00CE1444" w:rsidRDefault="00CE1444" w:rsidP="00CE1444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состоялась быстрая смена внешнего вида и поведения детей: нарушилась координация движений, повысилась возбудимость или вялость, появились следы </w:t>
      </w: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proofErr w:type="gram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укол</w:t>
      </w:r>
      <w:proofErr w:type="gramEnd"/>
      <w:r w:rsidRPr="00CE144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венах, расширение зрачков и т.д. (это может свидетельствовать о применении ребенком наркотических веществ).</w:t>
      </w:r>
    </w:p>
    <w:p w:rsidR="00CE1444" w:rsidRPr="00CE1444" w:rsidRDefault="00CE1444" w:rsidP="00CE1444">
      <w:pPr>
        <w:shd w:val="clear" w:color="auto" w:fill="FFFFFF"/>
        <w:spacing w:before="670" w:after="670" w:line="586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47"/>
          <w:lang w:eastAsia="ru-RU"/>
        </w:rPr>
      </w:pPr>
    </w:p>
    <w:p w:rsidR="0059478C" w:rsidRDefault="0059478C"/>
    <w:sectPr w:rsidR="0059478C" w:rsidSect="0059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408A1"/>
    <w:multiLevelType w:val="multilevel"/>
    <w:tmpl w:val="6A2E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73FE6"/>
    <w:multiLevelType w:val="multilevel"/>
    <w:tmpl w:val="5472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33BFF"/>
    <w:multiLevelType w:val="multilevel"/>
    <w:tmpl w:val="0ECA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C3258F"/>
    <w:multiLevelType w:val="multilevel"/>
    <w:tmpl w:val="4838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FF5E56"/>
    <w:multiLevelType w:val="multilevel"/>
    <w:tmpl w:val="839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E76414"/>
    <w:multiLevelType w:val="multilevel"/>
    <w:tmpl w:val="30E40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279BB"/>
    <w:multiLevelType w:val="multilevel"/>
    <w:tmpl w:val="8638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EF223A"/>
    <w:multiLevelType w:val="multilevel"/>
    <w:tmpl w:val="675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290192"/>
    <w:multiLevelType w:val="multilevel"/>
    <w:tmpl w:val="F7F4E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F249AF"/>
    <w:multiLevelType w:val="multilevel"/>
    <w:tmpl w:val="F64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93248F"/>
    <w:multiLevelType w:val="multilevel"/>
    <w:tmpl w:val="7D5A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444"/>
    <w:rsid w:val="0045343F"/>
    <w:rsid w:val="0059478C"/>
    <w:rsid w:val="00CE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8C"/>
  </w:style>
  <w:style w:type="paragraph" w:styleId="1">
    <w:name w:val="heading 1"/>
    <w:basedOn w:val="a"/>
    <w:link w:val="10"/>
    <w:uiPriority w:val="9"/>
    <w:qFormat/>
    <w:rsid w:val="00CE1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4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2023-01-12T07:30:00Z</dcterms:created>
  <dcterms:modified xsi:type="dcterms:W3CDTF">2023-01-12T07:30:00Z</dcterms:modified>
</cp:coreProperties>
</file>