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E446" w14:textId="0F5C9376" w:rsidR="0005399B" w:rsidRP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 xml:space="preserve">         </w:t>
      </w:r>
      <w:r w:rsidRPr="0005399B">
        <w:rPr>
          <w:rFonts w:ascii="Times New Roman" w:hAnsi="Times New Roman" w:cs="Times New Roman"/>
          <w:sz w:val="28"/>
          <w:szCs w:val="28"/>
        </w:rPr>
        <w:t>В современной системе дополнительного образования выделяют шесть ведущих </w:t>
      </w:r>
      <w:r w:rsidRPr="0005399B">
        <w:rPr>
          <w:rFonts w:ascii="Times New Roman" w:hAnsi="Times New Roman" w:cs="Times New Roman"/>
          <w:b/>
          <w:bCs/>
          <w:sz w:val="28"/>
          <w:szCs w:val="28"/>
        </w:rPr>
        <w:t>направленностей</w:t>
      </w:r>
      <w:r w:rsidRPr="0005399B">
        <w:rPr>
          <w:rFonts w:ascii="Times New Roman" w:hAnsi="Times New Roman" w:cs="Times New Roman"/>
          <w:sz w:val="28"/>
          <w:szCs w:val="28"/>
        </w:rPr>
        <w:t>, каждая из которых представлена определенными </w:t>
      </w:r>
      <w:r w:rsidRPr="0005399B">
        <w:rPr>
          <w:rFonts w:ascii="Times New Roman" w:hAnsi="Times New Roman" w:cs="Times New Roman"/>
          <w:b/>
          <w:bCs/>
          <w:sz w:val="28"/>
          <w:szCs w:val="28"/>
        </w:rPr>
        <w:t>направлениями</w:t>
      </w:r>
    </w:p>
    <w:p w14:paraId="69DA1410"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1. </w:t>
      </w:r>
      <w:hyperlink r:id="rId5" w:tgtFrame="_blank" w:history="1">
        <w:r w:rsidRPr="0005399B">
          <w:rPr>
            <w:rStyle w:val="ac"/>
            <w:rFonts w:ascii="Times New Roman" w:hAnsi="Times New Roman" w:cs="Times New Roman"/>
            <w:b/>
            <w:bCs/>
            <w:color w:val="auto"/>
            <w:sz w:val="28"/>
            <w:szCs w:val="28"/>
          </w:rPr>
          <w:t>Социально-гуманитарная</w:t>
        </w:r>
      </w:hyperlink>
      <w:r w:rsidRPr="0005399B">
        <w:rPr>
          <w:rFonts w:ascii="Times New Roman" w:hAnsi="Times New Roman" w:cs="Times New Roman"/>
          <w:sz w:val="28"/>
          <w:szCs w:val="28"/>
        </w:rPr>
        <w:t xml:space="preserve">. </w:t>
      </w:r>
    </w:p>
    <w:p w14:paraId="4CB51BAF" w14:textId="5A9F1C7B"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Включает в себя программы, помогающие детям социализироваться и самореализоваться в обществе, способствующие освоению гуманитарных знаний, развитию и совершенствованию коммуникативных навыков, организаторских способностей и лидерских качеств на основе формирования нового уровня социальной компетентности.</w:t>
      </w:r>
    </w:p>
    <w:p w14:paraId="5AF3E2A3" w14:textId="13A28694"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Программы социально-гуманитарной направленности</w:t>
      </w:r>
      <w:r>
        <w:rPr>
          <w:rFonts w:ascii="Times New Roman" w:hAnsi="Times New Roman" w:cs="Times New Roman"/>
          <w:sz w:val="28"/>
          <w:szCs w:val="28"/>
        </w:rPr>
        <w:t xml:space="preserve"> могут быть</w:t>
      </w:r>
      <w:r w:rsidRPr="0005399B">
        <w:rPr>
          <w:rFonts w:ascii="Times New Roman" w:hAnsi="Times New Roman" w:cs="Times New Roman"/>
          <w:sz w:val="28"/>
          <w:szCs w:val="28"/>
        </w:rPr>
        <w:t xml:space="preserve"> представлены следующими направлениями: «</w:t>
      </w:r>
      <w:proofErr w:type="spellStart"/>
      <w:r w:rsidRPr="0005399B">
        <w:rPr>
          <w:rFonts w:ascii="Times New Roman" w:hAnsi="Times New Roman" w:cs="Times New Roman"/>
          <w:sz w:val="28"/>
          <w:szCs w:val="28"/>
        </w:rPr>
        <w:t>малышковые</w:t>
      </w:r>
      <w:proofErr w:type="spellEnd"/>
      <w:r w:rsidRPr="0005399B">
        <w:rPr>
          <w:rFonts w:ascii="Times New Roman" w:hAnsi="Times New Roman" w:cs="Times New Roman"/>
          <w:sz w:val="28"/>
          <w:szCs w:val="28"/>
        </w:rPr>
        <w:t xml:space="preserve"> академии» (школы раннего развития), </w:t>
      </w:r>
      <w:proofErr w:type="spellStart"/>
      <w:r w:rsidRPr="0005399B">
        <w:rPr>
          <w:rFonts w:ascii="Times New Roman" w:hAnsi="Times New Roman" w:cs="Times New Roman"/>
          <w:sz w:val="28"/>
          <w:szCs w:val="28"/>
        </w:rPr>
        <w:t>сказковедение</w:t>
      </w:r>
      <w:proofErr w:type="spellEnd"/>
      <w:r w:rsidRPr="0005399B">
        <w:rPr>
          <w:rFonts w:ascii="Times New Roman" w:hAnsi="Times New Roman" w:cs="Times New Roman"/>
          <w:sz w:val="28"/>
          <w:szCs w:val="28"/>
        </w:rPr>
        <w:t xml:space="preserve">, страноведение, риторика, занимательные цифры, профессиональное самоопределение, добровольчество, волонтерство, </w:t>
      </w:r>
      <w:proofErr w:type="spellStart"/>
      <w:r w:rsidRPr="0005399B">
        <w:rPr>
          <w:rFonts w:ascii="Times New Roman" w:hAnsi="Times New Roman" w:cs="Times New Roman"/>
          <w:sz w:val="28"/>
          <w:szCs w:val="28"/>
        </w:rPr>
        <w:t>вожатство</w:t>
      </w:r>
      <w:proofErr w:type="spellEnd"/>
      <w:r w:rsidRPr="0005399B">
        <w:rPr>
          <w:rFonts w:ascii="Times New Roman" w:hAnsi="Times New Roman" w:cs="Times New Roman"/>
          <w:sz w:val="28"/>
          <w:szCs w:val="28"/>
        </w:rPr>
        <w:t xml:space="preserve">, дипломатия, регионоведение, предпринимательство, лидерство, искусство управления, журналистика, </w:t>
      </w:r>
      <w:proofErr w:type="spellStart"/>
      <w:r w:rsidRPr="0005399B">
        <w:rPr>
          <w:rFonts w:ascii="Times New Roman" w:hAnsi="Times New Roman" w:cs="Times New Roman"/>
          <w:sz w:val="28"/>
          <w:szCs w:val="28"/>
        </w:rPr>
        <w:t>блогерство</w:t>
      </w:r>
      <w:proofErr w:type="spellEnd"/>
      <w:r w:rsidRPr="0005399B">
        <w:rPr>
          <w:rFonts w:ascii="Times New Roman" w:hAnsi="Times New Roman" w:cs="Times New Roman"/>
          <w:sz w:val="28"/>
          <w:szCs w:val="28"/>
        </w:rPr>
        <w:t>, экономика и финансы, практико-ориентированные курсы по развитию навыков в области академических дисциплин и т.д.</w:t>
      </w:r>
    </w:p>
    <w:p w14:paraId="04E7D841"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2. </w:t>
      </w:r>
      <w:hyperlink r:id="rId6" w:history="1">
        <w:r w:rsidRPr="0005399B">
          <w:rPr>
            <w:rStyle w:val="ac"/>
            <w:rFonts w:ascii="Times New Roman" w:hAnsi="Times New Roman" w:cs="Times New Roman"/>
            <w:b/>
            <w:bCs/>
            <w:color w:val="auto"/>
            <w:sz w:val="28"/>
            <w:szCs w:val="28"/>
          </w:rPr>
          <w:t>Художественная</w:t>
        </w:r>
      </w:hyperlink>
      <w:r w:rsidRPr="0005399B">
        <w:rPr>
          <w:rFonts w:ascii="Times New Roman" w:hAnsi="Times New Roman" w:cs="Times New Roman"/>
          <w:sz w:val="28"/>
          <w:szCs w:val="28"/>
        </w:rPr>
        <w:t xml:space="preserve">. </w:t>
      </w:r>
    </w:p>
    <w:p w14:paraId="594A6DCA" w14:textId="5E2F3BB6"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Включает в себя программы, ориентированные на развитие художественно-эстетического вкуса, художественных способностей и склонностей к различным видам искусства, творческого подхода, эмоционального восприятия и образного мышления, подготовки личности к постижению мира искусства, самореализацию в творческой деятельности.</w:t>
      </w:r>
    </w:p>
    <w:p w14:paraId="1762D1C6" w14:textId="03926A9B"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 xml:space="preserve">Программы художественной направленности </w:t>
      </w:r>
      <w:r>
        <w:rPr>
          <w:rFonts w:ascii="Times New Roman" w:hAnsi="Times New Roman" w:cs="Times New Roman"/>
          <w:sz w:val="28"/>
          <w:szCs w:val="28"/>
        </w:rPr>
        <w:t xml:space="preserve">могут быть </w:t>
      </w:r>
      <w:r w:rsidRPr="0005399B">
        <w:rPr>
          <w:rFonts w:ascii="Times New Roman" w:hAnsi="Times New Roman" w:cs="Times New Roman"/>
          <w:sz w:val="28"/>
          <w:szCs w:val="28"/>
        </w:rPr>
        <w:t>представлены следующими направлениями: хореография, музыка, театральное искусство, вокал, изобразительное и декоративно-прикладное искусство, народные художественные промыслы, ранее эстетическое развитие и т.д.</w:t>
      </w:r>
    </w:p>
    <w:p w14:paraId="4AB10BC4"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3. </w:t>
      </w:r>
      <w:hyperlink r:id="rId7" w:history="1">
        <w:r w:rsidRPr="0005399B">
          <w:rPr>
            <w:rStyle w:val="ac"/>
            <w:rFonts w:ascii="Times New Roman" w:hAnsi="Times New Roman" w:cs="Times New Roman"/>
            <w:b/>
            <w:bCs/>
            <w:color w:val="auto"/>
            <w:sz w:val="28"/>
            <w:szCs w:val="28"/>
          </w:rPr>
          <w:t>Естественнонаучная</w:t>
        </w:r>
      </w:hyperlink>
      <w:r w:rsidRPr="0005399B">
        <w:rPr>
          <w:rFonts w:ascii="Times New Roman" w:hAnsi="Times New Roman" w:cs="Times New Roman"/>
          <w:sz w:val="28"/>
          <w:szCs w:val="28"/>
        </w:rPr>
        <w:t xml:space="preserve">. </w:t>
      </w:r>
    </w:p>
    <w:p w14:paraId="45166847" w14:textId="2E0A5A19"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Включает в себя программы, способствующие формированию целостной научной картины мира и удовлетворению познавательных интересов обучающихся в области естественных наук (биология, химия, физика, математика, география, экология и т.д.), развитию интереса к изучению и исследованию окружающей среды и объектов живой и неживой природы, взаимосвязей между ними, а также приобретению практических умений в области охраны природы и рационального природопользования.</w:t>
      </w:r>
    </w:p>
    <w:p w14:paraId="07AB5359" w14:textId="2697300E"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 xml:space="preserve">Программы естественнонаучной направленности </w:t>
      </w:r>
      <w:r>
        <w:rPr>
          <w:rFonts w:ascii="Times New Roman" w:hAnsi="Times New Roman" w:cs="Times New Roman"/>
          <w:sz w:val="28"/>
          <w:szCs w:val="28"/>
        </w:rPr>
        <w:t xml:space="preserve">могут быть </w:t>
      </w:r>
      <w:r w:rsidRPr="0005399B">
        <w:rPr>
          <w:rFonts w:ascii="Times New Roman" w:hAnsi="Times New Roman" w:cs="Times New Roman"/>
          <w:sz w:val="28"/>
          <w:szCs w:val="28"/>
        </w:rPr>
        <w:t>представлены направлениями:</w:t>
      </w:r>
    </w:p>
    <w:p w14:paraId="52A931DB" w14:textId="52ABB2BC" w:rsidR="0005399B" w:rsidRPr="0005399B" w:rsidRDefault="0005399B" w:rsidP="0005399B">
      <w:pPr>
        <w:numPr>
          <w:ilvl w:val="0"/>
          <w:numId w:val="1"/>
        </w:num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 xml:space="preserve">эколого-биологического цикла (биология, </w:t>
      </w:r>
      <w:proofErr w:type="spellStart"/>
      <w:r w:rsidRPr="0005399B">
        <w:rPr>
          <w:rFonts w:ascii="Times New Roman" w:hAnsi="Times New Roman" w:cs="Times New Roman"/>
          <w:sz w:val="28"/>
          <w:szCs w:val="28"/>
        </w:rPr>
        <w:t>био</w:t>
      </w:r>
      <w:proofErr w:type="spellEnd"/>
      <w:r>
        <w:rPr>
          <w:rFonts w:ascii="Times New Roman" w:hAnsi="Times New Roman" w:cs="Times New Roman"/>
          <w:sz w:val="28"/>
          <w:szCs w:val="28"/>
        </w:rPr>
        <w:t>-</w:t>
      </w:r>
      <w:r w:rsidRPr="0005399B">
        <w:rPr>
          <w:rFonts w:ascii="Times New Roman" w:hAnsi="Times New Roman" w:cs="Times New Roman"/>
          <w:sz w:val="28"/>
          <w:szCs w:val="28"/>
        </w:rPr>
        <w:t xml:space="preserve"> и агротехнологии, экология, здравоохранение и медицина),</w:t>
      </w:r>
    </w:p>
    <w:p w14:paraId="3FEA8510" w14:textId="77777777" w:rsidR="0005399B" w:rsidRPr="0005399B" w:rsidRDefault="0005399B" w:rsidP="0005399B">
      <w:pPr>
        <w:numPr>
          <w:ilvl w:val="0"/>
          <w:numId w:val="2"/>
        </w:num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физико-химического цикла (химия, астрономия, астрофизика, и т.д.),</w:t>
      </w:r>
    </w:p>
    <w:p w14:paraId="22FF7CDF" w14:textId="77777777" w:rsidR="0005399B" w:rsidRPr="0005399B" w:rsidRDefault="0005399B" w:rsidP="0005399B">
      <w:pPr>
        <w:numPr>
          <w:ilvl w:val="0"/>
          <w:numId w:val="3"/>
        </w:num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физико-географического цикла (география, метеорология; климатология; геология и т.д.);</w:t>
      </w:r>
    </w:p>
    <w:p w14:paraId="6286B194"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 xml:space="preserve">4. </w:t>
      </w:r>
      <w:r w:rsidRPr="0005399B">
        <w:rPr>
          <w:rFonts w:ascii="Times New Roman" w:hAnsi="Times New Roman" w:cs="Times New Roman"/>
          <w:b/>
          <w:bCs/>
          <w:sz w:val="28"/>
          <w:szCs w:val="28"/>
          <w:u w:val="single"/>
        </w:rPr>
        <w:t>Техническая</w:t>
      </w:r>
      <w:r w:rsidRPr="0005399B">
        <w:rPr>
          <w:rFonts w:ascii="Times New Roman" w:hAnsi="Times New Roman" w:cs="Times New Roman"/>
          <w:sz w:val="28"/>
          <w:szCs w:val="28"/>
          <w:u w:val="single"/>
        </w:rPr>
        <w:t>.</w:t>
      </w:r>
      <w:r w:rsidRPr="0005399B">
        <w:rPr>
          <w:rFonts w:ascii="Times New Roman" w:hAnsi="Times New Roman" w:cs="Times New Roman"/>
          <w:sz w:val="28"/>
          <w:szCs w:val="28"/>
        </w:rPr>
        <w:t xml:space="preserve"> </w:t>
      </w:r>
    </w:p>
    <w:p w14:paraId="3E664A7B" w14:textId="62AEF6F5"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 xml:space="preserve">Включает в себя программы, направленные на получение, применение новых знаний для решения технологических, инженерных, экономических, </w:t>
      </w:r>
      <w:r w:rsidRPr="0005399B">
        <w:rPr>
          <w:rFonts w:ascii="Times New Roman" w:hAnsi="Times New Roman" w:cs="Times New Roman"/>
          <w:sz w:val="28"/>
          <w:szCs w:val="28"/>
        </w:rPr>
        <w:lastRenderedPageBreak/>
        <w:t>социальных, гуманитарных и иных проблем, обеспечение функционирования науки, техники и производства как единой системы, нацеленные на создание условий для разнообразной индивидуальной практической, проектной и исследовательской деятельности, формирование и развитие у детей способностей к восприятию технической информации и овладению техническими профессиями.</w:t>
      </w:r>
    </w:p>
    <w:p w14:paraId="754437DB" w14:textId="54C66361"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Программы технической направленности</w:t>
      </w:r>
      <w:r>
        <w:rPr>
          <w:rFonts w:ascii="Times New Roman" w:hAnsi="Times New Roman" w:cs="Times New Roman"/>
          <w:sz w:val="28"/>
          <w:szCs w:val="28"/>
        </w:rPr>
        <w:t xml:space="preserve"> могут быть</w:t>
      </w:r>
      <w:r w:rsidRPr="0005399B">
        <w:rPr>
          <w:rFonts w:ascii="Times New Roman" w:hAnsi="Times New Roman" w:cs="Times New Roman"/>
          <w:sz w:val="28"/>
          <w:szCs w:val="28"/>
        </w:rPr>
        <w:t xml:space="preserve"> представлены следующими направлениями: моделирование (</w:t>
      </w:r>
      <w:proofErr w:type="spellStart"/>
      <w:r w:rsidRPr="0005399B">
        <w:rPr>
          <w:rFonts w:ascii="Times New Roman" w:hAnsi="Times New Roman" w:cs="Times New Roman"/>
          <w:sz w:val="28"/>
          <w:szCs w:val="28"/>
        </w:rPr>
        <w:t>судомоделирование</w:t>
      </w:r>
      <w:proofErr w:type="spellEnd"/>
      <w:r w:rsidRPr="0005399B">
        <w:rPr>
          <w:rFonts w:ascii="Times New Roman" w:hAnsi="Times New Roman" w:cs="Times New Roman"/>
          <w:sz w:val="28"/>
          <w:szCs w:val="28"/>
        </w:rPr>
        <w:t xml:space="preserve">, автомоделирование, авиамоделирование, </w:t>
      </w:r>
      <w:proofErr w:type="spellStart"/>
      <w:r w:rsidRPr="0005399B">
        <w:rPr>
          <w:rFonts w:ascii="Times New Roman" w:hAnsi="Times New Roman" w:cs="Times New Roman"/>
          <w:sz w:val="28"/>
          <w:szCs w:val="28"/>
        </w:rPr>
        <w:t>ракетомоделирование</w:t>
      </w:r>
      <w:proofErr w:type="spellEnd"/>
      <w:r w:rsidRPr="0005399B">
        <w:rPr>
          <w:rFonts w:ascii="Times New Roman" w:hAnsi="Times New Roman" w:cs="Times New Roman"/>
          <w:sz w:val="28"/>
          <w:szCs w:val="28"/>
        </w:rPr>
        <w:t>), мобильная и промышленная робототехника, электроника и радиотехника, программирование и информационные технологии, администрирование сетей и систем, технический (графический) дизайн, электроэнергетика, виртуальная и дополненная реальность, умный дом и т.д.</w:t>
      </w:r>
    </w:p>
    <w:p w14:paraId="575272AF"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 xml:space="preserve">5. </w:t>
      </w:r>
      <w:r w:rsidRPr="0005399B">
        <w:rPr>
          <w:rFonts w:ascii="Times New Roman" w:hAnsi="Times New Roman" w:cs="Times New Roman"/>
          <w:b/>
          <w:bCs/>
          <w:sz w:val="28"/>
          <w:szCs w:val="28"/>
          <w:u w:val="single"/>
        </w:rPr>
        <w:t>Туристско-краеведческая</w:t>
      </w:r>
      <w:r w:rsidRPr="0005399B">
        <w:rPr>
          <w:rFonts w:ascii="Times New Roman" w:hAnsi="Times New Roman" w:cs="Times New Roman"/>
          <w:sz w:val="28"/>
          <w:szCs w:val="28"/>
          <w:u w:val="single"/>
        </w:rPr>
        <w:t>.</w:t>
      </w:r>
      <w:r w:rsidRPr="0005399B">
        <w:rPr>
          <w:rFonts w:ascii="Times New Roman" w:hAnsi="Times New Roman" w:cs="Times New Roman"/>
          <w:sz w:val="28"/>
          <w:szCs w:val="28"/>
        </w:rPr>
        <w:t xml:space="preserve"> </w:t>
      </w:r>
    </w:p>
    <w:p w14:paraId="551FD155" w14:textId="1F54A2DB"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Включает в себя программы, нацеленные на постижение обучающимся природных и культурных особенностей среды проживания (региона, страны), познание истории нашей Родины, судеб соотечественников, семейных родословных средствами экскурсионной, экспедиционной, музейной, архивной деятельности, освоение основ безопасного образа жизни, навыков ориентирования, преодоления препятствий на местности, выживания в экстремальных условиях.</w:t>
      </w:r>
    </w:p>
    <w:p w14:paraId="40AE7EA0" w14:textId="4B7D5F50"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 xml:space="preserve">Программы туристско-краеведческой направленности представлены следующими направлениями: образовательный туризм (пеший, горный, водный, велотуризм), краеведение, альпинизм, музееведение, </w:t>
      </w:r>
      <w:proofErr w:type="spellStart"/>
      <w:r w:rsidRPr="0005399B">
        <w:rPr>
          <w:rFonts w:ascii="Times New Roman" w:hAnsi="Times New Roman" w:cs="Times New Roman"/>
          <w:sz w:val="28"/>
          <w:szCs w:val="28"/>
        </w:rPr>
        <w:t>экскурсоведение</w:t>
      </w:r>
      <w:proofErr w:type="spellEnd"/>
      <w:r w:rsidRPr="0005399B">
        <w:rPr>
          <w:rFonts w:ascii="Times New Roman" w:hAnsi="Times New Roman" w:cs="Times New Roman"/>
          <w:sz w:val="28"/>
          <w:szCs w:val="28"/>
        </w:rPr>
        <w:t>, ориентирование и т.д.</w:t>
      </w:r>
    </w:p>
    <w:p w14:paraId="2E801E71" w14:textId="77777777" w:rsid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b/>
          <w:bCs/>
          <w:sz w:val="28"/>
          <w:szCs w:val="28"/>
        </w:rPr>
        <w:t xml:space="preserve">6. </w:t>
      </w:r>
      <w:r w:rsidRPr="0005399B">
        <w:rPr>
          <w:rFonts w:ascii="Times New Roman" w:hAnsi="Times New Roman" w:cs="Times New Roman"/>
          <w:b/>
          <w:bCs/>
          <w:sz w:val="28"/>
          <w:szCs w:val="28"/>
          <w:u w:val="single"/>
        </w:rPr>
        <w:t>Физкультурно-спортивная</w:t>
      </w:r>
      <w:r w:rsidRPr="0005399B">
        <w:rPr>
          <w:rFonts w:ascii="Times New Roman" w:hAnsi="Times New Roman" w:cs="Times New Roman"/>
          <w:sz w:val="28"/>
          <w:szCs w:val="28"/>
          <w:u w:val="single"/>
        </w:rPr>
        <w:t>.</w:t>
      </w:r>
      <w:r w:rsidRPr="0005399B">
        <w:rPr>
          <w:rFonts w:ascii="Times New Roman" w:hAnsi="Times New Roman" w:cs="Times New Roman"/>
          <w:sz w:val="28"/>
          <w:szCs w:val="28"/>
        </w:rPr>
        <w:t xml:space="preserve"> </w:t>
      </w:r>
    </w:p>
    <w:p w14:paraId="013C8450" w14:textId="72D527A5"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Включает в себя программы, направленные на физическое совершенствование детей, укрепление здоровья, приобщение к ЗОЖ и спорту, формирование морально-волевых качеств и системы ценностей с приоритетом жизни и здоровья.</w:t>
      </w:r>
    </w:p>
    <w:p w14:paraId="09ACAFC8" w14:textId="01994094"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 xml:space="preserve">Программы физкультурно-спортивной направленности </w:t>
      </w:r>
      <w:r>
        <w:rPr>
          <w:rFonts w:ascii="Times New Roman" w:hAnsi="Times New Roman" w:cs="Times New Roman"/>
          <w:sz w:val="28"/>
          <w:szCs w:val="28"/>
        </w:rPr>
        <w:t xml:space="preserve">могут быть </w:t>
      </w:r>
      <w:r w:rsidRPr="0005399B">
        <w:rPr>
          <w:rFonts w:ascii="Times New Roman" w:hAnsi="Times New Roman" w:cs="Times New Roman"/>
          <w:sz w:val="28"/>
          <w:szCs w:val="28"/>
        </w:rPr>
        <w:t>представлены такими направлениями как: общая физическая подготовка, массовые игровые вида спорта (футбол, хоккей, баскетбол, волейбол, флорбол, гандбол), фитнес, гимнастика, акробатика, единоборства и т.д.</w:t>
      </w:r>
    </w:p>
    <w:p w14:paraId="40E04068" w14:textId="77777777" w:rsidR="0005399B" w:rsidRP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 </w:t>
      </w:r>
    </w:p>
    <w:p w14:paraId="7613B653" w14:textId="3AA1A372"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Благодаря такому разнообразию, дети могут выбрать именно то, что им нравится и действительно интересно, что помогает им наиболее полно развить свои таланты, способности и дарования.</w:t>
      </w:r>
    </w:p>
    <w:p w14:paraId="6D467CE5" w14:textId="77777777" w:rsidR="0005399B" w:rsidRP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 </w:t>
      </w:r>
    </w:p>
    <w:p w14:paraId="44324903" w14:textId="4AECE9BB"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5399B">
        <w:rPr>
          <w:rFonts w:ascii="Times New Roman" w:hAnsi="Times New Roman" w:cs="Times New Roman"/>
          <w:sz w:val="28"/>
          <w:szCs w:val="28"/>
        </w:rPr>
        <w:t>Конкретные направленности и направления программ для реализации выбирают сами образовательные организации (организации дополнительного образования, общеобразовательные школы, дошкольные образовательные учреждения, реализующие дополнительное образование) с учетом социального заказа общества и потребностей обучающихся.</w:t>
      </w:r>
    </w:p>
    <w:p w14:paraId="5827E09D" w14:textId="77777777" w:rsidR="0005399B" w:rsidRPr="0005399B" w:rsidRDefault="0005399B" w:rsidP="0005399B">
      <w:pPr>
        <w:spacing w:after="0" w:line="240" w:lineRule="auto"/>
        <w:rPr>
          <w:rFonts w:ascii="Times New Roman" w:hAnsi="Times New Roman" w:cs="Times New Roman"/>
          <w:sz w:val="28"/>
          <w:szCs w:val="28"/>
        </w:rPr>
      </w:pPr>
      <w:r w:rsidRPr="0005399B">
        <w:rPr>
          <w:rFonts w:ascii="Times New Roman" w:hAnsi="Times New Roman" w:cs="Times New Roman"/>
          <w:sz w:val="28"/>
          <w:szCs w:val="28"/>
        </w:rPr>
        <w:t> </w:t>
      </w:r>
    </w:p>
    <w:p w14:paraId="0CE0CFCA" w14:textId="2C9141E4" w:rsidR="0005399B" w:rsidRPr="0005399B" w:rsidRDefault="0005399B" w:rsidP="0005399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5399B">
        <w:rPr>
          <w:rFonts w:ascii="Times New Roman" w:hAnsi="Times New Roman" w:cs="Times New Roman"/>
          <w:sz w:val="28"/>
          <w:szCs w:val="28"/>
        </w:rPr>
        <w:t>Список всех программ по направленностям и направлениям вы можете найти на сайте</w:t>
      </w:r>
      <w:r>
        <w:rPr>
          <w:rFonts w:ascii="Times New Roman" w:hAnsi="Times New Roman" w:cs="Times New Roman"/>
          <w:sz w:val="28"/>
          <w:szCs w:val="28"/>
        </w:rPr>
        <w:t xml:space="preserve"> МБОУ «Красноярская средняя школа им. </w:t>
      </w:r>
      <w:proofErr w:type="spellStart"/>
      <w:r>
        <w:rPr>
          <w:rFonts w:ascii="Times New Roman" w:hAnsi="Times New Roman" w:cs="Times New Roman"/>
          <w:sz w:val="28"/>
          <w:szCs w:val="28"/>
        </w:rPr>
        <w:t>Бых</w:t>
      </w:r>
      <w:proofErr w:type="spellEnd"/>
      <w:r>
        <w:rPr>
          <w:rFonts w:ascii="Times New Roman" w:hAnsi="Times New Roman" w:cs="Times New Roman"/>
          <w:sz w:val="28"/>
          <w:szCs w:val="28"/>
        </w:rPr>
        <w:t xml:space="preserve"> Н.Н.».</w:t>
      </w:r>
    </w:p>
    <w:p w14:paraId="4ED994D4" w14:textId="77777777" w:rsidR="00E77F62" w:rsidRPr="0005399B" w:rsidRDefault="00E77F62" w:rsidP="0005399B">
      <w:pPr>
        <w:spacing w:after="0" w:line="240" w:lineRule="auto"/>
        <w:rPr>
          <w:rFonts w:ascii="Times New Roman" w:hAnsi="Times New Roman" w:cs="Times New Roman"/>
          <w:sz w:val="28"/>
          <w:szCs w:val="28"/>
        </w:rPr>
      </w:pPr>
    </w:p>
    <w:sectPr w:rsidR="00E77F62" w:rsidRPr="00053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C0811"/>
    <w:multiLevelType w:val="multilevel"/>
    <w:tmpl w:val="58DC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3671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56579798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28588958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3"/>
    <w:rsid w:val="0005399B"/>
    <w:rsid w:val="002F1373"/>
    <w:rsid w:val="005C5F05"/>
    <w:rsid w:val="00E00696"/>
    <w:rsid w:val="00E7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A531"/>
  <w15:chartTrackingRefBased/>
  <w15:docId w15:val="{156C0AC0-A484-4C1B-B137-67B5647C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1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1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13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13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13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1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1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1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1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3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13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13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13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13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13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1373"/>
    <w:rPr>
      <w:rFonts w:eastAsiaTheme="majorEastAsia" w:cstheme="majorBidi"/>
      <w:color w:val="595959" w:themeColor="text1" w:themeTint="A6"/>
    </w:rPr>
  </w:style>
  <w:style w:type="character" w:customStyle="1" w:styleId="80">
    <w:name w:val="Заголовок 8 Знак"/>
    <w:basedOn w:val="a0"/>
    <w:link w:val="8"/>
    <w:uiPriority w:val="9"/>
    <w:semiHidden/>
    <w:rsid w:val="002F13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1373"/>
    <w:rPr>
      <w:rFonts w:eastAsiaTheme="majorEastAsia" w:cstheme="majorBidi"/>
      <w:color w:val="272727" w:themeColor="text1" w:themeTint="D8"/>
    </w:rPr>
  </w:style>
  <w:style w:type="paragraph" w:styleId="a3">
    <w:name w:val="Title"/>
    <w:basedOn w:val="a"/>
    <w:next w:val="a"/>
    <w:link w:val="a4"/>
    <w:uiPriority w:val="10"/>
    <w:qFormat/>
    <w:rsid w:val="002F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13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3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13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1373"/>
    <w:pPr>
      <w:spacing w:before="160"/>
      <w:jc w:val="center"/>
    </w:pPr>
    <w:rPr>
      <w:i/>
      <w:iCs/>
      <w:color w:val="404040" w:themeColor="text1" w:themeTint="BF"/>
    </w:rPr>
  </w:style>
  <w:style w:type="character" w:customStyle="1" w:styleId="22">
    <w:name w:val="Цитата 2 Знак"/>
    <w:basedOn w:val="a0"/>
    <w:link w:val="21"/>
    <w:uiPriority w:val="29"/>
    <w:rsid w:val="002F1373"/>
    <w:rPr>
      <w:i/>
      <w:iCs/>
      <w:color w:val="404040" w:themeColor="text1" w:themeTint="BF"/>
    </w:rPr>
  </w:style>
  <w:style w:type="paragraph" w:styleId="a7">
    <w:name w:val="List Paragraph"/>
    <w:basedOn w:val="a"/>
    <w:uiPriority w:val="34"/>
    <w:qFormat/>
    <w:rsid w:val="002F1373"/>
    <w:pPr>
      <w:ind w:left="720"/>
      <w:contextualSpacing/>
    </w:pPr>
  </w:style>
  <w:style w:type="character" w:styleId="a8">
    <w:name w:val="Intense Emphasis"/>
    <w:basedOn w:val="a0"/>
    <w:uiPriority w:val="21"/>
    <w:qFormat/>
    <w:rsid w:val="002F1373"/>
    <w:rPr>
      <w:i/>
      <w:iCs/>
      <w:color w:val="0F4761" w:themeColor="accent1" w:themeShade="BF"/>
    </w:rPr>
  </w:style>
  <w:style w:type="paragraph" w:styleId="a9">
    <w:name w:val="Intense Quote"/>
    <w:basedOn w:val="a"/>
    <w:next w:val="a"/>
    <w:link w:val="aa"/>
    <w:uiPriority w:val="30"/>
    <w:qFormat/>
    <w:rsid w:val="002F1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F1373"/>
    <w:rPr>
      <w:i/>
      <w:iCs/>
      <w:color w:val="0F4761" w:themeColor="accent1" w:themeShade="BF"/>
    </w:rPr>
  </w:style>
  <w:style w:type="character" w:styleId="ab">
    <w:name w:val="Intense Reference"/>
    <w:basedOn w:val="a0"/>
    <w:uiPriority w:val="32"/>
    <w:qFormat/>
    <w:rsid w:val="002F1373"/>
    <w:rPr>
      <w:b/>
      <w:bCs/>
      <w:smallCaps/>
      <w:color w:val="0F4761" w:themeColor="accent1" w:themeShade="BF"/>
      <w:spacing w:val="5"/>
    </w:rPr>
  </w:style>
  <w:style w:type="character" w:styleId="ac">
    <w:name w:val="Hyperlink"/>
    <w:basedOn w:val="a0"/>
    <w:uiPriority w:val="99"/>
    <w:unhideWhenUsed/>
    <w:rsid w:val="0005399B"/>
    <w:rPr>
      <w:color w:val="467886" w:themeColor="hyperlink"/>
      <w:u w:val="single"/>
    </w:rPr>
  </w:style>
  <w:style w:type="character" w:styleId="ad">
    <w:name w:val="Unresolved Mention"/>
    <w:basedOn w:val="a0"/>
    <w:uiPriority w:val="99"/>
    <w:semiHidden/>
    <w:unhideWhenUsed/>
    <w:rsid w:val="00053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3742">
      <w:bodyDiv w:val="1"/>
      <w:marLeft w:val="0"/>
      <w:marRight w:val="0"/>
      <w:marTop w:val="0"/>
      <w:marBottom w:val="0"/>
      <w:divBdr>
        <w:top w:val="none" w:sz="0" w:space="0" w:color="auto"/>
        <w:left w:val="none" w:sz="0" w:space="0" w:color="auto"/>
        <w:bottom w:val="none" w:sz="0" w:space="0" w:color="auto"/>
        <w:right w:val="none" w:sz="0" w:space="0" w:color="auto"/>
      </w:divBdr>
    </w:div>
    <w:div w:id="15831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c73.ru/estestvennonauchnaya-napravlennost-v-sisteme-dopolnitelnogo-obrazovaniya-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c73.ru/hudozhestvennaya-napravlennost-v-sisteme-dopolnitelnogo-obrazovaniya-detej/" TargetMode="External"/><Relationship Id="rId5" Type="http://schemas.openxmlformats.org/officeDocument/2006/relationships/hyperlink" Target="https://rmc73.ru/soczialno-gumanitarnaya-napravlennost-v-dopolnitelnom-obrazovanii-det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2026-02-28T18:39:00Z</dcterms:created>
  <dcterms:modified xsi:type="dcterms:W3CDTF">2026-02-28T18:46:00Z</dcterms:modified>
</cp:coreProperties>
</file>