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8BE" w:rsidRDefault="00977086">
      <w:pPr>
        <w:widowControl/>
        <w:spacing w:before="240"/>
        <w:rPr>
          <w:rFonts w:ascii="Times New Roman" w:hAnsi="Times New Roman"/>
          <w:sz w:val="20"/>
          <w:szCs w:val="16"/>
        </w:rPr>
      </w:pPr>
      <w:bookmarkStart w:id="0" w:name="_GoBack"/>
      <w:bookmarkEnd w:id="0"/>
      <w:r>
        <w:rPr>
          <w:rFonts w:ascii="Times New Roman" w:hAnsi="Times New Roman"/>
          <w:szCs w:val="18"/>
        </w:rPr>
        <w:t>Пресс-релиз</w:t>
      </w:r>
      <w:r>
        <w:rPr>
          <w:rFonts w:ascii="Times New Roman" w:hAnsi="Times New Roman"/>
          <w:szCs w:val="18"/>
        </w:rPr>
        <w:br/>
        <w:t>Москва, 23 марта 2026</w:t>
      </w:r>
    </w:p>
    <w:p w:rsidR="007A68BE" w:rsidRDefault="00977086">
      <w:pPr>
        <w:widowControl/>
        <w:spacing w:before="240"/>
        <w:jc w:val="center"/>
        <w:rPr>
          <w:rFonts w:ascii="Times New Roman" w:hAnsi="Times New Roman"/>
          <w:b/>
          <w:sz w:val="26"/>
          <w:highlight w:val="white"/>
        </w:rPr>
      </w:pPr>
      <w:r>
        <w:rPr>
          <w:rFonts w:ascii="Times New Roman" w:hAnsi="Times New Roman"/>
          <w:b/>
          <w:sz w:val="26"/>
          <w:highlight w:val="white"/>
        </w:rPr>
        <w:t>Второй Всероссийский аграрный диктант пройдет в конце мая: страна снова проверит знания о сельском хозяйстве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С 26 по 30 мая 2026 года в России во второй раз пройдет Всероссийский </w:t>
      </w:r>
      <w:hyperlink r:id="rId6" w:history="1">
        <w:proofErr w:type="spellStart"/>
        <w:r>
          <w:rPr>
            <w:rStyle w:val="af4"/>
            <w:rFonts w:ascii="Times New Roman" w:hAnsi="Times New Roman"/>
            <w:b/>
            <w:bCs/>
            <w:sz w:val="26"/>
          </w:rPr>
          <w:t>агродиктант</w:t>
        </w:r>
        <w:proofErr w:type="spellEnd"/>
      </w:hyperlink>
      <w:r>
        <w:rPr>
          <w:rFonts w:ascii="Times New Roman" w:hAnsi="Times New Roman"/>
          <w:b/>
          <w:bCs/>
          <w:sz w:val="26"/>
        </w:rPr>
        <w:t xml:space="preserve"> – федеральная акция по проверке знаний об агропромышленном комплексе, сельских территориях и продовольственной безопасности страны. Регистрация участников и площадок уже доступна на сайте </w:t>
      </w:r>
      <w:hyperlink r:id="rId7" w:history="1">
        <w:proofErr w:type="spellStart"/>
        <w:r>
          <w:rPr>
            <w:rStyle w:val="af4"/>
            <w:rFonts w:ascii="Times New Roman" w:hAnsi="Times New Roman"/>
            <w:b/>
            <w:bCs/>
            <w:sz w:val="26"/>
          </w:rPr>
          <w:t>агродиктант.рф</w:t>
        </w:r>
        <w:proofErr w:type="spellEnd"/>
      </w:hyperlink>
      <w:r>
        <w:rPr>
          <w:rFonts w:ascii="Times New Roman" w:hAnsi="Times New Roman"/>
          <w:b/>
          <w:bCs/>
          <w:sz w:val="26"/>
        </w:rPr>
        <w:t>.</w:t>
      </w:r>
      <w:r>
        <w:rPr>
          <w:rFonts w:ascii="Times New Roman" w:hAnsi="Times New Roman"/>
          <w:b/>
          <w:bCs/>
          <w:sz w:val="26"/>
        </w:rPr>
        <w:t xml:space="preserve"> Торжественная церемония открытия состоится в Москве, в Национальном центре «Россия», в рамках Форума тружеников села.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Проект реализует партия «ЕДИНАЯ РОССИЯ» в рамках партийного проекта «Российское село» совместно с </w:t>
      </w:r>
      <w:proofErr w:type="spellStart"/>
      <w:r>
        <w:rPr>
          <w:rFonts w:ascii="Times New Roman" w:hAnsi="Times New Roman"/>
          <w:sz w:val="26"/>
        </w:rPr>
        <w:t>Россельхозбанком</w:t>
      </w:r>
      <w:proofErr w:type="spellEnd"/>
      <w:r>
        <w:rPr>
          <w:rFonts w:ascii="Times New Roman" w:hAnsi="Times New Roman"/>
          <w:sz w:val="26"/>
        </w:rPr>
        <w:t xml:space="preserve"> при поддержке Министер</w:t>
      </w:r>
      <w:r>
        <w:rPr>
          <w:rFonts w:ascii="Times New Roman" w:hAnsi="Times New Roman"/>
          <w:sz w:val="26"/>
        </w:rPr>
        <w:t xml:space="preserve">ства сельского хозяйства Российской Федерации и федеральных министерств и ведомств. 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«По итогам первого </w:t>
      </w:r>
      <w:proofErr w:type="spellStart"/>
      <w:r>
        <w:rPr>
          <w:rFonts w:ascii="Times New Roman" w:hAnsi="Times New Roman"/>
          <w:sz w:val="26"/>
        </w:rPr>
        <w:t>Агродиктанта</w:t>
      </w:r>
      <w:proofErr w:type="spellEnd"/>
      <w:r>
        <w:rPr>
          <w:rFonts w:ascii="Times New Roman" w:hAnsi="Times New Roman"/>
          <w:sz w:val="26"/>
        </w:rPr>
        <w:t xml:space="preserve"> мы увидели, что у граждан нашей страны есть большой интерес к теме сельского хозяйства, в том числе и у жителей мегаполисов. В этом году ст</w:t>
      </w:r>
      <w:r>
        <w:rPr>
          <w:rFonts w:ascii="Times New Roman" w:hAnsi="Times New Roman"/>
          <w:sz w:val="26"/>
        </w:rPr>
        <w:t xml:space="preserve">арт </w:t>
      </w:r>
      <w:proofErr w:type="spellStart"/>
      <w:r>
        <w:rPr>
          <w:rFonts w:ascii="Times New Roman" w:hAnsi="Times New Roman"/>
          <w:sz w:val="26"/>
        </w:rPr>
        <w:t>Агродиктанту</w:t>
      </w:r>
      <w:proofErr w:type="spellEnd"/>
      <w:r>
        <w:rPr>
          <w:rFonts w:ascii="Times New Roman" w:hAnsi="Times New Roman"/>
          <w:sz w:val="26"/>
        </w:rPr>
        <w:t xml:space="preserve"> дадим на знаковой площадке нашей страны в Национальном центре «Россия» на Форуме тружеников села. Также любой желающий сможет принять участие в диктанте онлайн или на одной из офлайн площадок регионов. Мы хотим, чтобы все участники </w:t>
      </w:r>
      <w:proofErr w:type="spellStart"/>
      <w:r>
        <w:rPr>
          <w:rFonts w:ascii="Times New Roman" w:hAnsi="Times New Roman"/>
          <w:sz w:val="26"/>
        </w:rPr>
        <w:t>Агродик</w:t>
      </w:r>
      <w:r>
        <w:rPr>
          <w:rFonts w:ascii="Times New Roman" w:hAnsi="Times New Roman"/>
          <w:sz w:val="26"/>
        </w:rPr>
        <w:t>танта</w:t>
      </w:r>
      <w:proofErr w:type="spellEnd"/>
      <w:r>
        <w:rPr>
          <w:rFonts w:ascii="Times New Roman" w:hAnsi="Times New Roman"/>
          <w:sz w:val="26"/>
        </w:rPr>
        <w:t xml:space="preserve"> увидели, что агропромышленный комплекс – это не только труд, но и глубочайший интеллект, мощная, современная отрасль, к которой может быть причастен каждый», – отметил </w:t>
      </w:r>
      <w:r>
        <w:rPr>
          <w:rFonts w:ascii="Times New Roman" w:hAnsi="Times New Roman"/>
          <w:b/>
          <w:bCs/>
          <w:sz w:val="26"/>
        </w:rPr>
        <w:t>Александр Двойных, координатор проекта «ЕДИНОЙ РОССИИ» «Российское село», глава аг</w:t>
      </w:r>
      <w:r>
        <w:rPr>
          <w:rFonts w:ascii="Times New Roman" w:hAnsi="Times New Roman"/>
          <w:b/>
          <w:bCs/>
          <w:sz w:val="26"/>
        </w:rPr>
        <w:t>рарного Комитета Совета Федерации.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Написать </w:t>
      </w:r>
      <w:proofErr w:type="spellStart"/>
      <w:r>
        <w:rPr>
          <w:rFonts w:ascii="Times New Roman" w:hAnsi="Times New Roman"/>
          <w:sz w:val="26"/>
        </w:rPr>
        <w:t>Агродиктант</w:t>
      </w:r>
      <w:proofErr w:type="spellEnd"/>
      <w:r>
        <w:rPr>
          <w:rFonts w:ascii="Times New Roman" w:hAnsi="Times New Roman"/>
          <w:sz w:val="26"/>
        </w:rPr>
        <w:t xml:space="preserve"> можно онлайн на платформе </w:t>
      </w:r>
      <w:hyperlink r:id="rId8" w:history="1">
        <w:proofErr w:type="spellStart"/>
        <w:r>
          <w:rPr>
            <w:rStyle w:val="af4"/>
            <w:rFonts w:ascii="Times New Roman" w:hAnsi="Times New Roman"/>
            <w:sz w:val="26"/>
          </w:rPr>
          <w:t>агродиктант.рф</w:t>
        </w:r>
        <w:proofErr w:type="spellEnd"/>
      </w:hyperlink>
      <w:r>
        <w:rPr>
          <w:rFonts w:ascii="Times New Roman" w:hAnsi="Times New Roman"/>
          <w:sz w:val="26"/>
        </w:rPr>
        <w:t xml:space="preserve"> или очно на одной из организованных площадок во всех 89 регионах России. Проверить свои знания сможет каждый желающий с 2</w:t>
      </w:r>
      <w:r>
        <w:rPr>
          <w:rFonts w:ascii="Times New Roman" w:hAnsi="Times New Roman"/>
          <w:sz w:val="26"/>
        </w:rPr>
        <w:t xml:space="preserve">6 по 30 мая. Участникам предстоит ответить на 30 тестовых вопросов за 40 минут. По итогам зарегистрированные участники получат электронный сертификат, а набравшие максимальный балл – диплом победителя. 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 xml:space="preserve">“Результаты первого </w:t>
      </w:r>
      <w:proofErr w:type="spellStart"/>
      <w:r>
        <w:rPr>
          <w:rFonts w:ascii="Times New Roman" w:hAnsi="Times New Roman"/>
          <w:sz w:val="26"/>
          <w:highlight w:val="white"/>
        </w:rPr>
        <w:t>Агродиктанта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показали, что интере</w:t>
      </w:r>
      <w:r>
        <w:rPr>
          <w:rFonts w:ascii="Times New Roman" w:hAnsi="Times New Roman"/>
          <w:sz w:val="26"/>
          <w:highlight w:val="white"/>
        </w:rPr>
        <w:t xml:space="preserve">с к сельскому хозяйству в России огромен и выходит далеко за пределы профессионального сообщества. </w:t>
      </w:r>
      <w:proofErr w:type="spellStart"/>
      <w:r>
        <w:rPr>
          <w:rFonts w:ascii="Times New Roman" w:hAnsi="Times New Roman"/>
          <w:sz w:val="26"/>
          <w:highlight w:val="white"/>
        </w:rPr>
        <w:t>Россельхозбанк</w:t>
      </w:r>
      <w:proofErr w:type="spellEnd"/>
      <w:r>
        <w:rPr>
          <w:rFonts w:ascii="Times New Roman" w:hAnsi="Times New Roman"/>
          <w:sz w:val="26"/>
          <w:highlight w:val="white"/>
        </w:rPr>
        <w:t>, как опорный банк отрасли, видит свою задачу не только в финансовой поддержке АПК, но и в повышении финансовой и агрокультурной грамотности. П</w:t>
      </w:r>
      <w:r>
        <w:rPr>
          <w:rFonts w:ascii="Times New Roman" w:hAnsi="Times New Roman"/>
          <w:sz w:val="26"/>
          <w:highlight w:val="white"/>
        </w:rPr>
        <w:t xml:space="preserve">оэтому в нынешнем году мы расширили тематику диктанта, включили раздел по экономике сельского хозяйства - чтобы участники могли оценить, насколько современное </w:t>
      </w:r>
      <w:proofErr w:type="spellStart"/>
      <w:r>
        <w:rPr>
          <w:rFonts w:ascii="Times New Roman" w:hAnsi="Times New Roman"/>
          <w:sz w:val="26"/>
          <w:highlight w:val="white"/>
        </w:rPr>
        <w:t>агропроизводство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- высокотехнологичный и инвестиционно-привлекательный </w:t>
      </w:r>
      <w:proofErr w:type="spellStart"/>
      <w:r>
        <w:rPr>
          <w:rFonts w:ascii="Times New Roman" w:hAnsi="Times New Roman"/>
          <w:sz w:val="26"/>
          <w:highlight w:val="white"/>
        </w:rPr>
        <w:t>бизнес.Очевидный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факт: сел</w:t>
      </w:r>
      <w:r>
        <w:rPr>
          <w:rFonts w:ascii="Times New Roman" w:hAnsi="Times New Roman"/>
          <w:sz w:val="26"/>
          <w:highlight w:val="white"/>
        </w:rPr>
        <w:t xml:space="preserve">ьское хозяйство сейчас - это не только и даже не столько поле и ферма, это цифровые сервисы, биотехнологии и глобальные экспортные рынки. Уверен </w:t>
      </w:r>
      <w:proofErr w:type="spellStart"/>
      <w:r>
        <w:rPr>
          <w:rFonts w:ascii="Times New Roman" w:hAnsi="Times New Roman"/>
          <w:sz w:val="26"/>
          <w:highlight w:val="white"/>
        </w:rPr>
        <w:t>Агродиктант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поможет увидеть картину российского </w:t>
      </w:r>
      <w:proofErr w:type="spellStart"/>
      <w:r>
        <w:rPr>
          <w:rFonts w:ascii="Times New Roman" w:hAnsi="Times New Roman"/>
          <w:sz w:val="26"/>
          <w:highlight w:val="white"/>
        </w:rPr>
        <w:t>агросектора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более объемно сотням тысяч новых участников”, - ска</w:t>
      </w:r>
      <w:r>
        <w:rPr>
          <w:rFonts w:ascii="Times New Roman" w:hAnsi="Times New Roman"/>
          <w:sz w:val="26"/>
          <w:highlight w:val="white"/>
        </w:rPr>
        <w:t xml:space="preserve">зал </w:t>
      </w:r>
      <w:r>
        <w:rPr>
          <w:rFonts w:ascii="Times New Roman" w:hAnsi="Times New Roman"/>
          <w:b/>
          <w:bCs/>
          <w:sz w:val="26"/>
          <w:highlight w:val="white"/>
        </w:rPr>
        <w:t xml:space="preserve">Председатель Правления </w:t>
      </w:r>
      <w:proofErr w:type="spellStart"/>
      <w:r>
        <w:rPr>
          <w:rFonts w:ascii="Times New Roman" w:hAnsi="Times New Roman"/>
          <w:b/>
          <w:bCs/>
          <w:sz w:val="26"/>
          <w:highlight w:val="white"/>
        </w:rPr>
        <w:t>Россельхозбанка</w:t>
      </w:r>
      <w:proofErr w:type="spellEnd"/>
      <w:r>
        <w:rPr>
          <w:rFonts w:ascii="Times New Roman" w:hAnsi="Times New Roman"/>
          <w:b/>
          <w:bCs/>
          <w:sz w:val="26"/>
          <w:highlight w:val="white"/>
        </w:rPr>
        <w:t xml:space="preserve"> Борис Листов. 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В этом году тематика расширена: к уже знакомым блокам – растениеводству, животноводству, рыбному хозяйству, </w:t>
      </w:r>
      <w:proofErr w:type="spellStart"/>
      <w:r>
        <w:rPr>
          <w:rFonts w:ascii="Times New Roman" w:hAnsi="Times New Roman"/>
          <w:sz w:val="26"/>
        </w:rPr>
        <w:t>цифровизации</w:t>
      </w:r>
      <w:proofErr w:type="spellEnd"/>
      <w:r>
        <w:rPr>
          <w:rFonts w:ascii="Times New Roman" w:hAnsi="Times New Roman"/>
          <w:sz w:val="26"/>
        </w:rPr>
        <w:t xml:space="preserve">, экспорту, </w:t>
      </w:r>
      <w:proofErr w:type="spellStart"/>
      <w:r>
        <w:rPr>
          <w:rFonts w:ascii="Times New Roman" w:hAnsi="Times New Roman"/>
          <w:sz w:val="26"/>
        </w:rPr>
        <w:t>агротуризму</w:t>
      </w:r>
      <w:proofErr w:type="spellEnd"/>
      <w:r>
        <w:rPr>
          <w:rFonts w:ascii="Times New Roman" w:hAnsi="Times New Roman"/>
          <w:sz w:val="26"/>
        </w:rPr>
        <w:t>, продовольственной безопасности – добавился новый разд</w:t>
      </w:r>
      <w:r>
        <w:rPr>
          <w:rFonts w:ascii="Times New Roman" w:hAnsi="Times New Roman"/>
          <w:sz w:val="26"/>
        </w:rPr>
        <w:t xml:space="preserve">ел «Экономика сельского хозяйства». Задания составлены с учетом </w:t>
      </w:r>
      <w:r>
        <w:rPr>
          <w:rFonts w:ascii="Times New Roman" w:hAnsi="Times New Roman"/>
          <w:sz w:val="26"/>
        </w:rPr>
        <w:lastRenderedPageBreak/>
        <w:t>возраста и уровня подготовки участника. Организации, готовые принять участников очно, могут заявить свою площадку до 18 мая.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Первый </w:t>
      </w:r>
      <w:proofErr w:type="spellStart"/>
      <w:r>
        <w:rPr>
          <w:rFonts w:ascii="Times New Roman" w:hAnsi="Times New Roman"/>
          <w:sz w:val="26"/>
        </w:rPr>
        <w:t>Агродиктант</w:t>
      </w:r>
      <w:proofErr w:type="spellEnd"/>
      <w:r>
        <w:rPr>
          <w:rFonts w:ascii="Times New Roman" w:hAnsi="Times New Roman"/>
          <w:sz w:val="26"/>
        </w:rPr>
        <w:t>, прошедший в октябре 2025 года, собрал более 400</w:t>
      </w:r>
      <w:r>
        <w:rPr>
          <w:rFonts w:ascii="Times New Roman" w:hAnsi="Times New Roman"/>
          <w:sz w:val="26"/>
        </w:rPr>
        <w:t> тысяч участников из всех 89 регионов России. 61% писали диктант очно, 39% – онлайн. Городские и сельские жители разделились почти поровну: 51,9% и 48,1%. Женщины участвовали активнее мужчин – 62% против 38%. Для офлайн-участия было открыто 9 тысяч площадо</w:t>
      </w:r>
      <w:r>
        <w:rPr>
          <w:rFonts w:ascii="Times New Roman" w:hAnsi="Times New Roman"/>
          <w:sz w:val="26"/>
        </w:rPr>
        <w:t xml:space="preserve">к. Диктант писали в школах, университетах и аграрных колледжах, в НИИ, отделениях </w:t>
      </w:r>
      <w:proofErr w:type="spellStart"/>
      <w:r>
        <w:rPr>
          <w:rFonts w:ascii="Times New Roman" w:hAnsi="Times New Roman"/>
          <w:sz w:val="26"/>
        </w:rPr>
        <w:t>Россельхозбанка</w:t>
      </w:r>
      <w:proofErr w:type="spellEnd"/>
      <w:r>
        <w:rPr>
          <w:rFonts w:ascii="Times New Roman" w:hAnsi="Times New Roman"/>
          <w:sz w:val="26"/>
        </w:rPr>
        <w:t>, на фермах и агропредприятиях, в музеях, библиотеках и общественных пространствах. Абсолютными победителями – с максимальными 30 баллами из 30 возможных – ста</w:t>
      </w:r>
      <w:r>
        <w:rPr>
          <w:rFonts w:ascii="Times New Roman" w:hAnsi="Times New Roman"/>
          <w:sz w:val="26"/>
        </w:rPr>
        <w:t xml:space="preserve">ли более 8 тысяч человек. 60% из них оказались людьми без профессионального аграрного образования. 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Россия входит в число крупнейших производителей и экспортеров продовольствия. Агропромышленный комплекс активно </w:t>
      </w:r>
      <w:proofErr w:type="spellStart"/>
      <w:r>
        <w:rPr>
          <w:rFonts w:ascii="Times New Roman" w:hAnsi="Times New Roman"/>
          <w:sz w:val="26"/>
        </w:rPr>
        <w:t>цифровизируется</w:t>
      </w:r>
      <w:proofErr w:type="spellEnd"/>
      <w:r>
        <w:rPr>
          <w:rFonts w:ascii="Times New Roman" w:hAnsi="Times New Roman"/>
          <w:sz w:val="26"/>
        </w:rPr>
        <w:t xml:space="preserve"> и меняется быстрее,</w:t>
      </w:r>
      <w:r>
        <w:rPr>
          <w:rFonts w:ascii="Times New Roman" w:hAnsi="Times New Roman"/>
          <w:sz w:val="26"/>
        </w:rPr>
        <w:t xml:space="preserve"> чем успевают обновляться представления о нем у большинства граждан. </w:t>
      </w:r>
      <w:proofErr w:type="spellStart"/>
      <w:r>
        <w:rPr>
          <w:rFonts w:ascii="Times New Roman" w:hAnsi="Times New Roman"/>
          <w:sz w:val="26"/>
        </w:rPr>
        <w:t>Агродиктант</w:t>
      </w:r>
      <w:proofErr w:type="spellEnd"/>
      <w:r>
        <w:rPr>
          <w:rFonts w:ascii="Times New Roman" w:hAnsi="Times New Roman"/>
          <w:sz w:val="26"/>
        </w:rPr>
        <w:t xml:space="preserve"> дает возможность каждому, вне зависимости от профессии и возраста, проверить себя и, при желании, узнать больше о том, на чем держится продовольственная независимость страны. 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b/>
          <w:sz w:val="26"/>
        </w:rPr>
      </w:pPr>
      <w:proofErr w:type="spellStart"/>
      <w:r>
        <w:rPr>
          <w:rFonts w:ascii="Times New Roman" w:hAnsi="Times New Roman"/>
          <w:b/>
          <w:sz w:val="26"/>
        </w:rPr>
        <w:t>Справочно</w:t>
      </w:r>
      <w:proofErr w:type="spellEnd"/>
    </w:p>
    <w:p w:rsidR="007A68BE" w:rsidRDefault="00977086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Второй Всероссийский </w:t>
      </w:r>
      <w:proofErr w:type="spellStart"/>
      <w:r>
        <w:rPr>
          <w:rFonts w:ascii="Times New Roman" w:hAnsi="Times New Roman"/>
          <w:sz w:val="26"/>
        </w:rPr>
        <w:t>агродиктант</w:t>
      </w:r>
      <w:proofErr w:type="spellEnd"/>
      <w:r>
        <w:rPr>
          <w:rFonts w:ascii="Times New Roman" w:hAnsi="Times New Roman"/>
          <w:sz w:val="26"/>
        </w:rPr>
        <w:t xml:space="preserve"> пройдет с 26 по 30 мая 2026 года в гибридном формате – онлайн на портале </w:t>
      </w:r>
      <w:hyperlink r:id="rId9" w:history="1">
        <w:proofErr w:type="spellStart"/>
        <w:r>
          <w:rPr>
            <w:rStyle w:val="af4"/>
            <w:rFonts w:ascii="Times New Roman" w:hAnsi="Times New Roman"/>
            <w:sz w:val="26"/>
          </w:rPr>
          <w:t>агродиктант.рф</w:t>
        </w:r>
        <w:proofErr w:type="spellEnd"/>
      </w:hyperlink>
      <w:r>
        <w:rPr>
          <w:rFonts w:ascii="Times New Roman" w:hAnsi="Times New Roman"/>
          <w:sz w:val="26"/>
        </w:rPr>
        <w:t xml:space="preserve"> и очно на организованных площадках по всех регионах России. Торжественная церемония от</w:t>
      </w:r>
      <w:r>
        <w:rPr>
          <w:rFonts w:ascii="Times New Roman" w:hAnsi="Times New Roman"/>
          <w:sz w:val="26"/>
        </w:rPr>
        <w:t>крытия состоится в Москве, в Национальном центре «Россия», в рамках Форума тружеников села.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Организаторы – партия «ЕДИНАЯ РОССИЯ» в рамках партийного проекта «Российское село» совместно с </w:t>
      </w:r>
      <w:proofErr w:type="spellStart"/>
      <w:r>
        <w:rPr>
          <w:rFonts w:ascii="Times New Roman" w:hAnsi="Times New Roman"/>
          <w:sz w:val="26"/>
        </w:rPr>
        <w:t>Россельхозбанком</w:t>
      </w:r>
      <w:proofErr w:type="spellEnd"/>
      <w:r>
        <w:rPr>
          <w:rFonts w:ascii="Times New Roman" w:hAnsi="Times New Roman"/>
          <w:sz w:val="26"/>
        </w:rPr>
        <w:t xml:space="preserve"> при поддержке Министерства сельского хозяйства Росс</w:t>
      </w:r>
      <w:r>
        <w:rPr>
          <w:rFonts w:ascii="Times New Roman" w:hAnsi="Times New Roman"/>
          <w:sz w:val="26"/>
        </w:rPr>
        <w:t>ийской Федерации и федеральных ведомств.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необходима предварительная регистрация на сайте </w:t>
      </w:r>
      <w:hyperlink r:id="rId10" w:history="1">
        <w:proofErr w:type="spellStart"/>
        <w:r>
          <w:rPr>
            <w:rStyle w:val="af4"/>
            <w:rFonts w:ascii="Times New Roman" w:hAnsi="Times New Roman"/>
            <w:sz w:val="26"/>
          </w:rPr>
          <w:t>агродиктант.рф</w:t>
        </w:r>
        <w:proofErr w:type="spellEnd"/>
      </w:hyperlink>
      <w:r>
        <w:rPr>
          <w:rFonts w:ascii="Times New Roman" w:hAnsi="Times New Roman"/>
          <w:sz w:val="26"/>
        </w:rPr>
        <w:t>.</w:t>
      </w:r>
    </w:p>
    <w:p w:rsidR="007A68BE" w:rsidRDefault="00977086">
      <w:pPr>
        <w:widowControl/>
        <w:spacing w:before="2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Социальные сети проекта: </w:t>
      </w:r>
      <w:hyperlink r:id="rId11" w:history="1">
        <w:proofErr w:type="spellStart"/>
        <w:r>
          <w:rPr>
            <w:rStyle w:val="af4"/>
            <w:rFonts w:ascii="Times New Roman" w:hAnsi="Times New Roman"/>
            <w:sz w:val="26"/>
          </w:rPr>
          <w:t>ВКонтакте</w:t>
        </w:r>
        <w:proofErr w:type="spellEnd"/>
      </w:hyperlink>
      <w:r>
        <w:rPr>
          <w:rFonts w:ascii="Times New Roman" w:hAnsi="Times New Roman"/>
          <w:sz w:val="26"/>
        </w:rPr>
        <w:t xml:space="preserve"> | </w:t>
      </w:r>
      <w:hyperlink r:id="rId12" w:history="1">
        <w:proofErr w:type="spellStart"/>
        <w:r>
          <w:rPr>
            <w:rStyle w:val="af4"/>
            <w:rFonts w:ascii="Times New Roman" w:hAnsi="Times New Roman"/>
            <w:sz w:val="26"/>
          </w:rPr>
          <w:t>Телеграм</w:t>
        </w:r>
        <w:proofErr w:type="spellEnd"/>
      </w:hyperlink>
      <w:r>
        <w:rPr>
          <w:rFonts w:ascii="Times New Roman" w:hAnsi="Times New Roman"/>
          <w:sz w:val="26"/>
        </w:rPr>
        <w:t xml:space="preserve"> | </w:t>
      </w:r>
      <w:hyperlink r:id="rId13" w:history="1">
        <w:r>
          <w:rPr>
            <w:rStyle w:val="af4"/>
            <w:rFonts w:ascii="Times New Roman" w:hAnsi="Times New Roman"/>
            <w:sz w:val="26"/>
          </w:rPr>
          <w:t>MAX</w:t>
        </w:r>
      </w:hyperlink>
      <w:r>
        <w:rPr>
          <w:rFonts w:ascii="Times New Roman" w:hAnsi="Times New Roman"/>
          <w:sz w:val="26"/>
        </w:rPr>
        <w:t xml:space="preserve">. </w:t>
      </w:r>
    </w:p>
    <w:p w:rsidR="007A68BE" w:rsidRDefault="007A68BE">
      <w:pPr>
        <w:widowControl/>
        <w:spacing w:before="240"/>
        <w:jc w:val="both"/>
        <w:rPr>
          <w:rFonts w:ascii="Times New Roman" w:hAnsi="Times New Roman"/>
          <w:sz w:val="26"/>
        </w:rPr>
      </w:pPr>
    </w:p>
    <w:p w:rsidR="007A68BE" w:rsidRDefault="00977086">
      <w:pPr>
        <w:widowControl/>
        <w:spacing w:before="24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Пресс-служба Всероссийского </w:t>
      </w:r>
      <w:proofErr w:type="spellStart"/>
      <w:r>
        <w:rPr>
          <w:rFonts w:ascii="Times New Roman" w:hAnsi="Times New Roman"/>
          <w:i/>
          <w:sz w:val="26"/>
        </w:rPr>
        <w:t>агродиктанта</w:t>
      </w:r>
      <w:proofErr w:type="spellEnd"/>
      <w:r>
        <w:rPr>
          <w:rFonts w:ascii="Times New Roman" w:hAnsi="Times New Roman"/>
          <w:i/>
          <w:sz w:val="26"/>
        </w:rPr>
        <w:br/>
        <w:t>pr@agrodiktant.ru</w:t>
      </w:r>
    </w:p>
    <w:p w:rsidR="007A68BE" w:rsidRDefault="007A68BE">
      <w:pPr>
        <w:pStyle w:val="afb"/>
        <w:tabs>
          <w:tab w:val="left" w:pos="6560"/>
        </w:tabs>
        <w:ind w:left="0"/>
        <w:rPr>
          <w:b w:val="0"/>
          <w:i w:val="0"/>
          <w:sz w:val="20"/>
        </w:rPr>
      </w:pPr>
    </w:p>
    <w:p w:rsidR="007A68BE" w:rsidRDefault="007A68BE">
      <w:pPr>
        <w:pStyle w:val="afb"/>
        <w:tabs>
          <w:tab w:val="left" w:pos="6560"/>
        </w:tabs>
        <w:ind w:left="-851"/>
        <w:rPr>
          <w:b w:val="0"/>
          <w:i w:val="0"/>
          <w:sz w:val="20"/>
        </w:rPr>
      </w:pPr>
    </w:p>
    <w:sectPr w:rsidR="007A68BE">
      <w:headerReference w:type="default" r:id="rId14"/>
      <w:type w:val="continuous"/>
      <w:pgSz w:w="11910" w:h="16840"/>
      <w:pgMar w:top="720" w:right="720" w:bottom="720" w:left="720" w:header="474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BE" w:rsidRDefault="00977086">
      <w:r>
        <w:separator/>
      </w:r>
    </w:p>
  </w:endnote>
  <w:endnote w:type="continuationSeparator" w:id="0">
    <w:p w:rsidR="007A68BE" w:rsidRDefault="0097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BE" w:rsidRDefault="00977086">
      <w:r>
        <w:separator/>
      </w:r>
    </w:p>
  </w:footnote>
  <w:footnote w:type="continuationSeparator" w:id="0">
    <w:p w:rsidR="007A68BE" w:rsidRDefault="00977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8BE" w:rsidRDefault="00977086">
    <w:pPr>
      <w:pStyle w:val="af9"/>
    </w:pPr>
    <w:r>
      <w:rPr>
        <w:noProof/>
      </w:rPr>
      <mc:AlternateContent>
        <mc:Choice Requires="wpg">
          <w:drawing>
            <wp:inline distT="0" distB="0" distL="0" distR="0">
              <wp:extent cx="6648450" cy="326390"/>
              <wp:effectExtent l="0" t="0" r="0" b="0"/>
              <wp:docPr id="1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23.50pt;height:25.7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  <w:p w:rsidR="007A68BE" w:rsidRDefault="007A68BE">
    <w:pPr>
      <w:pStyle w:val="af9"/>
    </w:pPr>
  </w:p>
  <w:p w:rsidR="007A68BE" w:rsidRDefault="007A68BE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BE"/>
    <w:rsid w:val="007A68BE"/>
    <w:rsid w:val="009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ED46D-5D85-413A-8A65-5002F986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link w:val="a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uiPriority w:val="99"/>
    <w:unhideWhenUsed/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footer"/>
    <w:basedOn w:val="a"/>
    <w:link w:val="af2"/>
    <w:pPr>
      <w:widowControl/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3">
    <w:name w:val="Просмотренная гиперссылка1"/>
    <w:basedOn w:val="14"/>
    <w:link w:val="af3"/>
    <w:rPr>
      <w:color w:val="800080" w:themeColor="followedHyperlink"/>
      <w:u w:val="single"/>
    </w:rPr>
  </w:style>
  <w:style w:type="character" w:styleId="af3">
    <w:name w:val="FollowedHyperlink"/>
    <w:basedOn w:val="a0"/>
    <w:link w:val="13"/>
    <w:rPr>
      <w:color w:val="800080" w:themeColor="followedHyperlink"/>
      <w:u w:val="single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f4"/>
    <w:rPr>
      <w:color w:val="0000FF" w:themeColor="hyperlink"/>
      <w:u w:val="single"/>
    </w:rPr>
  </w:style>
  <w:style w:type="character" w:styleId="af4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List Paragraph"/>
    <w:basedOn w:val="a"/>
    <w:link w:val="af6"/>
  </w:style>
  <w:style w:type="character" w:customStyle="1" w:styleId="af6">
    <w:name w:val="Абзац списка Знак"/>
    <w:basedOn w:val="1"/>
    <w:link w:val="af5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header"/>
    <w:basedOn w:val="a"/>
    <w:link w:val="afa"/>
    <w:pPr>
      <w:widowControl/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</w:style>
  <w:style w:type="paragraph" w:styleId="afb">
    <w:name w:val="Title"/>
    <w:basedOn w:val="a"/>
    <w:link w:val="afc"/>
    <w:uiPriority w:val="10"/>
    <w:qFormat/>
    <w:pPr>
      <w:widowControl/>
      <w:ind w:left="5116" w:right="-15"/>
    </w:pPr>
    <w:rPr>
      <w:rFonts w:ascii="Times New Roman" w:hAnsi="Times New Roman"/>
      <w:b/>
      <w:i/>
    </w:rPr>
  </w:style>
  <w:style w:type="character" w:customStyle="1" w:styleId="afc">
    <w:name w:val="Название Знак"/>
    <w:basedOn w:val="1"/>
    <w:link w:val="afb"/>
    <w:rPr>
      <w:rFonts w:ascii="Times New Roman" w:hAnsi="Times New Roman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5;&#1088;&#1086;&#1076;&#1080;&#1082;&#1090;&#1072;&#1085;&#1090;.&#1088;&#1092;/" TargetMode="External"/><Relationship Id="rId13" Type="http://schemas.openxmlformats.org/officeDocument/2006/relationships/hyperlink" Target="https://max.ru/id7720317357_b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72;&#1075;&#1088;&#1086;&#1076;&#1080;&#1082;&#1090;&#1072;&#1085;&#1090;.&#1088;&#1092;/" TargetMode="External"/><Relationship Id="rId12" Type="http://schemas.openxmlformats.org/officeDocument/2006/relationships/hyperlink" Target="https://t.me/agrodict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72;&#1075;&#1088;&#1086;&#1076;&#1080;&#1082;&#1090;&#1072;&#1085;&#1090;.&#1088;&#1092;/" TargetMode="External"/><Relationship Id="rId11" Type="http://schemas.openxmlformats.org/officeDocument/2006/relationships/hyperlink" Target="https://vk.com/agrodictatio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&#1072;&#1075;&#1088;&#1086;&#1076;&#1080;&#1082;&#1090;&#1072;&#1085;&#1090;.&#1088;&#1092;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72;&#1075;&#1088;&#1086;&#1076;&#1080;&#1082;&#1090;&#1072;&#1085;&#1090;.&#1088;&#1092;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TuritsaTA</dc:creator>
  <cp:lastModifiedBy>sf</cp:lastModifiedBy>
  <cp:revision>2</cp:revision>
  <dcterms:created xsi:type="dcterms:W3CDTF">2026-04-10T13:07:00Z</dcterms:created>
  <dcterms:modified xsi:type="dcterms:W3CDTF">2026-04-10T13:07:00Z</dcterms:modified>
</cp:coreProperties>
</file>