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A42F89">
      <w:pPr>
        <w:widowControl w:val="0"/>
        <w:autoSpaceDE w:val="0"/>
        <w:autoSpaceDN w:val="0"/>
        <w:spacing w:after="0" w:line="240" w:lineRule="auto"/>
        <w:contextualSpacing/>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Муниципальное бюджетное общеобразовательное учреждение</w:t>
      </w:r>
    </w:p>
    <w:p w14:paraId="1CC0488E">
      <w:pPr>
        <w:widowControl w:val="0"/>
        <w:autoSpaceDE w:val="0"/>
        <w:autoSpaceDN w:val="0"/>
        <w:spacing w:after="0" w:line="240" w:lineRule="auto"/>
        <w:contextualSpacing/>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«Красноярская средняя школа имени Бых Николая Никифоровича»</w:t>
      </w:r>
    </w:p>
    <w:p w14:paraId="17AC2264">
      <w:pPr>
        <w:widowControl w:val="0"/>
        <w:autoSpaceDE w:val="0"/>
        <w:autoSpaceDN w:val="0"/>
        <w:spacing w:after="0" w:line="240" w:lineRule="auto"/>
        <w:contextualSpacing/>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муниципального образования Черноморский район Республики Крым</w:t>
      </w:r>
    </w:p>
    <w:p w14:paraId="41B00FA6">
      <w:pPr>
        <w:widowControl w:val="0"/>
        <w:autoSpaceDE w:val="0"/>
        <w:autoSpaceDN w:val="0"/>
        <w:spacing w:after="0" w:line="240" w:lineRule="auto"/>
        <w:contextualSpacing/>
        <w:rPr>
          <w:rFonts w:ascii="Times New Roman" w:hAnsi="Times New Roman" w:eastAsia="Times New Roman" w:cs="Times New Roman"/>
          <w:sz w:val="24"/>
          <w:szCs w:val="24"/>
          <w:lang w:eastAsia="ru-RU"/>
        </w:rPr>
      </w:pPr>
    </w:p>
    <w:p w14:paraId="1A552B6C">
      <w:pPr>
        <w:widowControl w:val="0"/>
        <w:autoSpaceDE w:val="0"/>
        <w:autoSpaceDN w:val="0"/>
        <w:spacing w:after="0" w:line="240" w:lineRule="auto"/>
        <w:contextualSpacing/>
        <w:rPr>
          <w:rFonts w:ascii="Times New Roman" w:hAnsi="Times New Roman" w:eastAsia="Times New Roman" w:cs="Times New Roman"/>
          <w:sz w:val="24"/>
          <w:szCs w:val="24"/>
          <w:lang w:eastAsia="ru-RU"/>
        </w:rPr>
      </w:pPr>
    </w:p>
    <w:p w14:paraId="506F9916">
      <w:pPr>
        <w:widowControl w:val="0"/>
        <w:autoSpaceDE w:val="0"/>
        <w:autoSpaceDN w:val="0"/>
        <w:spacing w:after="0" w:line="240" w:lineRule="auto"/>
        <w:contextualSpacing/>
        <w:rPr>
          <w:rFonts w:ascii="Times New Roman" w:hAnsi="Times New Roman" w:eastAsia="Times New Roman" w:cs="Times New Roman"/>
          <w:sz w:val="24"/>
          <w:szCs w:val="24"/>
          <w:lang w:eastAsia="ru-RU"/>
        </w:rPr>
      </w:pPr>
    </w:p>
    <w:p w14:paraId="6450CC70">
      <w:pPr>
        <w:widowControl w:val="0"/>
        <w:autoSpaceDE w:val="0"/>
        <w:autoSpaceDN w:val="0"/>
        <w:spacing w:after="0" w:line="36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УТВЕРЖДЕНО</w:t>
      </w:r>
    </w:p>
    <w:p w14:paraId="0ABFD0AA">
      <w:pPr>
        <w:widowControl w:val="0"/>
        <w:autoSpaceDE w:val="0"/>
        <w:autoSpaceDN w:val="0"/>
        <w:spacing w:after="0" w:line="36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Директор школы</w:t>
      </w:r>
    </w:p>
    <w:p w14:paraId="7BB4B36A">
      <w:pPr>
        <w:widowControl w:val="0"/>
        <w:autoSpaceDE w:val="0"/>
        <w:autoSpaceDN w:val="0"/>
        <w:spacing w:after="0" w:line="360" w:lineRule="auto"/>
        <w:contextualSpacing/>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_______________З.Э. Асанова</w:t>
      </w:r>
    </w:p>
    <w:p w14:paraId="5E53E969">
      <w:pPr>
        <w:widowControl w:val="0"/>
        <w:autoSpaceDE w:val="0"/>
        <w:autoSpaceDN w:val="0"/>
        <w:spacing w:after="0" w:line="360" w:lineRule="auto"/>
        <w:contextualSpacing/>
        <w:jc w:val="center"/>
        <w:rPr>
          <w:rFonts w:hint="default"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eastAsia="ru-RU"/>
        </w:rPr>
        <w:t xml:space="preserve">                                                                                    Приказ № </w:t>
      </w:r>
      <w:r>
        <w:rPr>
          <w:rFonts w:hint="default" w:ascii="Times New Roman" w:hAnsi="Times New Roman" w:eastAsia="Times New Roman" w:cs="Times New Roman"/>
          <w:sz w:val="24"/>
          <w:szCs w:val="24"/>
          <w:lang w:val="en-US" w:eastAsia="ru-RU"/>
        </w:rPr>
        <w:t>7</w:t>
      </w:r>
    </w:p>
    <w:p w14:paraId="542E3D61">
      <w:pPr>
        <w:widowControl w:val="0"/>
        <w:autoSpaceDE w:val="0"/>
        <w:autoSpaceDN w:val="0"/>
        <w:spacing w:after="0" w:line="360" w:lineRule="auto"/>
        <w:contextualSpacing/>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от «</w:t>
      </w:r>
      <w:r>
        <w:rPr>
          <w:rFonts w:hint="default" w:ascii="Times New Roman" w:hAnsi="Times New Roman" w:eastAsia="Times New Roman" w:cs="Times New Roman"/>
          <w:sz w:val="24"/>
          <w:szCs w:val="24"/>
          <w:lang w:val="en-US" w:eastAsia="ru-RU"/>
        </w:rPr>
        <w:t>21</w:t>
      </w:r>
      <w:r>
        <w:rPr>
          <w:rFonts w:ascii="Times New Roman" w:hAnsi="Times New Roman" w:eastAsia="Times New Roman" w:cs="Times New Roman"/>
          <w:sz w:val="24"/>
          <w:szCs w:val="24"/>
          <w:lang w:eastAsia="ru-RU"/>
        </w:rPr>
        <w:t>» августа 202</w:t>
      </w:r>
      <w:r>
        <w:rPr>
          <w:rFonts w:hint="default" w:ascii="Times New Roman" w:hAnsi="Times New Roman" w:eastAsia="Times New Roman" w:cs="Times New Roman"/>
          <w:sz w:val="24"/>
          <w:szCs w:val="24"/>
          <w:lang w:val="en-US" w:eastAsia="ru-RU"/>
        </w:rPr>
        <w:t>6</w:t>
      </w:r>
      <w:r>
        <w:rPr>
          <w:rFonts w:ascii="Times New Roman" w:hAnsi="Times New Roman" w:eastAsia="Times New Roman" w:cs="Times New Roman"/>
          <w:sz w:val="24"/>
          <w:szCs w:val="24"/>
          <w:lang w:eastAsia="ru-RU"/>
        </w:rPr>
        <w:t xml:space="preserve"> г.    </w:t>
      </w:r>
    </w:p>
    <w:p w14:paraId="0CF5A315">
      <w:pPr>
        <w:widowControl w:val="0"/>
        <w:autoSpaceDE w:val="0"/>
        <w:autoSpaceDN w:val="0"/>
        <w:spacing w:after="0" w:line="240" w:lineRule="auto"/>
        <w:contextualSpacing/>
        <w:jc w:val="center"/>
        <w:rPr>
          <w:rFonts w:ascii="Times New Roman" w:hAnsi="Times New Roman" w:eastAsia="Times New Roman" w:cs="Times New Roman"/>
          <w:b/>
          <w:sz w:val="24"/>
          <w:szCs w:val="24"/>
          <w:lang w:eastAsia="ru-RU"/>
        </w:rPr>
      </w:pPr>
    </w:p>
    <w:p w14:paraId="467E253C">
      <w:pPr>
        <w:widowControl w:val="0"/>
        <w:suppressAutoHyphens/>
        <w:autoSpaceDE w:val="0"/>
        <w:autoSpaceDN w:val="0"/>
        <w:spacing w:after="0" w:line="240" w:lineRule="auto"/>
        <w:jc w:val="center"/>
        <w:rPr>
          <w:rFonts w:ascii="Times New Roman" w:hAnsi="Times New Roman" w:eastAsia="Times New Roman" w:cs="Calibri"/>
          <w:b/>
          <w:sz w:val="24"/>
          <w:szCs w:val="24"/>
          <w:lang w:eastAsia="ar-SA"/>
        </w:rPr>
      </w:pPr>
      <w:r>
        <w:rPr>
          <w:rFonts w:ascii="Times New Roman" w:hAnsi="Times New Roman" w:eastAsia="Times New Roman" w:cs="Calibri"/>
          <w:b/>
          <w:sz w:val="24"/>
          <w:szCs w:val="24"/>
          <w:lang w:eastAsia="ar-SA"/>
        </w:rPr>
        <w:t>РАБОЧАЯ ПРОГРАММА</w:t>
      </w:r>
    </w:p>
    <w:p w14:paraId="70674902">
      <w:pPr>
        <w:widowControl w:val="0"/>
        <w:suppressAutoHyphens/>
        <w:autoSpaceDE w:val="0"/>
        <w:autoSpaceDN w:val="0"/>
        <w:spacing w:after="0" w:line="240" w:lineRule="auto"/>
        <w:ind w:left="-1080"/>
        <w:jc w:val="center"/>
        <w:rPr>
          <w:rFonts w:ascii="Times New Roman" w:hAnsi="Times New Roman" w:eastAsia="Times New Roman" w:cs="Calibri"/>
          <w:sz w:val="24"/>
          <w:szCs w:val="24"/>
          <w:lang w:eastAsia="ar-SA"/>
        </w:rPr>
      </w:pPr>
      <w:r>
        <w:rPr>
          <w:rFonts w:ascii="Times New Roman" w:hAnsi="Times New Roman" w:eastAsia="Times New Roman" w:cs="Calibri"/>
          <w:sz w:val="24"/>
          <w:szCs w:val="24"/>
          <w:lang w:eastAsia="ar-SA"/>
        </w:rPr>
        <w:t xml:space="preserve">               ПО ВНЕУРОЧНОЙ ДЕЯТЕЛЬНОСТИ</w:t>
      </w:r>
    </w:p>
    <w:p w14:paraId="4568C63D">
      <w:pPr>
        <w:widowControl w:val="0"/>
        <w:suppressAutoHyphens/>
        <w:autoSpaceDE w:val="0"/>
        <w:autoSpaceDN w:val="0"/>
        <w:spacing w:after="0" w:line="240" w:lineRule="auto"/>
        <w:ind w:left="-1080"/>
        <w:jc w:val="center"/>
        <w:rPr>
          <w:rFonts w:ascii="Times New Roman" w:hAnsi="Times New Roman" w:eastAsia="Times New Roman" w:cs="Calibri"/>
          <w:b/>
          <w:sz w:val="24"/>
          <w:szCs w:val="24"/>
          <w:lang w:eastAsia="ar-SA"/>
        </w:rPr>
      </w:pPr>
      <w:r>
        <w:rPr>
          <w:rFonts w:ascii="Times New Roman" w:hAnsi="Times New Roman" w:eastAsia="Times New Roman" w:cs="Calibri"/>
          <w:b/>
          <w:sz w:val="24"/>
          <w:szCs w:val="24"/>
          <w:lang w:eastAsia="ar-SA"/>
        </w:rPr>
        <w:t xml:space="preserve">                «</w:t>
      </w:r>
      <w:r>
        <w:rPr>
          <w:rFonts w:ascii="Times New Roman" w:hAnsi="Times New Roman" w:eastAsia="Times New Roman" w:cs="Calibri"/>
          <w:b/>
          <w:sz w:val="28"/>
          <w:szCs w:val="28"/>
          <w:lang w:eastAsia="ar-SA"/>
        </w:rPr>
        <w:t>ДВИЖЕНИЕ ЕСТЬ ЖИЗНЬ</w:t>
      </w:r>
      <w:r>
        <w:rPr>
          <w:rFonts w:ascii="Times New Roman" w:hAnsi="Times New Roman" w:eastAsia="Times New Roman" w:cs="Calibri"/>
          <w:b/>
          <w:sz w:val="24"/>
          <w:szCs w:val="24"/>
          <w:lang w:eastAsia="ar-SA"/>
        </w:rPr>
        <w:t>»</w:t>
      </w:r>
    </w:p>
    <w:p w14:paraId="5F89FD62">
      <w:pPr>
        <w:widowControl w:val="0"/>
        <w:suppressAutoHyphens/>
        <w:autoSpaceDE w:val="0"/>
        <w:autoSpaceDN w:val="0"/>
        <w:spacing w:after="0" w:line="240" w:lineRule="auto"/>
        <w:ind w:left="-1080"/>
        <w:jc w:val="center"/>
        <w:rPr>
          <w:rFonts w:ascii="Times New Roman" w:hAnsi="Times New Roman" w:eastAsia="Times New Roman" w:cs="Calibri"/>
          <w:b/>
          <w:sz w:val="24"/>
          <w:szCs w:val="24"/>
          <w:lang w:eastAsia="ar-SA"/>
        </w:rPr>
      </w:pPr>
      <w:r>
        <w:rPr>
          <w:rFonts w:ascii="Times New Roman" w:hAnsi="Times New Roman" w:eastAsia="Times New Roman" w:cs="Calibri"/>
          <w:b/>
          <w:sz w:val="24"/>
          <w:szCs w:val="24"/>
          <w:lang w:eastAsia="ar-SA"/>
        </w:rPr>
        <w:t xml:space="preserve">        </w:t>
      </w:r>
      <w:r>
        <w:rPr>
          <w:rFonts w:hint="default" w:ascii="Times New Roman" w:hAnsi="Times New Roman" w:eastAsia="Times New Roman" w:cs="Calibri"/>
          <w:b/>
          <w:sz w:val="24"/>
          <w:szCs w:val="24"/>
          <w:lang w:val="ru-RU" w:eastAsia="ar-SA"/>
        </w:rPr>
        <w:t xml:space="preserve">     </w:t>
      </w:r>
      <w:r>
        <w:rPr>
          <w:rFonts w:ascii="Times New Roman" w:hAnsi="Times New Roman" w:eastAsia="Times New Roman" w:cs="Calibri"/>
          <w:b/>
          <w:sz w:val="24"/>
          <w:szCs w:val="24"/>
          <w:lang w:eastAsia="ar-SA"/>
        </w:rPr>
        <w:t xml:space="preserve"> </w:t>
      </w:r>
      <w:r>
        <w:rPr>
          <w:rFonts w:hint="default" w:ascii="Times New Roman" w:hAnsi="Times New Roman" w:eastAsia="Times New Roman" w:cs="Calibri"/>
          <w:b/>
          <w:sz w:val="24"/>
          <w:szCs w:val="24"/>
          <w:lang w:val="ru-RU" w:eastAsia="ar-SA"/>
        </w:rPr>
        <w:t xml:space="preserve">7, </w:t>
      </w:r>
      <w:r>
        <w:rPr>
          <w:rFonts w:ascii="Times New Roman" w:hAnsi="Times New Roman" w:eastAsia="Times New Roman" w:cs="Calibri"/>
          <w:b/>
          <w:sz w:val="24"/>
          <w:szCs w:val="24"/>
          <w:lang w:eastAsia="ar-SA"/>
        </w:rPr>
        <w:t>9 КЛАССЫ</w:t>
      </w:r>
    </w:p>
    <w:p w14:paraId="4BCA6FAB">
      <w:pPr>
        <w:widowControl w:val="0"/>
        <w:autoSpaceDE w:val="0"/>
        <w:autoSpaceDN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ОСНОВНОГО ОБЩЕГО ОБРАЗОВАНИЯ (ФГОС ООО)</w:t>
      </w:r>
    </w:p>
    <w:p w14:paraId="302ACF82">
      <w:pPr>
        <w:widowControl w:val="0"/>
        <w:autoSpaceDE w:val="0"/>
        <w:autoSpaceDN w:val="0"/>
        <w:spacing w:after="0" w:line="240" w:lineRule="auto"/>
        <w:contextualSpacing/>
        <w:jc w:val="center"/>
        <w:rPr>
          <w:rFonts w:ascii="Times New Roman" w:hAnsi="Times New Roman" w:eastAsia="Times New Roman" w:cs="Times New Roman"/>
          <w:sz w:val="24"/>
          <w:szCs w:val="24"/>
          <w:lang w:eastAsia="ru-RU"/>
        </w:rPr>
      </w:pPr>
    </w:p>
    <w:p w14:paraId="756786A4">
      <w:pPr>
        <w:widowControl w:val="0"/>
        <w:autoSpaceDE w:val="0"/>
        <w:autoSpaceDN w:val="0"/>
        <w:spacing w:after="0" w:line="240" w:lineRule="auto"/>
        <w:contextualSpacing/>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Учитель: САИТАСАНОВА ЗАРИНА РЫШАТОВНА</w:t>
      </w:r>
    </w:p>
    <w:p w14:paraId="1FA5284F">
      <w:pPr>
        <w:widowControl w:val="0"/>
        <w:autoSpaceDE w:val="0"/>
        <w:autoSpaceDN w:val="0"/>
        <w:spacing w:after="0" w:line="240" w:lineRule="auto"/>
        <w:contextualSpacing/>
        <w:jc w:val="center"/>
        <w:rPr>
          <w:rFonts w:ascii="Times New Roman" w:hAnsi="Times New Roman" w:eastAsia="Times New Roman" w:cs="Times New Roman"/>
          <w:sz w:val="24"/>
          <w:szCs w:val="24"/>
          <w:lang w:eastAsia="ru-RU"/>
        </w:rPr>
      </w:pPr>
    </w:p>
    <w:p w14:paraId="1E081360">
      <w:pPr>
        <w:widowControl w:val="0"/>
        <w:autoSpaceDE w:val="0"/>
        <w:autoSpaceDN w:val="0"/>
        <w:spacing w:after="0" w:line="240" w:lineRule="auto"/>
        <w:contextualSpacing/>
        <w:jc w:val="center"/>
        <w:rPr>
          <w:rFonts w:ascii="Times New Roman" w:hAnsi="Times New Roman" w:eastAsia="Times New Roman" w:cs="Times New Roman"/>
          <w:sz w:val="24"/>
          <w:szCs w:val="24"/>
          <w:lang w:eastAsia="ru-RU"/>
        </w:rPr>
      </w:pPr>
    </w:p>
    <w:p w14:paraId="36DC17F3">
      <w:pPr>
        <w:widowControl w:val="0"/>
        <w:autoSpaceDE w:val="0"/>
        <w:autoSpaceDN w:val="0"/>
        <w:spacing w:after="0" w:line="360" w:lineRule="auto"/>
        <w:rPr>
          <w:rFonts w:ascii="Times New Roman" w:hAnsi="Times New Roman" w:eastAsia="Times New Roman" w:cs="Times New Roman"/>
          <w:sz w:val="24"/>
          <w:szCs w:val="24"/>
          <w:lang w:eastAsia="ru-RU"/>
        </w:rPr>
      </w:pPr>
    </w:p>
    <w:p w14:paraId="348FA975">
      <w:pPr>
        <w:widowControl w:val="0"/>
        <w:autoSpaceDE w:val="0"/>
        <w:autoSpaceDN w:val="0"/>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СОГЛАСОВАНО</w:t>
      </w:r>
    </w:p>
    <w:p w14:paraId="0664C1BA">
      <w:pPr>
        <w:widowControl w:val="0"/>
        <w:autoSpaceDE w:val="0"/>
        <w:autoSpaceDN w:val="0"/>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заместитель директора</w:t>
      </w:r>
    </w:p>
    <w:p w14:paraId="6268B657">
      <w:pPr>
        <w:widowControl w:val="0"/>
        <w:autoSpaceDE w:val="0"/>
        <w:autoSpaceDN w:val="0"/>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 учебно-воспитательной</w:t>
      </w:r>
    </w:p>
    <w:p w14:paraId="6628032A">
      <w:pPr>
        <w:widowControl w:val="0"/>
        <w:autoSpaceDE w:val="0"/>
        <w:autoSpaceDN w:val="0"/>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работе</w:t>
      </w:r>
    </w:p>
    <w:p w14:paraId="280E611D">
      <w:pPr>
        <w:widowControl w:val="0"/>
        <w:autoSpaceDE w:val="0"/>
        <w:autoSpaceDN w:val="0"/>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__________Н.П. Самохвал</w:t>
      </w:r>
    </w:p>
    <w:p w14:paraId="4AB05CDE">
      <w:pPr>
        <w:widowControl w:val="0"/>
        <w:autoSpaceDE w:val="0"/>
        <w:autoSpaceDN w:val="0"/>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от «</w:t>
      </w:r>
      <w:r>
        <w:rPr>
          <w:rFonts w:hint="default" w:ascii="Times New Roman" w:hAnsi="Times New Roman" w:eastAsia="Times New Roman" w:cs="Times New Roman"/>
          <w:sz w:val="24"/>
          <w:szCs w:val="24"/>
          <w:lang w:val="en-US" w:eastAsia="ru-RU"/>
        </w:rPr>
        <w:t>21</w:t>
      </w:r>
      <w:r>
        <w:rPr>
          <w:rFonts w:ascii="Times New Roman" w:hAnsi="Times New Roman" w:eastAsia="Times New Roman" w:cs="Times New Roman"/>
          <w:sz w:val="24"/>
          <w:szCs w:val="24"/>
          <w:lang w:eastAsia="ru-RU"/>
        </w:rPr>
        <w:t>» августа 202</w:t>
      </w:r>
      <w:r>
        <w:rPr>
          <w:rFonts w:hint="default" w:ascii="Times New Roman" w:hAnsi="Times New Roman" w:eastAsia="Times New Roman" w:cs="Times New Roman"/>
          <w:sz w:val="24"/>
          <w:szCs w:val="24"/>
          <w:lang w:val="en-US" w:eastAsia="ru-RU"/>
        </w:rPr>
        <w:t>6</w:t>
      </w:r>
      <w:r>
        <w:rPr>
          <w:rFonts w:ascii="Times New Roman" w:hAnsi="Times New Roman" w:eastAsia="Times New Roman" w:cs="Times New Roman"/>
          <w:sz w:val="24"/>
          <w:szCs w:val="24"/>
          <w:lang w:eastAsia="ru-RU"/>
        </w:rPr>
        <w:t xml:space="preserve">  г.    .</w:t>
      </w:r>
    </w:p>
    <w:p w14:paraId="6AE7877D">
      <w:pPr>
        <w:widowControl w:val="0"/>
        <w:autoSpaceDE w:val="0"/>
        <w:autoSpaceDN w:val="0"/>
        <w:spacing w:after="0" w:line="240" w:lineRule="auto"/>
        <w:jc w:val="center"/>
        <w:rPr>
          <w:rFonts w:ascii="Times New Roman" w:hAnsi="Times New Roman" w:eastAsia="Times New Roman" w:cs="Times New Roman"/>
          <w:sz w:val="24"/>
          <w:szCs w:val="24"/>
          <w:lang w:eastAsia="ru-RU"/>
        </w:rPr>
      </w:pPr>
    </w:p>
    <w:p w14:paraId="4F45B441">
      <w:pPr>
        <w:widowControl w:val="0"/>
        <w:autoSpaceDE w:val="0"/>
        <w:autoSpaceDN w:val="0"/>
        <w:spacing w:after="0" w:line="240" w:lineRule="auto"/>
        <w:jc w:val="center"/>
        <w:rPr>
          <w:rFonts w:ascii="Times New Roman" w:hAnsi="Times New Roman" w:eastAsia="Times New Roman" w:cs="Times New Roman"/>
          <w:sz w:val="24"/>
          <w:szCs w:val="24"/>
          <w:lang w:eastAsia="ru-RU"/>
        </w:rPr>
      </w:pPr>
    </w:p>
    <w:p w14:paraId="4021068B">
      <w:pPr>
        <w:widowControl w:val="0"/>
        <w:autoSpaceDE w:val="0"/>
        <w:autoSpaceDN w:val="0"/>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РАССМОТРЕНО</w:t>
      </w:r>
      <w:bookmarkStart w:id="4" w:name="_GoBack"/>
      <w:bookmarkEnd w:id="4"/>
    </w:p>
    <w:p w14:paraId="4E04CFAC">
      <w:pPr>
        <w:widowControl w:val="0"/>
        <w:autoSpaceDE w:val="0"/>
        <w:autoSpaceDN w:val="0"/>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 заседании МО учителей  </w:t>
      </w:r>
    </w:p>
    <w:p w14:paraId="299FD6C6">
      <w:pPr>
        <w:widowControl w:val="0"/>
        <w:autoSpaceDE w:val="0"/>
        <w:autoSpaceDN w:val="0"/>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социально-гуманитарных    </w:t>
      </w:r>
    </w:p>
    <w:p w14:paraId="73FF22DF">
      <w:pPr>
        <w:widowControl w:val="0"/>
        <w:autoSpaceDE w:val="0"/>
        <w:autoSpaceDN w:val="0"/>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дисциплин             </w:t>
      </w:r>
    </w:p>
    <w:p w14:paraId="1DE9C704">
      <w:pPr>
        <w:widowControl w:val="0"/>
        <w:autoSpaceDE w:val="0"/>
        <w:autoSpaceDN w:val="0"/>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Руководитель МО</w:t>
      </w:r>
    </w:p>
    <w:p w14:paraId="2C849DA0">
      <w:pPr>
        <w:widowControl w:val="0"/>
        <w:autoSpaceDE w:val="0"/>
        <w:autoSpaceDN w:val="0"/>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_________ С.В.Диброва </w:t>
      </w:r>
    </w:p>
    <w:p w14:paraId="769FCD4D">
      <w:pPr>
        <w:widowControl w:val="0"/>
        <w:autoSpaceDE w:val="0"/>
        <w:autoSpaceDN w:val="0"/>
        <w:spacing w:after="0" w:line="360" w:lineRule="auto"/>
        <w:contextualSpacing/>
        <w:rPr>
          <w:rFonts w:hint="default"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eastAsia="ru-RU"/>
        </w:rPr>
        <w:t xml:space="preserve">Протокол № </w:t>
      </w:r>
      <w:r>
        <w:rPr>
          <w:rFonts w:hint="default" w:ascii="Times New Roman" w:hAnsi="Times New Roman" w:eastAsia="Times New Roman" w:cs="Times New Roman"/>
          <w:sz w:val="24"/>
          <w:szCs w:val="24"/>
          <w:lang w:val="en-US" w:eastAsia="ru-RU"/>
        </w:rPr>
        <w:t>4</w:t>
      </w:r>
    </w:p>
    <w:p w14:paraId="6B93FC6E">
      <w:pPr>
        <w:widowControl w:val="0"/>
        <w:autoSpaceDE w:val="0"/>
        <w:autoSpaceDN w:val="0"/>
        <w:spacing w:after="0" w:line="36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от «</w:t>
      </w:r>
      <w:r>
        <w:rPr>
          <w:rFonts w:hint="default" w:ascii="Times New Roman" w:hAnsi="Times New Roman" w:eastAsia="Times New Roman" w:cs="Times New Roman"/>
          <w:sz w:val="24"/>
          <w:szCs w:val="24"/>
          <w:lang w:val="en-US" w:eastAsia="ru-RU"/>
        </w:rPr>
        <w:t>21</w:t>
      </w:r>
      <w:r>
        <w:rPr>
          <w:rFonts w:ascii="Times New Roman" w:hAnsi="Times New Roman" w:eastAsia="Times New Roman" w:cs="Times New Roman"/>
          <w:sz w:val="24"/>
          <w:szCs w:val="24"/>
          <w:lang w:eastAsia="ru-RU"/>
        </w:rPr>
        <w:t>» августа 202</w:t>
      </w:r>
      <w:r>
        <w:rPr>
          <w:rFonts w:hint="default" w:ascii="Times New Roman" w:hAnsi="Times New Roman" w:eastAsia="Times New Roman" w:cs="Times New Roman"/>
          <w:sz w:val="24"/>
          <w:szCs w:val="24"/>
          <w:lang w:val="en-US" w:eastAsia="ru-RU"/>
        </w:rPr>
        <w:t>6</w:t>
      </w:r>
      <w:r>
        <w:rPr>
          <w:rFonts w:ascii="Times New Roman" w:hAnsi="Times New Roman" w:eastAsia="Times New Roman" w:cs="Times New Roman"/>
          <w:sz w:val="24"/>
          <w:szCs w:val="24"/>
          <w:lang w:eastAsia="ru-RU"/>
        </w:rPr>
        <w:t xml:space="preserve"> г.                               </w:t>
      </w:r>
    </w:p>
    <w:p w14:paraId="2747F2BC">
      <w:pPr>
        <w:widowControl w:val="0"/>
        <w:autoSpaceDE w:val="0"/>
        <w:autoSpaceDN w:val="0"/>
        <w:spacing w:after="0" w:line="360" w:lineRule="auto"/>
        <w:contextualSpacing/>
        <w:rPr>
          <w:rFonts w:ascii="Times New Roman" w:hAnsi="Times New Roman" w:eastAsia="Times New Roman" w:cs="Times New Roman"/>
          <w:sz w:val="24"/>
          <w:szCs w:val="24"/>
          <w:lang w:eastAsia="ru-RU"/>
        </w:rPr>
      </w:pPr>
    </w:p>
    <w:p w14:paraId="0E37E9FF">
      <w:pPr>
        <w:widowControl w:val="0"/>
        <w:autoSpaceDE w:val="0"/>
        <w:autoSpaceDN w:val="0"/>
        <w:spacing w:after="0" w:line="240" w:lineRule="auto"/>
        <w:jc w:val="center"/>
        <w:rPr>
          <w:rFonts w:ascii="Times New Roman" w:hAnsi="Times New Roman" w:eastAsia="Times New Roman" w:cs="Times New Roman"/>
          <w:sz w:val="24"/>
          <w:szCs w:val="24"/>
        </w:rPr>
        <w:sectPr>
          <w:footerReference r:id="rId5" w:type="default"/>
          <w:pgSz w:w="11900" w:h="16850"/>
          <w:pgMar w:top="1134" w:right="567" w:bottom="1134" w:left="1134" w:header="720" w:footer="113" w:gutter="0"/>
          <w:pgNumType w:start="1"/>
          <w:cols w:space="720" w:num="1"/>
          <w:titlePg/>
          <w:docGrid w:linePitch="299" w:charSpace="0"/>
        </w:sectPr>
      </w:pPr>
      <w:r>
        <w:rPr>
          <w:rFonts w:ascii="Times New Roman" w:hAnsi="Times New Roman" w:eastAsia="Times New Roman" w:cs="Times New Roman"/>
          <w:sz w:val="24"/>
          <w:szCs w:val="24"/>
          <w:lang w:eastAsia="ru-RU"/>
        </w:rPr>
        <w:t>202</w:t>
      </w:r>
      <w:r>
        <w:rPr>
          <w:rFonts w:hint="default" w:ascii="Times New Roman" w:hAnsi="Times New Roman" w:eastAsia="Times New Roman" w:cs="Times New Roman"/>
          <w:sz w:val="24"/>
          <w:szCs w:val="24"/>
          <w:lang w:val="en-US" w:eastAsia="ru-RU"/>
        </w:rPr>
        <w:t>6</w:t>
      </w:r>
      <w:r>
        <w:rPr>
          <w:rFonts w:ascii="Times New Roman" w:hAnsi="Times New Roman" w:eastAsia="Times New Roman" w:cs="Times New Roman"/>
          <w:sz w:val="24"/>
          <w:szCs w:val="24"/>
          <w:lang w:eastAsia="ru-RU"/>
        </w:rPr>
        <w:t xml:space="preserve"> г</w:t>
      </w:r>
    </w:p>
    <w:p w14:paraId="39731F0B">
      <w:pPr>
        <w:pStyle w:val="11"/>
        <w:jc w:val="both"/>
        <w:rPr>
          <w:sz w:val="28"/>
          <w:szCs w:val="28"/>
        </w:rPr>
      </w:pPr>
      <w:r>
        <w:rPr>
          <w:sz w:val="28"/>
          <w:szCs w:val="28"/>
        </w:rPr>
        <w:t>Настоящая программа разработана с учетом требований следующих нормативных документов:</w:t>
      </w:r>
    </w:p>
    <w:p w14:paraId="107AC5D6">
      <w:pPr>
        <w:pStyle w:val="11"/>
        <w:jc w:val="both"/>
        <w:rPr>
          <w:sz w:val="28"/>
          <w:szCs w:val="28"/>
        </w:rPr>
      </w:pPr>
    </w:p>
    <w:p w14:paraId="5104583E">
      <w:pPr>
        <w:pStyle w:val="11"/>
        <w:numPr>
          <w:ilvl w:val="0"/>
          <w:numId w:val="1"/>
        </w:numPr>
        <w:jc w:val="both"/>
        <w:rPr>
          <w:sz w:val="28"/>
          <w:szCs w:val="28"/>
        </w:rPr>
      </w:pPr>
      <w:r>
        <w:rPr>
          <w:sz w:val="28"/>
          <w:szCs w:val="28"/>
        </w:rPr>
        <w:t>Федеральным законом РФ от 29.12.2012г. №273-ФЗ «Об образовании в Российской Федерации»;</w:t>
      </w:r>
    </w:p>
    <w:p w14:paraId="2EBA1086">
      <w:pPr>
        <w:pStyle w:val="11"/>
        <w:numPr>
          <w:ilvl w:val="0"/>
          <w:numId w:val="1"/>
        </w:numPr>
        <w:jc w:val="both"/>
        <w:rPr>
          <w:sz w:val="28"/>
          <w:szCs w:val="28"/>
        </w:rPr>
      </w:pPr>
      <w:r>
        <w:rPr>
          <w:sz w:val="28"/>
          <w:szCs w:val="28"/>
        </w:rPr>
        <w:t xml:space="preserve">Приказом Министерства образования и науки РФ от 17.12.2010г. №1897 об утверждении государственного образовательного стандарта основного общего образования» </w:t>
      </w:r>
    </w:p>
    <w:p w14:paraId="3318C1E4">
      <w:pPr>
        <w:pStyle w:val="11"/>
        <w:numPr>
          <w:ilvl w:val="0"/>
          <w:numId w:val="1"/>
        </w:numPr>
        <w:jc w:val="both"/>
        <w:rPr>
          <w:sz w:val="28"/>
          <w:szCs w:val="28"/>
        </w:rPr>
      </w:pPr>
      <w:r>
        <w:rPr>
          <w:sz w:val="28"/>
          <w:szCs w:val="28"/>
        </w:rPr>
        <w:t>Письмом Министерства образования и науки РФ от 12.05.2011г. №03-296 «Об организации внеурочной деятельности при введении федерального образовательного стандарта общего образования»;</w:t>
      </w:r>
    </w:p>
    <w:p w14:paraId="57D3202B">
      <w:pPr>
        <w:pStyle w:val="11"/>
        <w:numPr>
          <w:ilvl w:val="0"/>
          <w:numId w:val="1"/>
        </w:numPr>
        <w:jc w:val="both"/>
        <w:rPr>
          <w:sz w:val="28"/>
          <w:szCs w:val="28"/>
        </w:rPr>
      </w:pPr>
      <w:r>
        <w:rPr>
          <w:sz w:val="28"/>
          <w:szCs w:val="28"/>
        </w:rPr>
        <w:t>Концепцией духовно-нравственного развития и воспитания личности гражданина России</w:t>
      </w:r>
    </w:p>
    <w:p w14:paraId="5985F161">
      <w:pPr>
        <w:pStyle w:val="11"/>
        <w:numPr>
          <w:ilvl w:val="0"/>
          <w:numId w:val="1"/>
        </w:numPr>
        <w:jc w:val="both"/>
        <w:rPr>
          <w:sz w:val="28"/>
          <w:szCs w:val="28"/>
        </w:rPr>
      </w:pPr>
      <w:r>
        <w:rPr>
          <w:sz w:val="28"/>
          <w:szCs w:val="28"/>
        </w:rPr>
        <w:t>Стратегией развития воспитания в РФ на период до 2025 г. (утверждена распоряжением Правительства РФ от 25.05.2015г. №996);</w:t>
      </w:r>
    </w:p>
    <w:p w14:paraId="7AB56A9C">
      <w:pPr>
        <w:spacing w:line="240" w:lineRule="auto"/>
        <w:jc w:val="both"/>
        <w:rPr>
          <w:rFonts w:ascii="Times New Roman" w:hAnsi="Times New Roman" w:cs="Times New Roman"/>
          <w:sz w:val="28"/>
          <w:szCs w:val="28"/>
        </w:rPr>
      </w:pPr>
    </w:p>
    <w:p w14:paraId="16882747">
      <w:pPr>
        <w:keepNext/>
        <w:keepLines/>
        <w:spacing w:after="5" w:line="240" w:lineRule="auto"/>
        <w:ind w:left="703" w:hanging="10"/>
        <w:jc w:val="center"/>
        <w:outlineLvl w:val="0"/>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b/>
          <w:color w:val="000000"/>
          <w:sz w:val="28"/>
          <w:szCs w:val="28"/>
          <w:lang w:eastAsia="ru-RU"/>
        </w:rPr>
        <w:t>ПОЯСНИТЕЛЬНАЯ ЗАПИСКА</w:t>
      </w:r>
    </w:p>
    <w:p w14:paraId="2B15F472">
      <w:pPr>
        <w:spacing w:after="12" w:line="240" w:lineRule="auto"/>
        <w:ind w:right="280" w:firstLine="693"/>
        <w:jc w:val="both"/>
        <w:rPr>
          <w:rFonts w:ascii="Times New Roman" w:hAnsi="Times New Roman" w:eastAsia="Times New Roman" w:cs="Times New Roman"/>
          <w:color w:val="000000"/>
          <w:sz w:val="28"/>
          <w:szCs w:val="28"/>
          <w:lang w:eastAsia="ru-RU"/>
        </w:rPr>
      </w:pPr>
    </w:p>
    <w:p w14:paraId="6565898C">
      <w:pPr>
        <w:pStyle w:val="11"/>
        <w:ind w:firstLine="708" w:firstLineChars="0"/>
        <w:jc w:val="both"/>
        <w:rPr>
          <w:sz w:val="28"/>
          <w:szCs w:val="28"/>
        </w:rPr>
      </w:pPr>
      <w:r>
        <w:rPr>
          <w:rFonts w:hint="default"/>
          <w:sz w:val="28"/>
          <w:szCs w:val="28"/>
        </w:rPr>
        <w:t xml:space="preserve">Рабочая программа внеурочной деятельности “Движение есть жизнь” предназначена для физкультурно-спортивной и оздоровительной работы с учащимися </w:t>
      </w:r>
      <w:r>
        <w:rPr>
          <w:rFonts w:hint="default"/>
          <w:sz w:val="28"/>
          <w:szCs w:val="28"/>
          <w:lang w:val="ru-RU"/>
        </w:rPr>
        <w:t xml:space="preserve">7, </w:t>
      </w:r>
      <w:r>
        <w:rPr>
          <w:rFonts w:hint="default"/>
          <w:sz w:val="28"/>
          <w:szCs w:val="28"/>
        </w:rPr>
        <w:t>9 классов. В программу вошли основы знаний по основным игровым видам спорта в программах физического воспитания учащихся общеобразовательных учреждений. В программе представлены доступные для учащихся упражнения, способствующие овладению элементами техники и тактики основных игровых видов спорта игры, развитию физических способностей.</w:t>
      </w:r>
    </w:p>
    <w:p w14:paraId="0057966E">
      <w:pPr>
        <w:spacing w:after="12" w:line="240" w:lineRule="auto"/>
        <w:ind w:right="280" w:firstLine="693"/>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Спортивные игры можно с уверенностью назвать универсальным средством физического воспитания. С их помощью достигается цель - формирование основ физической и духовной культуры личности, повышение ресурсов здоровья как системы ценностей, активно и долгосрочно реализуемых в здоровом стиле жизни. Велика роль спортивных игр в решении задач физического воспитания в широком возрастном диапазоне, таких, как формирование осознанной потребности в освоении ценностей здоровья, физической культуры и спорта; физическое совершенствование и укрепление здоровья как условия обеспечения и достижения высокого уровня профессионализма в социально значимых видах деятельности; природосообразное и индивидуально приемлемое развитие физического потенциала, обеспечивающего достижение необходимого и достаточного уровня физических качеств, системы двигательных умений и навыков; физкультурное общее образование, направленное на освоение интеллектуальных, технологических, нравственных и эстетических ценностей физической культуры; актуализация знаний на уровне навыков проведения самостоятельных занятий и умений приобщать к ним других. </w:t>
      </w:r>
    </w:p>
    <w:p w14:paraId="3B329FF3">
      <w:pPr>
        <w:spacing w:after="12" w:line="240" w:lineRule="auto"/>
        <w:ind w:right="280" w:firstLine="693"/>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Эффективность спортивных игр в содействии гармоничному развитию личности объясняется, во-первых, их спецификой, во-вторых, глубоким разносторонним воздействием на организм занимающихся, развитием физических качеств и освоением жизненно важных двигательных навыков; в-третьих, доступностью для людей различного возраста и подготовленности (уровень физической нагрузки регулируется в широком диапазоне - от незначительной в занятиях с оздоровительной направленностью до предельного физического и психического напряжения на уровне спорта высших достижений); в-четвертых, эмоциональным зарядом, здесь по этому признаку все равны - «и стар и млад»; в-пятых, спортивные игры уникальное зрелище, по этому признаку с ними не могут сравниться другие виды спорта. </w:t>
      </w:r>
    </w:p>
    <w:p w14:paraId="202F0AA4">
      <w:pPr>
        <w:spacing w:after="12" w:line="240" w:lineRule="auto"/>
        <w:ind w:right="280" w:firstLine="693"/>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Основными характеристиками спортивных игр являются то, что они развивают не только основные группы мышц, но и в целом многие другие незаменимые для человека качества, такие как ловкость, выносливость, моторику, физическую силу. Каждая спортивная игра улучшает у занимающихся определенные показатели. Баскетбол развивает точность при метании мяча, с максимальным отклонением от цели на 20 сантиметров. Если говорить про спортивные игры то каждая игра имеет свой сюжет, а исходя из сюжета и правил выходит, что каждая спортивная игра имеет и свою тактику. Отсюда делаем вывод, что помимо физических качеств спортивные игры способствуют развитию таких «нефизических» качеств как логика, быстрое реагирование на сложившуюся ситуацию, то есть, развивают человека умственно. Кроме того, в спортивных играх помимо общей физической подготовки и технической стороны обязательно должна присутствовать как теоретическая так тактическая подготовка. Причем, последней уделяется не меньше времени в подготовке, чем общей физической. </w:t>
      </w:r>
    </w:p>
    <w:p w14:paraId="47B803E1">
      <w:pPr>
        <w:spacing w:after="12" w:line="240" w:lineRule="auto"/>
        <w:ind w:right="280" w:firstLine="693"/>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 Спортивные игры способствуют развитию быстроты, силы, ловкости и специальной выносливости к выполнению работы переменной мощности. Большой объем тренировочных нагрузок требует также развития общей выносливости. </w:t>
      </w:r>
    </w:p>
    <w:p w14:paraId="7979A175">
      <w:pPr>
        <w:spacing w:after="12" w:line="240" w:lineRule="auto"/>
        <w:ind w:right="280" w:firstLine="693"/>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 Двигательные навыки у занимающихся спортивными играми разнообразны. Сложность их обусловлена тем, что спортсмен должен вести мяч, выполнять передачи и другие игровые приемы непосредственно в момент быстрого передвижения по площадке. В спортивных играх, как в других видах спорта, необходима автоматизация двигательных навыков. Чем она выше, тем эффективнее деятельность спортсмена. Автоматизировано должны осуществляться отдельные игровые приемы. </w:t>
      </w:r>
    </w:p>
    <w:p w14:paraId="4A33F3B9">
      <w:pPr>
        <w:spacing w:after="12" w:line="240" w:lineRule="auto"/>
        <w:ind w:right="280" w:firstLine="567"/>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 Занятия спортивными играми совершенствуют подвижность нервных процессов.  Подвижность нервных процессов необходима не только для быстрой смены структуры и темпа движений, но и для соответствующего изменения деятельности органов дыхания и кровообращения.  </w:t>
      </w:r>
    </w:p>
    <w:p w14:paraId="33BDB244">
      <w:pPr>
        <w:pStyle w:val="12"/>
        <w:spacing w:before="0"/>
        <w:rPr>
          <w:sz w:val="28"/>
          <w:szCs w:val="28"/>
        </w:rPr>
      </w:pPr>
    </w:p>
    <w:p w14:paraId="2F748C81">
      <w:pPr>
        <w:pStyle w:val="12"/>
        <w:spacing w:before="0"/>
        <w:ind w:left="0"/>
        <w:jc w:val="center"/>
        <w:rPr>
          <w:sz w:val="28"/>
          <w:szCs w:val="28"/>
        </w:rPr>
      </w:pPr>
      <w:r>
        <w:rPr>
          <w:sz w:val="28"/>
          <w:szCs w:val="28"/>
        </w:rPr>
        <w:t>ОБЩАЯ</w:t>
      </w:r>
      <w:r>
        <w:rPr>
          <w:spacing w:val="-14"/>
          <w:sz w:val="28"/>
          <w:szCs w:val="28"/>
        </w:rPr>
        <w:t xml:space="preserve"> </w:t>
      </w:r>
      <w:r>
        <w:rPr>
          <w:sz w:val="28"/>
          <w:szCs w:val="28"/>
        </w:rPr>
        <w:t>ХАРАКТЕРИСТИКА</w:t>
      </w:r>
      <w:r>
        <w:rPr>
          <w:spacing w:val="-11"/>
          <w:sz w:val="28"/>
          <w:szCs w:val="28"/>
        </w:rPr>
        <w:t xml:space="preserve"> </w:t>
      </w:r>
      <w:r>
        <w:rPr>
          <w:spacing w:val="-10"/>
          <w:sz w:val="28"/>
          <w:szCs w:val="28"/>
        </w:rPr>
        <w:t xml:space="preserve"> </w:t>
      </w:r>
      <w:r>
        <w:rPr>
          <w:sz w:val="28"/>
          <w:szCs w:val="28"/>
        </w:rPr>
        <w:t>КУРСА «</w:t>
      </w:r>
      <w:r>
        <w:rPr>
          <w:rFonts w:ascii="Times New Roman" w:hAnsi="Times New Roman" w:eastAsia="Times New Roman" w:cs="Calibri"/>
          <w:b/>
          <w:sz w:val="28"/>
          <w:szCs w:val="28"/>
          <w:lang w:eastAsia="ar-SA"/>
        </w:rPr>
        <w:t>ДВИЖЕНИЕ ЕСТЬ ЖИЗНЬ</w:t>
      </w:r>
      <w:r>
        <w:rPr>
          <w:sz w:val="28"/>
          <w:szCs w:val="28"/>
        </w:rPr>
        <w:t>»</w:t>
      </w:r>
    </w:p>
    <w:p w14:paraId="5A25BBDF">
      <w:pPr>
        <w:pStyle w:val="11"/>
        <w:ind w:firstLine="708" w:firstLineChars="0"/>
        <w:jc w:val="both"/>
        <w:rPr>
          <w:sz w:val="28"/>
          <w:szCs w:val="28"/>
        </w:rPr>
      </w:pPr>
      <w:r>
        <w:rPr>
          <w:sz w:val="28"/>
          <w:szCs w:val="28"/>
        </w:rPr>
        <w:t xml:space="preserve">  Актуальность программы определяется крайне высоким уровень патологии здоровья школьников, что указывает на приоритетность решения проблемы здоровья подрастающего поколения для современной школы. Практика показывает, что решить данную проблему одной медицине не под силу. Поэтому в соответствии с государственной политикой часть этой работы обязаны взять на себя образовательные учреждения, в соответствии с Законом об образовании в РФ (ст. 51) и Стратегией развития воспитания в Российской Федерации на период до 2025 года (утверждена распоряжением правительства Российской Федерации от 29 мая 2015 года № 996) одним из восьми ключевых направлений воспитательной деятельности названо физическое воспитание и формирование культуры здоровья. Формирование всесторонне развитой личности – важная задача школы. Современные дети и подростки часто не имеют четкого представления о закономерностях процессов, протекающих в их собственном организме, о принципах здорового образа жизни, в том числе, о научных основах труда и отдыха, путях предупреждения, способах поддержаниях высокого уровня работоспособности, культуре физической деятельности. Они не обладают всеми теми знаниями, значимость которых особенно возросла в настоящее время в связи с увеличением нервно-психических нагрузок и сложной экологической обстановкой. Поэтому так важно, чтобы навыки здорового образа жизни формировались в школе. В обращении президента РФ к Федеральному Собранию одним из важных аспектов в образовании выделено здоровье, поэтому реализация именно этой программы внесёт свою лепту в воспитание здорового образа жизни подрастающего поколения.</w:t>
      </w:r>
    </w:p>
    <w:p w14:paraId="74A53F3D">
      <w:pPr>
        <w:pStyle w:val="11"/>
        <w:ind w:firstLine="708"/>
        <w:jc w:val="both"/>
        <w:rPr>
          <w:sz w:val="28"/>
          <w:szCs w:val="28"/>
        </w:rPr>
      </w:pPr>
      <w:r>
        <w:rPr>
          <w:sz w:val="28"/>
          <w:szCs w:val="28"/>
        </w:rPr>
        <w:t>Отличительными особенностями и новизной программы «</w:t>
      </w:r>
      <w:r>
        <w:rPr>
          <w:sz w:val="28"/>
          <w:szCs w:val="28"/>
          <w:lang w:val="ru-RU"/>
        </w:rPr>
        <w:t>Движение</w:t>
      </w:r>
      <w:r>
        <w:rPr>
          <w:rFonts w:hint="default"/>
          <w:sz w:val="28"/>
          <w:szCs w:val="28"/>
          <w:lang w:val="ru-RU"/>
        </w:rPr>
        <w:t>-есть жизнь</w:t>
      </w:r>
      <w:r>
        <w:rPr>
          <w:sz w:val="28"/>
          <w:szCs w:val="28"/>
        </w:rPr>
        <w:t>» является связь теории с практикой, целенаправленность и последовательность деятельности (от простого к сложному), формирование знаний, установок, личностных ориентиров и норм поведения, обеспечивающих сохранение и укрепление физического, психологического и социального здоровья обучающихся, как одной из ценностных составляющих, способствующих познавательному и эмоциональному развитию ребенка.</w:t>
      </w:r>
    </w:p>
    <w:p w14:paraId="6F54FAB7">
      <w:pPr>
        <w:spacing w:after="12" w:line="240" w:lineRule="auto"/>
        <w:ind w:left="708" w:right="5" w:firstLine="566"/>
        <w:jc w:val="both"/>
        <w:rPr>
          <w:rFonts w:ascii="Times New Roman" w:hAnsi="Times New Roman" w:eastAsia="Times New Roman" w:cs="Times New Roman"/>
          <w:b/>
          <w:bCs/>
          <w:sz w:val="28"/>
          <w:szCs w:val="28"/>
        </w:rPr>
      </w:pPr>
    </w:p>
    <w:p w14:paraId="7B152B81">
      <w:pPr>
        <w:spacing w:after="12" w:line="240" w:lineRule="auto"/>
        <w:ind w:left="708" w:right="5" w:firstLine="566"/>
        <w:jc w:val="both"/>
        <w:rPr>
          <w:rFonts w:ascii="Times New Roman" w:hAnsi="Times New Roman" w:eastAsia="Times New Roman" w:cs="Times New Roman"/>
          <w:b/>
          <w:bCs/>
          <w:sz w:val="28"/>
          <w:szCs w:val="28"/>
        </w:rPr>
      </w:pPr>
    </w:p>
    <w:p w14:paraId="6FBCCFB9">
      <w:pPr>
        <w:spacing w:after="12" w:line="240" w:lineRule="auto"/>
        <w:ind w:left="708" w:right="5" w:firstLine="566"/>
        <w:jc w:val="both"/>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sz w:val="28"/>
          <w:szCs w:val="28"/>
        </w:rPr>
        <w:t>ЦЕЛИ</w:t>
      </w:r>
      <w:r>
        <w:rPr>
          <w:rFonts w:ascii="Times New Roman" w:hAnsi="Times New Roman" w:eastAsia="Times New Roman" w:cs="Times New Roman"/>
          <w:b/>
          <w:bCs/>
          <w:spacing w:val="-9"/>
          <w:sz w:val="28"/>
          <w:szCs w:val="28"/>
        </w:rPr>
        <w:t xml:space="preserve"> </w:t>
      </w:r>
      <w:r>
        <w:rPr>
          <w:rFonts w:ascii="Times New Roman" w:hAnsi="Times New Roman" w:eastAsia="Times New Roman" w:cs="Times New Roman"/>
          <w:b/>
          <w:bCs/>
          <w:sz w:val="28"/>
          <w:szCs w:val="28"/>
        </w:rPr>
        <w:t>ИЗУЧЕНИЯ</w:t>
      </w:r>
      <w:r>
        <w:rPr>
          <w:rFonts w:ascii="Times New Roman" w:hAnsi="Times New Roman" w:eastAsia="Times New Roman" w:cs="Times New Roman"/>
          <w:b/>
          <w:bCs/>
          <w:spacing w:val="-10"/>
          <w:sz w:val="28"/>
          <w:szCs w:val="28"/>
        </w:rPr>
        <w:t xml:space="preserve">  </w:t>
      </w:r>
      <w:r>
        <w:rPr>
          <w:rFonts w:ascii="Times New Roman" w:hAnsi="Times New Roman" w:eastAsia="Times New Roman" w:cs="Times New Roman"/>
          <w:b/>
          <w:bCs/>
          <w:sz w:val="28"/>
          <w:szCs w:val="28"/>
        </w:rPr>
        <w:t xml:space="preserve">КУРСА </w:t>
      </w:r>
      <w:r>
        <w:rPr>
          <w:rFonts w:ascii="Times New Roman" w:hAnsi="Times New Roman" w:eastAsia="Times New Roman" w:cs="Times New Roman"/>
          <w:b/>
          <w:bCs/>
          <w:spacing w:val="-11"/>
          <w:sz w:val="28"/>
          <w:szCs w:val="28"/>
        </w:rPr>
        <w:t xml:space="preserve"> «</w:t>
      </w:r>
      <w:r>
        <w:rPr>
          <w:rFonts w:ascii="Times New Roman" w:hAnsi="Times New Roman" w:eastAsia="Times New Roman" w:cs="Calibri"/>
          <w:b/>
          <w:sz w:val="28"/>
          <w:szCs w:val="28"/>
          <w:lang w:eastAsia="ar-SA"/>
        </w:rPr>
        <w:t>ДВИЖЕНИЕ ЕСТЬ ЖИЗНЬ</w:t>
      </w:r>
      <w:r>
        <w:rPr>
          <w:rFonts w:ascii="Times New Roman" w:hAnsi="Times New Roman" w:eastAsia="Times New Roman" w:cs="Times New Roman"/>
          <w:b/>
          <w:bCs/>
          <w:spacing w:val="-11"/>
          <w:sz w:val="28"/>
          <w:szCs w:val="28"/>
        </w:rPr>
        <w:t>»</w:t>
      </w:r>
    </w:p>
    <w:p w14:paraId="36DD3971">
      <w:pPr>
        <w:spacing w:after="12" w:line="240" w:lineRule="auto"/>
        <w:ind w:right="5" w:firstLine="70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color w:val="000000"/>
          <w:sz w:val="28"/>
          <w:szCs w:val="28"/>
          <w:lang w:eastAsia="ru-RU"/>
        </w:rPr>
        <w:t xml:space="preserve">Цель </w:t>
      </w:r>
      <w:r>
        <w:rPr>
          <w:rFonts w:ascii="Times New Roman" w:hAnsi="Times New Roman" w:eastAsia="Times New Roman" w:cs="Times New Roman"/>
          <w:color w:val="000000"/>
          <w:sz w:val="28"/>
          <w:szCs w:val="28"/>
          <w:lang w:eastAsia="ru-RU"/>
        </w:rPr>
        <w:t>программы внеурочной деятельности «Движение</w:t>
      </w:r>
      <w:r>
        <w:rPr>
          <w:rFonts w:hint="default" w:ascii="Times New Roman" w:hAnsi="Times New Roman" w:eastAsia="Times New Roman" w:cs="Times New Roman"/>
          <w:color w:val="000000"/>
          <w:sz w:val="28"/>
          <w:szCs w:val="28"/>
          <w:lang w:val="en-US" w:eastAsia="ru-RU"/>
        </w:rPr>
        <w:t xml:space="preserve"> есть жизнь </w:t>
      </w:r>
      <w:r>
        <w:rPr>
          <w:rFonts w:ascii="Times New Roman" w:hAnsi="Times New Roman" w:eastAsia="Times New Roman" w:cs="Times New Roman"/>
          <w:color w:val="000000"/>
          <w:sz w:val="28"/>
          <w:szCs w:val="28"/>
          <w:lang w:eastAsia="ru-RU"/>
        </w:rPr>
        <w:t xml:space="preserve">»: укрепление здоровья, физического развития и подготовленности обучающихся, воспитание личностных качеств, освоение и совершенствование жизненно важных двигательных навыков, основ спортивной техники избранных видов спорта.  </w:t>
      </w:r>
    </w:p>
    <w:p w14:paraId="5FF186F4">
      <w:pPr>
        <w:spacing w:after="12" w:line="240" w:lineRule="auto"/>
        <w:ind w:right="280" w:firstLine="70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Цель конкретизирована следующими </w:t>
      </w:r>
      <w:r>
        <w:rPr>
          <w:rFonts w:ascii="Times New Roman" w:hAnsi="Times New Roman" w:eastAsia="Times New Roman" w:cs="Times New Roman"/>
          <w:b/>
          <w:color w:val="000000"/>
          <w:sz w:val="28"/>
          <w:szCs w:val="28"/>
          <w:lang w:eastAsia="ru-RU"/>
        </w:rPr>
        <w:t>задачами:</w:t>
      </w:r>
      <w:r>
        <w:rPr>
          <w:rFonts w:ascii="Times New Roman" w:hAnsi="Times New Roman" w:eastAsia="Times New Roman" w:cs="Times New Roman"/>
          <w:color w:val="000000"/>
          <w:sz w:val="28"/>
          <w:szCs w:val="28"/>
          <w:lang w:eastAsia="ru-RU"/>
        </w:rPr>
        <w:t xml:space="preserve"> </w:t>
      </w:r>
    </w:p>
    <w:p w14:paraId="4FD335DA">
      <w:pPr>
        <w:spacing w:after="12"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1. пропаганда здорового образа жизни, укрепление здоровья, содействие гармоническому физическому развитию обучающихся; </w:t>
      </w:r>
    </w:p>
    <w:p w14:paraId="74C5C5A8">
      <w:pPr>
        <w:spacing w:after="12" w:line="240" w:lineRule="auto"/>
        <w:ind w:right="28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2.популяризация спортивных игр как видов спорта и активного отдыха; </w:t>
      </w:r>
    </w:p>
    <w:p w14:paraId="1CE5524F">
      <w:pPr>
        <w:spacing w:after="12"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3.формирование у обучающихся устойчивого интереса к занятиям спортивными играми;</w:t>
      </w:r>
    </w:p>
    <w:p w14:paraId="4EA89D90">
      <w:pPr>
        <w:spacing w:after="12"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4. обучение технике и тактике спортивных игр; </w:t>
      </w:r>
    </w:p>
    <w:p w14:paraId="35B170A2">
      <w:pPr>
        <w:spacing w:after="12"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5.развитие физических способностей (силовых, скоростных, скоростно-силовых, координационных, выносливости, гибкости); </w:t>
      </w:r>
    </w:p>
    <w:p w14:paraId="733AD017">
      <w:pPr>
        <w:spacing w:after="12" w:line="240" w:lineRule="auto"/>
        <w:ind w:right="28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6.формирование у обучающихся необходимых теоретических знаний; </w:t>
      </w:r>
    </w:p>
    <w:p w14:paraId="030D499A">
      <w:pPr>
        <w:spacing w:after="12" w:line="240" w:lineRule="auto"/>
        <w:ind w:right="28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7.воспитание моральных и волевых качеств.</w:t>
      </w:r>
      <w:r>
        <w:rPr>
          <w:rFonts w:ascii="Times New Roman" w:hAnsi="Times New Roman" w:eastAsia="Times New Roman" w:cs="Times New Roman"/>
          <w:b/>
          <w:color w:val="000000"/>
          <w:sz w:val="28"/>
          <w:szCs w:val="28"/>
          <w:lang w:eastAsia="ru-RU"/>
        </w:rPr>
        <w:t xml:space="preserve"> </w:t>
      </w:r>
    </w:p>
    <w:p w14:paraId="34C392F0">
      <w:pPr>
        <w:spacing w:after="12" w:line="240" w:lineRule="auto"/>
        <w:ind w:right="280"/>
        <w:jc w:val="both"/>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b/>
          <w:color w:val="000000"/>
          <w:sz w:val="28"/>
          <w:szCs w:val="28"/>
          <w:lang w:eastAsia="ru-RU"/>
        </w:rPr>
        <w:t xml:space="preserve"> </w:t>
      </w:r>
    </w:p>
    <w:p w14:paraId="3CDC7D98">
      <w:pPr>
        <w:spacing w:after="12" w:line="240" w:lineRule="auto"/>
        <w:ind w:right="280"/>
        <w:jc w:val="center"/>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color w:val="000000"/>
          <w:sz w:val="28"/>
          <w:szCs w:val="28"/>
          <w:lang w:eastAsia="ru-RU"/>
        </w:rPr>
        <w:t>МЕСТО УЧЕБНОГО КУРСА «</w:t>
      </w:r>
      <w:r>
        <w:rPr>
          <w:rFonts w:ascii="Times New Roman" w:hAnsi="Times New Roman" w:eastAsia="Times New Roman" w:cs="Calibri"/>
          <w:b/>
          <w:sz w:val="28"/>
          <w:szCs w:val="28"/>
          <w:lang w:eastAsia="ar-SA"/>
        </w:rPr>
        <w:t>ДВИЖЕНИЕ ЕСТЬ ЖИЗНЬ</w:t>
      </w:r>
      <w:r>
        <w:rPr>
          <w:rFonts w:ascii="Times New Roman" w:hAnsi="Times New Roman" w:eastAsia="Times New Roman" w:cs="Times New Roman"/>
          <w:b/>
          <w:color w:val="000000"/>
          <w:sz w:val="28"/>
          <w:szCs w:val="28"/>
          <w:lang w:eastAsia="ru-RU"/>
        </w:rPr>
        <w:t>» В УЧЕБНОМ ПЛАНЕ</w:t>
      </w:r>
    </w:p>
    <w:p w14:paraId="2E4527FC">
      <w:pPr>
        <w:pStyle w:val="6"/>
        <w:spacing w:line="276" w:lineRule="auto"/>
        <w:ind w:left="568" w:right="604" w:firstLine="283"/>
        <w:jc w:val="both"/>
        <w:sectPr>
          <w:pgSz w:w="11920" w:h="16450"/>
          <w:pgMar w:top="1040" w:right="566" w:bottom="280" w:left="850" w:header="720" w:footer="720" w:gutter="0"/>
          <w:cols w:space="720" w:num="1"/>
        </w:sectPr>
      </w:pPr>
      <w:r>
        <w:rPr>
          <w:rFonts w:hint="default" w:ascii="Times New Roman" w:hAnsi="Times New Roman" w:eastAsia="Times New Roman" w:cs="Times New Roman"/>
          <w:sz w:val="28"/>
          <w:szCs w:val="28"/>
        </w:rPr>
        <w:t>Программа составлена с учетом количества часов, отводимого на изучение курса «</w:t>
      </w:r>
      <w:r>
        <w:rPr>
          <w:rFonts w:hint="default" w:ascii="Times New Roman" w:hAnsi="Times New Roman" w:eastAsia="Times New Roman" w:cs="Times New Roman"/>
          <w:color w:val="000000"/>
          <w:sz w:val="28"/>
          <w:szCs w:val="28"/>
          <w:lang w:eastAsia="ru-RU"/>
        </w:rPr>
        <w:t>Движение</w:t>
      </w:r>
      <w:r>
        <w:rPr>
          <w:rFonts w:hint="default" w:ascii="Times New Roman" w:hAnsi="Times New Roman" w:eastAsia="Times New Roman" w:cs="Times New Roman"/>
          <w:color w:val="000000"/>
          <w:sz w:val="28"/>
          <w:szCs w:val="28"/>
          <w:lang w:val="en-US" w:eastAsia="ru-RU"/>
        </w:rPr>
        <w:t xml:space="preserve"> есть жизнь</w:t>
      </w:r>
      <w:r>
        <w:rPr>
          <w:rFonts w:hint="default" w:ascii="Times New Roman" w:hAnsi="Times New Roman" w:eastAsia="Times New Roman" w:cs="Times New Roman"/>
          <w:sz w:val="28"/>
          <w:szCs w:val="28"/>
        </w:rPr>
        <w:t>»</w:t>
      </w:r>
      <w:r>
        <w:rPr>
          <w:rFonts w:hint="default" w:ascii="Times New Roman" w:hAnsi="Times New Roman" w:eastAsia="Times New Roman" w:cs="Times New Roman"/>
          <w:spacing w:val="1"/>
          <w:sz w:val="28"/>
          <w:szCs w:val="28"/>
        </w:rPr>
        <w:t xml:space="preserve"> </w:t>
      </w:r>
      <w:r>
        <w:rPr>
          <w:rFonts w:hint="default" w:ascii="Times New Roman" w:hAnsi="Times New Roman" w:eastAsia="Times New Roman" w:cs="Times New Roman"/>
          <w:sz w:val="28"/>
          <w:szCs w:val="28"/>
        </w:rPr>
        <w:t>базовым</w:t>
      </w:r>
      <w:r>
        <w:rPr>
          <w:rFonts w:hint="default" w:ascii="Times New Roman" w:hAnsi="Times New Roman" w:eastAsia="Times New Roman" w:cs="Times New Roman"/>
          <w:spacing w:val="1"/>
          <w:sz w:val="28"/>
          <w:szCs w:val="28"/>
        </w:rPr>
        <w:t xml:space="preserve"> </w:t>
      </w:r>
      <w:r>
        <w:rPr>
          <w:rFonts w:hint="default" w:ascii="Times New Roman" w:hAnsi="Times New Roman" w:eastAsia="Times New Roman" w:cs="Times New Roman"/>
          <w:sz w:val="28"/>
          <w:szCs w:val="28"/>
        </w:rPr>
        <w:t>учебным</w:t>
      </w:r>
      <w:r>
        <w:rPr>
          <w:rFonts w:hint="default" w:ascii="Times New Roman" w:hAnsi="Times New Roman" w:eastAsia="Times New Roman" w:cs="Times New Roman"/>
          <w:spacing w:val="-2"/>
          <w:sz w:val="28"/>
          <w:szCs w:val="28"/>
        </w:rPr>
        <w:t xml:space="preserve"> </w:t>
      </w:r>
      <w:r>
        <w:rPr>
          <w:rFonts w:hint="default" w:ascii="Times New Roman" w:hAnsi="Times New Roman" w:eastAsia="Times New Roman" w:cs="Times New Roman"/>
          <w:sz w:val="28"/>
          <w:szCs w:val="28"/>
        </w:rPr>
        <w:t>планом</w:t>
      </w:r>
      <w:r>
        <w:rPr>
          <w:rFonts w:hint="default" w:ascii="Times New Roman" w:hAnsi="Times New Roman" w:eastAsia="Times New Roman" w:cs="Times New Roman"/>
          <w:sz w:val="28"/>
          <w:szCs w:val="28"/>
          <w:lang w:val="ru-RU"/>
        </w:rPr>
        <w:t xml:space="preserve"> </w:t>
      </w:r>
      <w:r>
        <w:rPr>
          <w:rFonts w:hint="default" w:ascii="Times New Roman" w:hAnsi="Times New Roman" w:cs="Times New Roman"/>
          <w:sz w:val="28"/>
          <w:szCs w:val="28"/>
        </w:rPr>
        <w:t>составляет</w:t>
      </w:r>
      <w:r>
        <w:rPr>
          <w:rFonts w:hint="default" w:ascii="Times New Roman" w:hAnsi="Times New Roman" w:eastAsia="Times New Roman" w:cs="Times New Roman"/>
          <w:sz w:val="28"/>
          <w:szCs w:val="28"/>
        </w:rPr>
        <w:t>:</w:t>
      </w:r>
      <w:r>
        <w:rPr>
          <w:rFonts w:hint="default" w:ascii="Times New Roman" w:hAnsi="Times New Roman" w:cs="Times New Roman"/>
          <w:sz w:val="28"/>
          <w:szCs w:val="28"/>
        </w:rPr>
        <w:t>в 7 классе – 34 часов (1 часа в неделю),в</w:t>
      </w:r>
      <w:r>
        <w:rPr>
          <w:rFonts w:hint="default" w:ascii="Times New Roman" w:hAnsi="Times New Roman" w:cs="Times New Roman"/>
          <w:sz w:val="28"/>
          <w:szCs w:val="28"/>
          <w:lang w:val="ru-RU"/>
        </w:rPr>
        <w:t xml:space="preserve"> 9</w:t>
      </w:r>
      <w:r>
        <w:rPr>
          <w:rFonts w:hint="default" w:ascii="Times New Roman" w:hAnsi="Times New Roman" w:cs="Times New Roman"/>
          <w:sz w:val="28"/>
          <w:szCs w:val="28"/>
        </w:rPr>
        <w:t xml:space="preserve"> классе – 34 часов (1 часа в неделю).</w:t>
      </w:r>
    </w:p>
    <w:p w14:paraId="69496942">
      <w:pPr>
        <w:spacing w:after="12" w:line="240" w:lineRule="auto"/>
        <w:ind w:right="280"/>
        <w:jc w:val="both"/>
        <w:rPr>
          <w:rFonts w:ascii="Times New Roman" w:hAnsi="Times New Roman" w:eastAsia="Times New Roman" w:cs="Times New Roman"/>
          <w:color w:val="000000"/>
          <w:sz w:val="28"/>
          <w:szCs w:val="28"/>
          <w:lang w:eastAsia="ru-RU"/>
        </w:rPr>
      </w:pPr>
    </w:p>
    <w:p w14:paraId="15DE9080">
      <w:pPr>
        <w:widowControl w:val="0"/>
        <w:autoSpaceDE w:val="0"/>
        <w:autoSpaceDN w:val="0"/>
        <w:spacing w:before="152" w:after="0" w:line="240" w:lineRule="auto"/>
        <w:ind w:right="116" w:firstLine="567"/>
        <w:jc w:val="both"/>
        <w:rPr>
          <w:rFonts w:ascii="Times New Roman" w:hAnsi="Times New Roman" w:eastAsia="Times New Roman" w:cs="Times New Roman"/>
          <w:sz w:val="28"/>
          <w:szCs w:val="28"/>
        </w:rPr>
      </w:pPr>
      <w:bookmarkStart w:id="0" w:name="_Hlk175245001"/>
      <w:r>
        <w:rPr>
          <w:rFonts w:ascii="Times New Roman" w:hAnsi="Times New Roman" w:eastAsia="Times New Roman" w:cs="Times New Roman"/>
          <w:b/>
          <w:color w:val="000000"/>
          <w:sz w:val="28"/>
          <w:szCs w:val="28"/>
          <w:lang w:eastAsia="ru-RU"/>
        </w:rPr>
        <w:t>СОДЕРЖАНИЕ КУРСА ВНЕУРОЧНОЙ ДЕЯТЕЛЬНОСТИ</w:t>
      </w:r>
    </w:p>
    <w:bookmarkEnd w:id="0"/>
    <w:p w14:paraId="3571F1F5">
      <w:pPr>
        <w:spacing w:after="24" w:line="240" w:lineRule="auto"/>
        <w:ind w:left="142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color w:val="000000"/>
          <w:sz w:val="28"/>
          <w:szCs w:val="28"/>
          <w:lang w:eastAsia="ru-RU"/>
        </w:rPr>
        <w:t xml:space="preserve"> </w:t>
      </w:r>
    </w:p>
    <w:p w14:paraId="6F5C14C6">
      <w:pPr>
        <w:keepNext/>
        <w:keepLines/>
        <w:spacing w:after="5" w:line="240" w:lineRule="auto"/>
        <w:ind w:firstLine="708"/>
        <w:jc w:val="both"/>
        <w:outlineLvl w:val="0"/>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b/>
          <w:color w:val="000000"/>
          <w:sz w:val="28"/>
          <w:szCs w:val="28"/>
          <w:lang w:eastAsia="ru-RU"/>
        </w:rPr>
        <w:t xml:space="preserve">7 КЛАСС </w:t>
      </w:r>
    </w:p>
    <w:p w14:paraId="29EE17A8">
      <w:pPr>
        <w:spacing w:after="12" w:line="240" w:lineRule="auto"/>
        <w:ind w:right="280" w:firstLine="70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bCs/>
          <w:color w:val="000000"/>
          <w:sz w:val="28"/>
          <w:szCs w:val="28"/>
          <w:lang w:eastAsia="ru-RU"/>
        </w:rPr>
        <w:t>Формирование системы знаний о ЗОЖ.(3 часа)</w:t>
      </w:r>
      <w:r>
        <w:rPr>
          <w:rFonts w:ascii="Times New Roman" w:hAnsi="Times New Roman" w:eastAsia="Times New Roman" w:cs="Times New Roman"/>
          <w:color w:val="000000"/>
          <w:sz w:val="28"/>
          <w:szCs w:val="28"/>
          <w:lang w:eastAsia="ru-RU"/>
        </w:rPr>
        <w:t xml:space="preserve"> </w:t>
      </w:r>
    </w:p>
    <w:p w14:paraId="241066C6">
      <w:pPr>
        <w:spacing w:after="12" w:line="240" w:lineRule="auto"/>
        <w:ind w:right="280" w:firstLine="70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Правильное дыхание при длительных физических нагрузках. Значение и важность регулярных физических нагрузок.Значение и важность здорового питания. </w:t>
      </w:r>
    </w:p>
    <w:p w14:paraId="0AB0678D">
      <w:pPr>
        <w:spacing w:after="12" w:line="240" w:lineRule="auto"/>
        <w:ind w:right="280" w:firstLine="708"/>
        <w:jc w:val="both"/>
        <w:rPr>
          <w:rFonts w:ascii="Times New Roman" w:hAnsi="Times New Roman" w:eastAsia="Times New Roman" w:cs="Times New Roman"/>
          <w:sz w:val="28"/>
          <w:szCs w:val="28"/>
        </w:rPr>
      </w:pPr>
      <w:r>
        <w:rPr>
          <w:rFonts w:ascii="Times New Roman" w:hAnsi="Times New Roman" w:cs="Times New Roman"/>
          <w:b/>
          <w:bCs/>
          <w:sz w:val="28"/>
          <w:szCs w:val="28"/>
        </w:rPr>
        <w:t>Пионербол</w:t>
      </w:r>
      <w:r>
        <w:rPr>
          <w:rFonts w:ascii="Times New Roman" w:hAnsi="Times New Roman" w:eastAsia="Times New Roman" w:cs="Times New Roman"/>
          <w:sz w:val="28"/>
          <w:szCs w:val="28"/>
        </w:rPr>
        <w:t xml:space="preserve">. </w:t>
      </w:r>
      <w:r>
        <w:rPr>
          <w:rFonts w:ascii="Times New Roman" w:hAnsi="Times New Roman" w:eastAsia="Times New Roman" w:cs="Times New Roman"/>
          <w:b/>
          <w:bCs/>
          <w:sz w:val="28"/>
          <w:szCs w:val="28"/>
        </w:rPr>
        <w:t>(10 часов)</w:t>
      </w:r>
    </w:p>
    <w:p w14:paraId="2C814672">
      <w:pPr>
        <w:spacing w:after="12" w:line="240" w:lineRule="auto"/>
        <w:ind w:right="280" w:firstLine="708"/>
        <w:jc w:val="both"/>
        <w:rPr>
          <w:rFonts w:ascii="Times New Roman" w:hAnsi="Times New Roman" w:eastAsia="Times New Roman" w:cs="Times New Roman"/>
          <w:color w:val="000000"/>
          <w:sz w:val="28"/>
          <w:szCs w:val="28"/>
          <w:lang w:eastAsia="ru-RU"/>
        </w:rPr>
      </w:pPr>
      <w:r>
        <w:rPr>
          <w:rFonts w:ascii="Times New Roman" w:hAnsi="Times New Roman" w:cs="Times New Roman"/>
          <w:sz w:val="28"/>
          <w:szCs w:val="28"/>
        </w:rPr>
        <w:t>Требования техники безопасности на занятиях по пионерболу.</w:t>
      </w:r>
      <w:r>
        <w:rPr>
          <w:rFonts w:ascii="Times New Roman" w:hAnsi="Times New Roman" w:eastAsia="Times New Roman" w:cs="Times New Roman"/>
          <w:sz w:val="28"/>
          <w:szCs w:val="28"/>
        </w:rPr>
        <w:t xml:space="preserve"> </w:t>
      </w:r>
      <w:r>
        <w:rPr>
          <w:rFonts w:ascii="Times New Roman" w:hAnsi="Times New Roman" w:cs="Times New Roman"/>
          <w:sz w:val="28"/>
          <w:szCs w:val="28"/>
        </w:rPr>
        <w:t>Тактико</w:t>
      </w:r>
      <w:r>
        <w:rPr>
          <w:rFonts w:ascii="Times New Roman" w:hAnsi="Times New Roman" w:eastAsia="Times New Roman" w:cs="Times New Roman"/>
          <w:sz w:val="28"/>
          <w:szCs w:val="28"/>
        </w:rPr>
        <w:t xml:space="preserve">- </w:t>
      </w:r>
      <w:r>
        <w:rPr>
          <w:rFonts w:ascii="Times New Roman" w:hAnsi="Times New Roman" w:cs="Times New Roman"/>
          <w:sz w:val="28"/>
          <w:szCs w:val="28"/>
        </w:rPr>
        <w:t>технические действия игроков.</w:t>
      </w:r>
      <w:r>
        <w:rPr>
          <w:rFonts w:ascii="Times New Roman" w:hAnsi="Times New Roman" w:eastAsia="Times New Roman" w:cs="Times New Roman"/>
          <w:sz w:val="28"/>
          <w:szCs w:val="28"/>
        </w:rPr>
        <w:t xml:space="preserve"> </w:t>
      </w:r>
      <w:r>
        <w:rPr>
          <w:rFonts w:ascii="Times New Roman" w:hAnsi="Times New Roman" w:cs="Times New Roman"/>
          <w:sz w:val="28"/>
          <w:szCs w:val="28"/>
        </w:rPr>
        <w:t>Практические</w:t>
      </w:r>
      <w:r>
        <w:rPr>
          <w:rFonts w:ascii="Times New Roman" w:hAnsi="Times New Roman" w:eastAsia="Times New Roman" w:cs="Times New Roman"/>
          <w:sz w:val="28"/>
          <w:szCs w:val="28"/>
        </w:rPr>
        <w:t xml:space="preserve"> </w:t>
      </w:r>
      <w:r>
        <w:rPr>
          <w:rFonts w:ascii="Times New Roman" w:hAnsi="Times New Roman" w:cs="Times New Roman"/>
          <w:sz w:val="28"/>
          <w:szCs w:val="28"/>
        </w:rPr>
        <w:t>занятия:</w:t>
      </w:r>
      <w:r>
        <w:rPr>
          <w:rFonts w:ascii="Times New Roman" w:hAnsi="Times New Roman" w:eastAsia="Times New Roman" w:cs="Times New Roman"/>
          <w:sz w:val="28"/>
          <w:szCs w:val="28"/>
        </w:rPr>
        <w:t xml:space="preserve"> </w:t>
      </w:r>
      <w:r>
        <w:rPr>
          <w:rFonts w:ascii="Times New Roman" w:hAnsi="Times New Roman" w:cs="Times New Roman"/>
          <w:sz w:val="28"/>
          <w:szCs w:val="28"/>
        </w:rPr>
        <w:t>Перемещение по площадке. Переход.</w:t>
      </w:r>
      <w:r>
        <w:rPr>
          <w:rFonts w:ascii="Times New Roman" w:hAnsi="Times New Roman" w:eastAsia="Times New Roman" w:cs="Times New Roman"/>
          <w:b/>
          <w:sz w:val="28"/>
          <w:szCs w:val="28"/>
        </w:rPr>
        <w:t xml:space="preserve"> </w:t>
      </w:r>
      <w:r>
        <w:rPr>
          <w:rFonts w:ascii="Times New Roman" w:hAnsi="Times New Roman" w:cs="Times New Roman"/>
          <w:sz w:val="28"/>
          <w:szCs w:val="28"/>
        </w:rPr>
        <w:t>Броски мяча из</w:t>
      </w:r>
      <w:r>
        <w:rPr>
          <w:rFonts w:ascii="Times New Roman" w:hAnsi="Times New Roman" w:eastAsia="Times New Roman" w:cs="Times New Roman"/>
          <w:sz w:val="28"/>
          <w:szCs w:val="28"/>
        </w:rPr>
        <w:t>-</w:t>
      </w:r>
      <w:r>
        <w:rPr>
          <w:rFonts w:ascii="Times New Roman" w:hAnsi="Times New Roman" w:cs="Times New Roman"/>
          <w:sz w:val="28"/>
          <w:szCs w:val="28"/>
        </w:rPr>
        <w:t xml:space="preserve">за головы двумя руками в парах, тройках. Броски и ловля мяча. Перемещение приставным шагом. </w:t>
      </w:r>
      <w:r>
        <w:rPr>
          <w:rFonts w:ascii="Times New Roman" w:hAnsi="Times New Roman" w:eastAsia="Times New Roman" w:cs="Times New Roman"/>
          <w:sz w:val="28"/>
          <w:szCs w:val="28"/>
        </w:rPr>
        <w:t xml:space="preserve"> </w:t>
      </w:r>
      <w:r>
        <w:rPr>
          <w:rFonts w:ascii="Times New Roman" w:hAnsi="Times New Roman" w:cs="Times New Roman"/>
          <w:sz w:val="28"/>
          <w:szCs w:val="28"/>
        </w:rPr>
        <w:t xml:space="preserve">Обучение подаче мяча, упражнения для рук. Передача в парах .Подача мяча. </w:t>
      </w:r>
      <w:r>
        <w:rPr>
          <w:rFonts w:ascii="Times New Roman" w:hAnsi="Times New Roman" w:eastAsia="Times New Roman" w:cs="Times New Roman"/>
          <w:sz w:val="28"/>
          <w:szCs w:val="28"/>
        </w:rPr>
        <w:t xml:space="preserve"> </w:t>
      </w:r>
      <w:r>
        <w:rPr>
          <w:rFonts w:ascii="Times New Roman" w:hAnsi="Times New Roman" w:cs="Times New Roman"/>
          <w:sz w:val="28"/>
          <w:szCs w:val="28"/>
        </w:rPr>
        <w:t>Передача мяча через сетку с места. Чередование перемещений. Игра по упрощённым правилам.</w:t>
      </w:r>
    </w:p>
    <w:p w14:paraId="552CBD72">
      <w:pPr>
        <w:spacing w:after="12" w:line="240" w:lineRule="auto"/>
        <w:ind w:right="280" w:firstLine="70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bCs/>
          <w:color w:val="000000"/>
          <w:sz w:val="28"/>
          <w:szCs w:val="28"/>
          <w:lang w:eastAsia="ru-RU"/>
        </w:rPr>
        <w:t>Волейбол.(6 часов)</w:t>
      </w:r>
      <w:r>
        <w:rPr>
          <w:rFonts w:ascii="Times New Roman" w:hAnsi="Times New Roman" w:eastAsia="Times New Roman" w:cs="Times New Roman"/>
          <w:color w:val="000000"/>
          <w:sz w:val="28"/>
          <w:szCs w:val="28"/>
          <w:lang w:eastAsia="ru-RU"/>
        </w:rPr>
        <w:t xml:space="preserve"> </w:t>
      </w:r>
    </w:p>
    <w:p w14:paraId="1ED3E1CE">
      <w:pPr>
        <w:spacing w:after="12" w:line="240" w:lineRule="auto"/>
        <w:ind w:right="280" w:firstLine="70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Правила и тактика игры. Передачи мяча двумя руками на месте и после перемещения. Передачи двумя руками в парах, тройках. Передачи мяча над собой, через сетку. Верхняя прямая подача (с расстояния 3-6 метров от сетки, через сетку).Игры с передачами мяча: «Передачи в движении», «Вызов номеров», «мяч среднему с помощью волейбольных передач», «Не урони мяч», «Поймай и передай», «Лапта волейболистов» . Подвижные игры, эстафеты с мячом.   </w:t>
      </w:r>
    </w:p>
    <w:p w14:paraId="7BB2F260">
      <w:pPr>
        <w:spacing w:after="12" w:line="240" w:lineRule="auto"/>
        <w:ind w:right="280" w:firstLine="70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bCs/>
          <w:color w:val="000000"/>
          <w:sz w:val="28"/>
          <w:szCs w:val="28"/>
          <w:lang w:eastAsia="ru-RU"/>
        </w:rPr>
        <w:t>Баскетбол.(7 часов)</w:t>
      </w:r>
    </w:p>
    <w:p w14:paraId="4DCB3249">
      <w:pPr>
        <w:spacing w:after="12" w:line="240" w:lineRule="auto"/>
        <w:ind w:right="280" w:firstLine="70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Правила игры. Ловля и передача мяча двумя руками от груди и одной рукой от плеча на месте и в движении без сопротивления защитника. Ведение мяча в низкой, средней и высокой стойке на месте. Ведение мяча в низкой, средней и высокой стойке на месте, в движении по прямой, с изменением направления движения и скорости.Подвижные игры: «мяч среднему с помощью баскетбольных передач»,  «Передал – садись», «Гонка мяча по кругу», «Не давай мяч водящему». Эстафета с ведением и броском баскетбольного мяча в корзину, «борьба за мяч», «С двумя мячами навстречу». Игра в мини-баскетбол по правилам .</w:t>
      </w:r>
    </w:p>
    <w:p w14:paraId="37C89D4E">
      <w:pPr>
        <w:spacing w:after="12" w:line="240" w:lineRule="auto"/>
        <w:ind w:right="280" w:firstLine="70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bCs/>
          <w:color w:val="000000"/>
          <w:sz w:val="28"/>
          <w:szCs w:val="28"/>
          <w:lang w:eastAsia="ru-RU"/>
        </w:rPr>
        <w:t>Футбол.(8 часов)</w:t>
      </w:r>
    </w:p>
    <w:p w14:paraId="017934F5">
      <w:pPr>
        <w:spacing w:after="12" w:line="240" w:lineRule="auto"/>
        <w:ind w:right="280" w:firstLine="708"/>
        <w:jc w:val="both"/>
        <w:rPr>
          <w:rFonts w:ascii="Times New Roman" w:hAnsi="Times New Roman" w:eastAsia="Times New Roman" w:cs="Times New Roman"/>
          <w:color w:val="000000"/>
          <w:sz w:val="28"/>
          <w:szCs w:val="28"/>
          <w:lang w:eastAsia="ru-RU"/>
        </w:rPr>
      </w:pPr>
      <w:bookmarkStart w:id="1" w:name="_Hlk174221737"/>
      <w:r>
        <w:rPr>
          <w:rFonts w:ascii="Times New Roman" w:hAnsi="Times New Roman" w:eastAsia="Times New Roman" w:cs="Times New Roman"/>
          <w:color w:val="000000"/>
          <w:sz w:val="28"/>
          <w:szCs w:val="28"/>
          <w:lang w:eastAsia="ru-RU"/>
        </w:rPr>
        <w:t>Утренняя  физическая  зарядка.  Предматчевая  разминка.  Правила игры. Остановка катящегося мяча внутренней стороной стопы и подошвой. Ведение  мяча  внешней  и  внутренней  частью  подъёма  по  прямой. Ведение  мяча  внешней  и  внутренней  частью  подъёма  по  прямой, по  дуге, с  остановками  по  сигналу. Игра в мини-футбол по упрощенным правилам. Подвижные игры: «За мячом противника», «Быстрее к флажку», «мяч среднему с помощью футбольных передач», «Попади в цель» .</w:t>
      </w:r>
      <w:bookmarkEnd w:id="1"/>
    </w:p>
    <w:p w14:paraId="21F14C4F">
      <w:pPr>
        <w:keepNext/>
        <w:keepLines/>
        <w:spacing w:after="5" w:line="240" w:lineRule="auto"/>
        <w:ind w:firstLine="708"/>
        <w:jc w:val="both"/>
        <w:outlineLvl w:val="0"/>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b/>
          <w:color w:val="000000"/>
          <w:sz w:val="28"/>
          <w:szCs w:val="28"/>
          <w:lang w:eastAsia="ru-RU"/>
        </w:rPr>
        <w:t xml:space="preserve">9 КЛАСС </w:t>
      </w:r>
    </w:p>
    <w:p w14:paraId="3E2CA4E1">
      <w:pPr>
        <w:spacing w:after="12" w:line="240" w:lineRule="auto"/>
        <w:ind w:right="280" w:firstLine="70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bCs/>
          <w:color w:val="000000"/>
          <w:sz w:val="28"/>
          <w:szCs w:val="28"/>
          <w:lang w:eastAsia="ru-RU"/>
        </w:rPr>
        <w:t>Формирование системы знаний о ЗОЖ.(4 часа)</w:t>
      </w:r>
      <w:r>
        <w:rPr>
          <w:rFonts w:ascii="Times New Roman" w:hAnsi="Times New Roman" w:eastAsia="Times New Roman" w:cs="Times New Roman"/>
          <w:color w:val="000000"/>
          <w:sz w:val="28"/>
          <w:szCs w:val="28"/>
          <w:lang w:eastAsia="ru-RU"/>
        </w:rPr>
        <w:t xml:space="preserve"> </w:t>
      </w:r>
    </w:p>
    <w:p w14:paraId="41093A1B">
      <w:pPr>
        <w:spacing w:after="12" w:line="240" w:lineRule="auto"/>
        <w:ind w:right="280" w:firstLine="70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Понимание ответственности каждого за свое здоровье. Правильное дыхание при длительных физических нагрузках. Значение и важность регулярных физических нагрузок. </w:t>
      </w:r>
    </w:p>
    <w:p w14:paraId="38CBF114">
      <w:pPr>
        <w:spacing w:after="12" w:line="240" w:lineRule="auto"/>
        <w:ind w:right="280" w:firstLine="708"/>
        <w:jc w:val="both"/>
        <w:rPr>
          <w:rFonts w:ascii="Times New Roman" w:hAnsi="Times New Roman" w:eastAsia="Times New Roman" w:cs="Times New Roman"/>
          <w:sz w:val="28"/>
          <w:szCs w:val="28"/>
        </w:rPr>
      </w:pPr>
      <w:r>
        <w:rPr>
          <w:rFonts w:ascii="Times New Roman" w:hAnsi="Times New Roman" w:cs="Times New Roman"/>
          <w:b/>
          <w:bCs/>
          <w:sz w:val="28"/>
          <w:szCs w:val="28"/>
        </w:rPr>
        <w:t>Пионербол (9 часов)</w:t>
      </w:r>
      <w:r>
        <w:rPr>
          <w:rFonts w:ascii="Times New Roman" w:hAnsi="Times New Roman" w:eastAsia="Times New Roman" w:cs="Times New Roman"/>
          <w:b/>
          <w:bCs/>
          <w:sz w:val="28"/>
          <w:szCs w:val="28"/>
        </w:rPr>
        <w:t>.</w:t>
      </w:r>
      <w:r>
        <w:rPr>
          <w:rFonts w:ascii="Times New Roman" w:hAnsi="Times New Roman" w:eastAsia="Times New Roman" w:cs="Times New Roman"/>
          <w:sz w:val="28"/>
          <w:szCs w:val="28"/>
        </w:rPr>
        <w:t xml:space="preserve"> </w:t>
      </w:r>
    </w:p>
    <w:p w14:paraId="76F739E1">
      <w:pPr>
        <w:spacing w:after="12" w:line="240" w:lineRule="auto"/>
        <w:ind w:right="280" w:firstLine="708"/>
        <w:jc w:val="both"/>
        <w:rPr>
          <w:rFonts w:ascii="Times New Roman" w:hAnsi="Times New Roman" w:eastAsia="Times New Roman" w:cs="Times New Roman"/>
          <w:b/>
          <w:bCs/>
          <w:color w:val="000000"/>
          <w:sz w:val="28"/>
          <w:szCs w:val="28"/>
          <w:lang w:eastAsia="ru-RU"/>
        </w:rPr>
      </w:pPr>
      <w:r>
        <w:rPr>
          <w:rFonts w:ascii="Times New Roman" w:hAnsi="Times New Roman" w:cs="Times New Roman"/>
          <w:sz w:val="28"/>
          <w:szCs w:val="28"/>
        </w:rPr>
        <w:t>Тактико</w:t>
      </w:r>
      <w:r>
        <w:rPr>
          <w:rFonts w:ascii="Times New Roman" w:hAnsi="Times New Roman" w:eastAsia="Times New Roman" w:cs="Times New Roman"/>
          <w:sz w:val="28"/>
          <w:szCs w:val="28"/>
        </w:rPr>
        <w:t xml:space="preserve">- </w:t>
      </w:r>
      <w:r>
        <w:rPr>
          <w:rFonts w:ascii="Times New Roman" w:hAnsi="Times New Roman" w:cs="Times New Roman"/>
          <w:sz w:val="28"/>
          <w:szCs w:val="28"/>
        </w:rPr>
        <w:t>технические действия игроков.</w:t>
      </w:r>
      <w:r>
        <w:rPr>
          <w:rFonts w:ascii="Times New Roman" w:hAnsi="Times New Roman" w:eastAsia="Times New Roman" w:cs="Times New Roman"/>
          <w:sz w:val="28"/>
          <w:szCs w:val="28"/>
        </w:rPr>
        <w:t xml:space="preserve"> </w:t>
      </w:r>
      <w:r>
        <w:rPr>
          <w:rFonts w:ascii="Times New Roman" w:hAnsi="Times New Roman" w:cs="Times New Roman"/>
          <w:sz w:val="28"/>
          <w:szCs w:val="28"/>
        </w:rPr>
        <w:t>Силовые упражнения для рук, ног, туловища.</w:t>
      </w:r>
      <w:r>
        <w:rPr>
          <w:rFonts w:ascii="Times New Roman" w:hAnsi="Times New Roman" w:eastAsia="Times New Roman" w:cs="Times New Roman"/>
          <w:sz w:val="28"/>
          <w:szCs w:val="28"/>
        </w:rPr>
        <w:t xml:space="preserve"> </w:t>
      </w:r>
      <w:r>
        <w:rPr>
          <w:rFonts w:ascii="Times New Roman" w:hAnsi="Times New Roman" w:cs="Times New Roman"/>
          <w:sz w:val="28"/>
          <w:szCs w:val="28"/>
        </w:rPr>
        <w:t xml:space="preserve"> Броски и ловля мяча.</w:t>
      </w:r>
      <w:r>
        <w:rPr>
          <w:rFonts w:ascii="Times New Roman" w:hAnsi="Times New Roman" w:eastAsia="Times New Roman" w:cs="Times New Roman"/>
          <w:sz w:val="28"/>
          <w:szCs w:val="28"/>
        </w:rPr>
        <w:t xml:space="preserve"> </w:t>
      </w:r>
      <w:r>
        <w:rPr>
          <w:rFonts w:ascii="Times New Roman" w:hAnsi="Times New Roman" w:cs="Times New Roman"/>
          <w:sz w:val="28"/>
          <w:szCs w:val="28"/>
        </w:rPr>
        <w:t xml:space="preserve">Обучение подаче мяча, упражнения для рук.Подача мяча. </w:t>
      </w:r>
      <w:r>
        <w:rPr>
          <w:rFonts w:ascii="Times New Roman" w:hAnsi="Times New Roman" w:eastAsia="Times New Roman" w:cs="Times New Roman"/>
          <w:sz w:val="28"/>
          <w:szCs w:val="28"/>
        </w:rPr>
        <w:t xml:space="preserve"> </w:t>
      </w:r>
      <w:r>
        <w:rPr>
          <w:rFonts w:ascii="Times New Roman" w:hAnsi="Times New Roman" w:cs="Times New Roman"/>
          <w:sz w:val="28"/>
          <w:szCs w:val="28"/>
        </w:rPr>
        <w:t>Приём мяча . Приём мяча после перемещения. Бег с остановками и изменением направления. Передача мяча через сетку с места. Игра по упрощённым правилам.</w:t>
      </w:r>
    </w:p>
    <w:p w14:paraId="1719AC21">
      <w:pPr>
        <w:spacing w:after="12" w:line="240" w:lineRule="auto"/>
        <w:ind w:right="280" w:firstLine="708"/>
        <w:jc w:val="both"/>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t>Волейбол. (7 часов)</w:t>
      </w:r>
    </w:p>
    <w:p w14:paraId="4C7C15A5">
      <w:pPr>
        <w:spacing w:after="12" w:line="240" w:lineRule="auto"/>
        <w:ind w:right="280" w:firstLine="70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Правила и тактика игры. Передачи мяча двумя руками на месте и после перемещения. Передачи двумя руками в парах, тройках. Передачи мяча над собой, через сетку. Верхняя прямая подача (с расстояния 3-6 метров от сетки, через сетку).Игры с передачами мяча: «Передачи в движении», «Вызов номеров», «мяч среднему с помощью волейбольных передач», «Не урони мяч», «Поймай и передай», «Лапта волейболистов» . Подвижные игры, эстафеты с мячом.   </w:t>
      </w:r>
    </w:p>
    <w:p w14:paraId="398DC3E1">
      <w:pPr>
        <w:spacing w:after="12" w:line="240" w:lineRule="auto"/>
        <w:ind w:right="280" w:firstLine="70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bCs/>
          <w:color w:val="000000"/>
          <w:sz w:val="28"/>
          <w:szCs w:val="28"/>
          <w:lang w:eastAsia="ru-RU"/>
        </w:rPr>
        <w:t>Баскетбол.(6 часов)</w:t>
      </w:r>
      <w:r>
        <w:rPr>
          <w:rFonts w:ascii="Times New Roman" w:hAnsi="Times New Roman" w:eastAsia="Times New Roman" w:cs="Times New Roman"/>
          <w:color w:val="000000"/>
          <w:sz w:val="28"/>
          <w:szCs w:val="28"/>
          <w:lang w:eastAsia="ru-RU"/>
        </w:rPr>
        <w:t xml:space="preserve"> </w:t>
      </w:r>
    </w:p>
    <w:p w14:paraId="60C786B2">
      <w:pPr>
        <w:spacing w:after="12" w:line="240" w:lineRule="auto"/>
        <w:ind w:right="280" w:firstLine="708"/>
        <w:jc w:val="both"/>
        <w:rPr>
          <w:rFonts w:ascii="Times New Roman" w:hAnsi="Times New Roman" w:eastAsia="Times New Roman" w:cs="Times New Roman"/>
          <w:color w:val="000000"/>
          <w:sz w:val="28"/>
          <w:szCs w:val="28"/>
          <w:lang w:eastAsia="ru-RU"/>
        </w:rPr>
      </w:pPr>
      <w:bookmarkStart w:id="2" w:name="_Hlk174222023"/>
      <w:r>
        <w:rPr>
          <w:rFonts w:ascii="Times New Roman" w:hAnsi="Times New Roman" w:eastAsia="Times New Roman" w:cs="Times New Roman"/>
          <w:color w:val="000000"/>
          <w:sz w:val="28"/>
          <w:szCs w:val="28"/>
          <w:lang w:eastAsia="ru-RU"/>
        </w:rPr>
        <w:t xml:space="preserve">Приёмы  силовой  подготовки.  Основные  способы  регулирования  физической  нагрузки. Стойки игрока. </w:t>
      </w:r>
      <w:bookmarkEnd w:id="2"/>
      <w:r>
        <w:rPr>
          <w:rFonts w:ascii="Times New Roman" w:hAnsi="Times New Roman" w:eastAsia="Times New Roman" w:cs="Times New Roman"/>
          <w:color w:val="000000"/>
          <w:sz w:val="28"/>
          <w:szCs w:val="28"/>
          <w:lang w:eastAsia="ru-RU"/>
        </w:rPr>
        <w:t xml:space="preserve">Правила игры. Игра в мини-баскетбол по правилам. Подвижные игры: «Мяч за черту», «Мяч с четырех сторон». Эстафета с ведением и броском баскетбольного мяча в корзину: «Мяч ловцу», «Наперегонки с мячом». </w:t>
      </w:r>
    </w:p>
    <w:p w14:paraId="4F8241E2">
      <w:pPr>
        <w:spacing w:after="12" w:line="240" w:lineRule="auto"/>
        <w:ind w:right="280" w:firstLine="693"/>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bCs/>
          <w:color w:val="000000"/>
          <w:sz w:val="28"/>
          <w:szCs w:val="28"/>
          <w:lang w:eastAsia="ru-RU"/>
        </w:rPr>
        <w:t>Футбол.</w:t>
      </w:r>
      <w:r>
        <w:rPr>
          <w:rFonts w:ascii="Times New Roman" w:hAnsi="Times New Roman" w:eastAsia="Times New Roman" w:cs="Times New Roman"/>
          <w:color w:val="000000"/>
          <w:sz w:val="28"/>
          <w:szCs w:val="28"/>
          <w:lang w:eastAsia="ru-RU"/>
        </w:rPr>
        <w:t xml:space="preserve"> </w:t>
      </w:r>
      <w:r>
        <w:rPr>
          <w:rFonts w:ascii="Times New Roman" w:hAnsi="Times New Roman" w:eastAsia="Times New Roman" w:cs="Times New Roman"/>
          <w:b/>
          <w:bCs/>
          <w:color w:val="000000"/>
          <w:sz w:val="28"/>
          <w:szCs w:val="28"/>
          <w:lang w:eastAsia="ru-RU"/>
        </w:rPr>
        <w:t>(8 часов)</w:t>
      </w:r>
    </w:p>
    <w:p w14:paraId="41F74812">
      <w:pPr>
        <w:spacing w:after="12" w:line="240" w:lineRule="auto"/>
        <w:ind w:right="280" w:firstLine="708"/>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Утренняя  физическая  зарядка.  Предматчевая  разминка.  Правила игры. Остановка катящегося мяча внутренней стороной стопы и подошвой. Ведение  мяча  внешней  и  внутренней  частью  подъёма  по  прямой. Ведение  мяча  внешней  и  внутренней  частью  подъёма  по  прямой, по  дуге, с  остановками  по  сигналу. Игра в мини-футбол по упрощенным правилам. Подвижные игры: «За мячом противника», «Быстрее к флажку», «мяч среднему с помощью футбольных передач», «Попади в цель» .</w:t>
      </w:r>
    </w:p>
    <w:p w14:paraId="61873EC4">
      <w:pPr>
        <w:spacing w:after="12" w:line="240" w:lineRule="auto"/>
        <w:ind w:right="280" w:firstLine="693"/>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 </w:t>
      </w:r>
    </w:p>
    <w:p w14:paraId="1A8954A5">
      <w:pPr>
        <w:spacing w:after="115" w:line="240" w:lineRule="auto"/>
        <w:jc w:val="both"/>
        <w:rPr>
          <w:rFonts w:ascii="Times New Roman" w:hAnsi="Times New Roman" w:eastAsia="Times New Roman" w:cs="Times New Roman"/>
          <w:color w:val="000000"/>
          <w:sz w:val="28"/>
          <w:szCs w:val="28"/>
          <w:lang w:eastAsia="ru-RU"/>
        </w:rPr>
      </w:pPr>
    </w:p>
    <w:p w14:paraId="2F2269BC">
      <w:pPr>
        <w:keepNext/>
        <w:keepLines/>
        <w:spacing w:after="43" w:line="240" w:lineRule="auto"/>
        <w:ind w:left="703" w:hanging="10"/>
        <w:jc w:val="both"/>
        <w:outlineLvl w:val="0"/>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b/>
          <w:color w:val="000000"/>
          <w:sz w:val="28"/>
          <w:szCs w:val="28"/>
          <w:lang w:eastAsia="ru-RU"/>
        </w:rPr>
        <w:t xml:space="preserve">ПЛАНИРУЕМЫЕ ОБРАЗОВАТЕЛЬНЫЕ РЕЗУЛЬТАТЫ </w:t>
      </w:r>
    </w:p>
    <w:p w14:paraId="5DB703DE">
      <w:pPr>
        <w:widowControl w:val="0"/>
        <w:shd w:val="clear" w:color="auto" w:fill="FFFFFF"/>
        <w:spacing w:before="180"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Внеурочная деятельность по программе «</w:t>
      </w:r>
      <w:r>
        <w:rPr>
          <w:rFonts w:ascii="Times New Roman" w:hAnsi="Times New Roman" w:eastAsia="Times New Roman" w:cs="Times New Roman"/>
          <w:color w:val="000000"/>
          <w:sz w:val="28"/>
          <w:szCs w:val="28"/>
          <w:lang w:eastAsia="ru-RU"/>
        </w:rPr>
        <w:t>Движение</w:t>
      </w:r>
      <w:r>
        <w:rPr>
          <w:rFonts w:hint="default" w:ascii="Times New Roman" w:hAnsi="Times New Roman" w:eastAsia="Times New Roman" w:cs="Times New Roman"/>
          <w:color w:val="000000"/>
          <w:sz w:val="28"/>
          <w:szCs w:val="28"/>
          <w:lang w:val="en-US" w:eastAsia="ru-RU"/>
        </w:rPr>
        <w:t xml:space="preserve"> есть жизнь </w:t>
      </w:r>
      <w:r>
        <w:rPr>
          <w:rFonts w:ascii="Times New Roman" w:hAnsi="Times New Roman" w:eastAsia="Times New Roman" w:cs="Times New Roman"/>
          <w:sz w:val="28"/>
          <w:szCs w:val="28"/>
          <w:lang w:eastAsia="ru-RU"/>
        </w:rPr>
        <w:t>» способствует развитию личностных качеств учащихся и является средством формирования у обучающихся универсальных способностей (компетенций). Эти способности (компетенции) выражаются в метапредметных результатах образовательного процесса и активно проявляются в разнообразных видах деятельности (культуры), выходящих за рамки предмета «Физическая культура».</w:t>
      </w:r>
    </w:p>
    <w:p w14:paraId="511C30FE">
      <w:pPr>
        <w:shd w:val="clear" w:color="auto" w:fill="FFFFFF"/>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Универсальными компетенциями учащихся являются:</w:t>
      </w:r>
    </w:p>
    <w:p w14:paraId="419055D7">
      <w:p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умение организовывать собственную деятельность, выбирать и использовать средства для достижения ее цели;</w:t>
      </w:r>
    </w:p>
    <w:p w14:paraId="593A0394">
      <w:p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умение активно включаться в коллективную деятельность, взаимодействовать со сверстниками в достижении общих целей;</w:t>
      </w:r>
    </w:p>
    <w:p w14:paraId="21A822E1">
      <w:p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умение доносить информацию в доступной, эмоционально-яркой форме в процессе общения и взаимодействия со сверстниками и взрослыми людьми.</w:t>
      </w:r>
    </w:p>
    <w:p w14:paraId="4A4ECA9C">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 процессе обучения и воспитания собственных установок, потребностей в значимой мотивации на соблюдение норм и правил здорового образа жизни, культуры здоровья у обучающихся формируются личностные, метапредметные и предметные результаты.</w:t>
      </w:r>
    </w:p>
    <w:p w14:paraId="4BBF9757">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Личностные результаты</w:t>
      </w:r>
      <w:r>
        <w:rPr>
          <w:rFonts w:ascii="Times New Roman" w:hAnsi="Times New Roman" w:eastAsia="Times New Roman" w:cs="Times New Roman"/>
          <w:sz w:val="28"/>
          <w:szCs w:val="28"/>
          <w:lang w:eastAsia="ru-RU"/>
        </w:rPr>
        <w:t> отражаются в индивидуальных качественных свойствах обучающихся:</w:t>
      </w:r>
    </w:p>
    <w:p w14:paraId="101DC830">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формирование культуры здоровья – отношения к здоровью как высшей ценности человека;</w:t>
      </w:r>
    </w:p>
    <w:p w14:paraId="61959C46">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развитие личностных качеств, обеспечивающих осознанный выбор поведения, снижающего или исключающего воздействие факторов, способных нанести вред физическому и психическому здоровью;</w:t>
      </w:r>
    </w:p>
    <w:p w14:paraId="4399042B">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формирование потребности ответственного отношения к окружающим и осознания ценности человеческой жизни.</w:t>
      </w:r>
      <w:r>
        <w:rPr>
          <w:rFonts w:ascii="Times New Roman" w:hAnsi="Times New Roman" w:eastAsia="Times New Roman" w:cs="Times New Roman"/>
          <w:b/>
          <w:bCs/>
          <w:sz w:val="28"/>
          <w:szCs w:val="28"/>
          <w:lang w:eastAsia="ru-RU"/>
        </w:rPr>
        <w:t xml:space="preserve"> </w:t>
      </w:r>
    </w:p>
    <w:p w14:paraId="6041BE2F">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Метапредметные результаты:</w:t>
      </w:r>
      <w:r>
        <w:rPr>
          <w:rFonts w:ascii="Times New Roman" w:hAnsi="Times New Roman" w:eastAsia="Times New Roman" w:cs="Times New Roman"/>
          <w:sz w:val="28"/>
          <w:szCs w:val="28"/>
          <w:lang w:eastAsia="ru-RU"/>
        </w:rPr>
        <w:t> </w:t>
      </w:r>
    </w:p>
    <w:p w14:paraId="552A05BD">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способность выделять ценность здоровья, здорового и безопасного образа жизни как целевой приоритет при организации собственной жизнедеятельности, взаимодействии с людьми;</w:t>
      </w:r>
    </w:p>
    <w:p w14:paraId="482AF661">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умение адекватно использовать знания о позитивных и негативных факторах, влияющих на здоровье;</w:t>
      </w:r>
    </w:p>
    <w:p w14:paraId="333AD575">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способность рационально организовать физическую и интеллектуальную деятельность;</w:t>
      </w:r>
    </w:p>
    <w:p w14:paraId="731BCAC2">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умение противостоять негативным факторам, приводящим к ухудшению здоровья;</w:t>
      </w:r>
    </w:p>
    <w:p w14:paraId="0C3E6BD7">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-формирование умений позитивного коммуникативного общения с окружающими.</w:t>
      </w:r>
    </w:p>
    <w:p w14:paraId="51BBD838">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 xml:space="preserve">Предметными результатами </w:t>
      </w:r>
      <w:r>
        <w:rPr>
          <w:rFonts w:ascii="Times New Roman" w:hAnsi="Times New Roman" w:eastAsia="Times New Roman" w:cs="Times New Roman"/>
          <w:sz w:val="28"/>
          <w:szCs w:val="28"/>
          <w:lang w:eastAsia="ru-RU"/>
        </w:rPr>
        <w:t xml:space="preserve"> являются следующие умения:</w:t>
      </w:r>
    </w:p>
    <w:p w14:paraId="2E62B044">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организовывать и проводить со сверстниками подвижные игры и элементы соревнова</w:t>
      </w:r>
      <w:r>
        <w:rPr>
          <w:rFonts w:ascii="Times New Roman" w:hAnsi="Times New Roman" w:eastAsia="Times New Roman" w:cs="Times New Roman"/>
          <w:sz w:val="28"/>
          <w:szCs w:val="28"/>
          <w:lang w:eastAsia="ru-RU"/>
        </w:rPr>
        <w:softHyphen/>
      </w:r>
      <w:r>
        <w:rPr>
          <w:rFonts w:ascii="Times New Roman" w:hAnsi="Times New Roman" w:eastAsia="Times New Roman" w:cs="Times New Roman"/>
          <w:sz w:val="28"/>
          <w:szCs w:val="28"/>
          <w:lang w:eastAsia="ru-RU"/>
        </w:rPr>
        <w:t>ний, осуществлять их объективное судейство;</w:t>
      </w:r>
    </w:p>
    <w:p w14:paraId="1B10E4F7">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бережно обращаться с инвентарем и оборудованием, соблюдать требования техники безопасности к местам проведения;</w:t>
      </w:r>
    </w:p>
    <w:p w14:paraId="722C9D69">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организовывать и проводить занятия физической культурой с разной целевой направ</w:t>
      </w:r>
      <w:r>
        <w:rPr>
          <w:rFonts w:ascii="Times New Roman" w:hAnsi="Times New Roman" w:eastAsia="Times New Roman" w:cs="Times New Roman"/>
          <w:sz w:val="28"/>
          <w:szCs w:val="28"/>
          <w:lang w:eastAsia="ru-RU"/>
        </w:rPr>
        <w:softHyphen/>
      </w:r>
      <w:r>
        <w:rPr>
          <w:rFonts w:ascii="Times New Roman" w:hAnsi="Times New Roman" w:eastAsia="Times New Roman" w:cs="Times New Roman"/>
          <w:sz w:val="28"/>
          <w:szCs w:val="28"/>
          <w:lang w:eastAsia="ru-RU"/>
        </w:rPr>
        <w:t>ленностью, подбирать для них физические упражнения и выполнять их с заданной дозиров</w:t>
      </w:r>
      <w:r>
        <w:rPr>
          <w:rFonts w:ascii="Times New Roman" w:hAnsi="Times New Roman" w:eastAsia="Times New Roman" w:cs="Times New Roman"/>
          <w:sz w:val="28"/>
          <w:szCs w:val="28"/>
          <w:lang w:eastAsia="ru-RU"/>
        </w:rPr>
        <w:softHyphen/>
      </w:r>
      <w:r>
        <w:rPr>
          <w:rFonts w:ascii="Times New Roman" w:hAnsi="Times New Roman" w:eastAsia="Times New Roman" w:cs="Times New Roman"/>
          <w:sz w:val="28"/>
          <w:szCs w:val="28"/>
          <w:lang w:eastAsia="ru-RU"/>
        </w:rPr>
        <w:t>кой нагрузки;</w:t>
      </w:r>
    </w:p>
    <w:p w14:paraId="349FC280">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14:paraId="6FF57DFE">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взаимодействовать со сверстниками по правилам проведения подвижных игр и сорев</w:t>
      </w:r>
      <w:r>
        <w:rPr>
          <w:rFonts w:ascii="Times New Roman" w:hAnsi="Times New Roman" w:eastAsia="Times New Roman" w:cs="Times New Roman"/>
          <w:sz w:val="28"/>
          <w:szCs w:val="28"/>
          <w:lang w:eastAsia="ru-RU"/>
        </w:rPr>
        <w:softHyphen/>
      </w:r>
      <w:r>
        <w:rPr>
          <w:rFonts w:ascii="Times New Roman" w:hAnsi="Times New Roman" w:eastAsia="Times New Roman" w:cs="Times New Roman"/>
          <w:sz w:val="28"/>
          <w:szCs w:val="28"/>
          <w:lang w:eastAsia="ru-RU"/>
        </w:rPr>
        <w:t>нований;</w:t>
      </w:r>
    </w:p>
    <w:p w14:paraId="37EF5CC7">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в доступной форме объяснять правила (технику) выполнения двигательных действий, анализировать и находить ошибки, эффективно их исправлять;</w:t>
      </w:r>
    </w:p>
    <w:p w14:paraId="74C72085">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подавать строевые команды, вести подсчет при выполнении общеразвивающих уп</w:t>
      </w:r>
      <w:r>
        <w:rPr>
          <w:rFonts w:ascii="Times New Roman" w:hAnsi="Times New Roman" w:eastAsia="Times New Roman" w:cs="Times New Roman"/>
          <w:sz w:val="28"/>
          <w:szCs w:val="28"/>
          <w:lang w:eastAsia="ru-RU"/>
        </w:rPr>
        <w:softHyphen/>
      </w:r>
      <w:r>
        <w:rPr>
          <w:rFonts w:ascii="Times New Roman" w:hAnsi="Times New Roman" w:eastAsia="Times New Roman" w:cs="Times New Roman"/>
          <w:sz w:val="28"/>
          <w:szCs w:val="28"/>
          <w:lang w:eastAsia="ru-RU"/>
        </w:rPr>
        <w:t>ражнений;</w:t>
      </w:r>
    </w:p>
    <w:p w14:paraId="1637938B">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находить отличительные особенности в выполнении двигательного действия разными учениками, выделять отличительные признаки и элементы;</w:t>
      </w:r>
    </w:p>
    <w:p w14:paraId="6D23ED79">
      <w:pPr>
        <w:spacing w:after="0" w:line="240"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выполнять технические действия из базовых видов спорта, применять их в игровой и соревновательной деятельности;</w:t>
      </w:r>
    </w:p>
    <w:p w14:paraId="0C35EAA1">
      <w:pPr>
        <w:spacing w:after="0" w:line="240" w:lineRule="auto"/>
        <w:ind w:firstLine="709"/>
        <w:jc w:val="both"/>
        <w:rPr>
          <w:rFonts w:ascii="Times New Roman" w:hAnsi="Times New Roman" w:eastAsia="Times New Roman" w:cs="Times New Roman"/>
          <w:iCs/>
          <w:sz w:val="28"/>
          <w:szCs w:val="28"/>
        </w:rPr>
      </w:pPr>
      <w:r>
        <w:rPr>
          <w:rFonts w:ascii="Times New Roman" w:hAnsi="Times New Roman" w:eastAsia="Times New Roman" w:cs="Times New Roman"/>
          <w:sz w:val="28"/>
          <w:szCs w:val="28"/>
          <w:lang w:eastAsia="ru-RU"/>
        </w:rPr>
        <w:t>- выполнять жизненно важные двигательные навыки и умения различными способами, в различных изменяющихся, вариативных условиях.</w:t>
      </w:r>
    </w:p>
    <w:p w14:paraId="0A7958CB">
      <w:pPr>
        <w:spacing w:after="0" w:line="240" w:lineRule="auto"/>
        <w:jc w:val="both"/>
        <w:rPr>
          <w:rFonts w:ascii="Times New Roman" w:hAnsi="Times New Roman" w:eastAsia="Times New Roman" w:cs="Times New Roman"/>
          <w:i/>
          <w:iCs/>
          <w:sz w:val="28"/>
          <w:szCs w:val="28"/>
        </w:rPr>
      </w:pPr>
    </w:p>
    <w:p w14:paraId="6C5013C6">
      <w:pPr>
        <w:spacing w:line="240" w:lineRule="auto"/>
        <w:jc w:val="both"/>
        <w:rPr>
          <w:rFonts w:ascii="Times New Roman" w:hAnsi="Times New Roman" w:eastAsia="Times New Roman" w:cs="Times New Roman"/>
          <w:i/>
          <w:sz w:val="28"/>
          <w:szCs w:val="28"/>
        </w:rPr>
      </w:pPr>
      <w:r>
        <w:rPr>
          <w:rFonts w:ascii="Times New Roman" w:hAnsi="Times New Roman" w:eastAsia="Times New Roman" w:cs="Times New Roman"/>
          <w:i/>
          <w:sz w:val="28"/>
          <w:szCs w:val="28"/>
        </w:rPr>
        <w:t xml:space="preserve">К концу обучения в </w:t>
      </w:r>
      <w:r>
        <w:rPr>
          <w:rFonts w:ascii="Times New Roman" w:hAnsi="Times New Roman" w:eastAsia="Times New Roman" w:cs="Times New Roman"/>
          <w:b/>
          <w:bCs/>
          <w:i/>
          <w:sz w:val="28"/>
          <w:szCs w:val="28"/>
        </w:rPr>
        <w:t>7 классе</w:t>
      </w:r>
      <w:r>
        <w:rPr>
          <w:rFonts w:ascii="Times New Roman" w:hAnsi="Times New Roman" w:eastAsia="Times New Roman" w:cs="Times New Roman"/>
          <w:i/>
          <w:sz w:val="28"/>
          <w:szCs w:val="28"/>
        </w:rPr>
        <w:t xml:space="preserve"> обучающийся научится:</w:t>
      </w:r>
    </w:p>
    <w:p w14:paraId="3570D3C5">
      <w:pPr>
        <w:spacing w:after="0" w:line="240" w:lineRule="auto"/>
        <w:jc w:val="both"/>
        <w:rPr>
          <w:rFonts w:ascii="Times New Roman" w:hAnsi="Times New Roman" w:eastAsia="Times New Roman" w:cs="Times New Roman"/>
          <w:iCs/>
          <w:sz w:val="28"/>
          <w:szCs w:val="28"/>
        </w:rPr>
      </w:pPr>
      <w:r>
        <w:rPr>
          <w:rFonts w:ascii="Times New Roman" w:hAnsi="Times New Roman" w:eastAsia="Times New Roman" w:cs="Times New Roman"/>
          <w:iCs/>
          <w:sz w:val="28"/>
          <w:szCs w:val="28"/>
        </w:rPr>
        <w:t>- 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14:paraId="4478FAA4">
      <w:pPr>
        <w:spacing w:after="0" w:line="240" w:lineRule="auto"/>
        <w:jc w:val="both"/>
        <w:rPr>
          <w:rFonts w:ascii="Times New Roman" w:hAnsi="Times New Roman" w:eastAsia="Times New Roman" w:cs="Times New Roman"/>
          <w:b/>
          <w:sz w:val="28"/>
          <w:szCs w:val="28"/>
          <w:shd w:val="clear" w:color="auto" w:fill="FFFFFF"/>
        </w:rPr>
      </w:pPr>
      <w:r>
        <w:rPr>
          <w:rFonts w:ascii="Times New Roman" w:hAnsi="Times New Roman" w:eastAsia="Times New Roman" w:cs="Times New Roman"/>
          <w:iCs/>
          <w:sz w:val="28"/>
          <w:szCs w:val="28"/>
        </w:rPr>
        <w:t>- о работе скелетных мышц, систем дыхания и кровообращения при выполнении физических упражнений;</w:t>
      </w:r>
    </w:p>
    <w:p w14:paraId="20FE6BB3">
      <w:pPr>
        <w:tabs>
          <w:tab w:val="left" w:pos="1084"/>
        </w:tabs>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составлять комплексы физических упражнений оздоровительной, тренирующей и корригирующей направленности, подбирать индивидуальную нагрузку с учётом функциональных особенностей и возможностей собственного организма;</w:t>
      </w:r>
    </w:p>
    <w:p w14:paraId="69124CAB">
      <w:pPr>
        <w:tabs>
          <w:tab w:val="left" w:pos="426"/>
        </w:tabs>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14:paraId="7CBE9D91">
      <w:pPr>
        <w:tabs>
          <w:tab w:val="left" w:pos="1079"/>
        </w:tabs>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w:t>
      </w:r>
    </w:p>
    <w:p w14:paraId="6E9E0D9A">
      <w:pPr>
        <w:tabs>
          <w:tab w:val="left" w:pos="639"/>
        </w:tabs>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выполнять основные технические действия и приёмы игры в футбол,пионербол, волейбол, баскетбол в условиях учебной и игровой деятельности;</w:t>
      </w:r>
    </w:p>
    <w:p w14:paraId="3067CDA4">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iCs/>
          <w:sz w:val="28"/>
          <w:szCs w:val="28"/>
        </w:rPr>
        <w:t>- осуществлять судейство по одному из осваиваемых видов спорта;</w:t>
      </w:r>
    </w:p>
    <w:p w14:paraId="32215180">
      <w:pPr>
        <w:shd w:val="clear" w:color="auto" w:fill="FFFFFF"/>
        <w:spacing w:beforeAutospacing="1" w:after="0" w:afterAutospacing="1" w:line="240" w:lineRule="auto"/>
        <w:jc w:val="both"/>
        <w:rPr>
          <w:rFonts w:ascii="Times New Roman" w:hAnsi="Times New Roman" w:eastAsia="Times New Roman" w:cs="Times New Roman"/>
          <w:i/>
          <w:iCs/>
          <w:sz w:val="28"/>
          <w:szCs w:val="28"/>
          <w:lang w:eastAsia="ru-RU"/>
        </w:rPr>
      </w:pPr>
      <w:r>
        <w:rPr>
          <w:rFonts w:ascii="Times New Roman" w:hAnsi="Times New Roman" w:eastAsia="Times New Roman" w:cs="Times New Roman"/>
          <w:i/>
          <w:iCs/>
          <w:sz w:val="28"/>
          <w:szCs w:val="28"/>
          <w:lang w:eastAsia="ru-RU"/>
        </w:rPr>
        <w:t>К концу обучения </w:t>
      </w:r>
      <w:r>
        <w:rPr>
          <w:rFonts w:ascii="Times New Roman" w:hAnsi="Times New Roman" w:eastAsia="Times New Roman" w:cs="Times New Roman"/>
          <w:b/>
          <w:bCs/>
          <w:i/>
          <w:iCs/>
          <w:sz w:val="28"/>
          <w:szCs w:val="28"/>
          <w:lang w:eastAsia="ru-RU"/>
        </w:rPr>
        <w:t>в 9 классе</w:t>
      </w:r>
      <w:r>
        <w:rPr>
          <w:rFonts w:ascii="Times New Roman" w:hAnsi="Times New Roman" w:eastAsia="Times New Roman" w:cs="Times New Roman"/>
          <w:i/>
          <w:iCs/>
          <w:sz w:val="28"/>
          <w:szCs w:val="28"/>
          <w:lang w:eastAsia="ru-RU"/>
        </w:rPr>
        <w:t> обучающийся научится:</w:t>
      </w:r>
    </w:p>
    <w:p w14:paraId="63C3EE6E">
      <w:p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30505757">
      <w:p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14:paraId="153361AD">
      <w:pPr>
        <w:shd w:val="clear" w:color="auto" w:fill="FFFFFF"/>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тренироваться в упражнениях общефизической и специальной физической подготовки с учётом индивидуальных и возрастно-половых особенностей.</w:t>
      </w:r>
    </w:p>
    <w:p w14:paraId="4A0CA348">
      <w:pPr>
        <w:spacing w:after="0" w:line="240" w:lineRule="auto"/>
        <w:rPr>
          <w:rFonts w:ascii="Times New Roman" w:hAnsi="Times New Roman" w:eastAsia="Calibri" w:cs="Times New Roman"/>
          <w:b/>
          <w:color w:val="000000"/>
          <w:sz w:val="28"/>
        </w:rPr>
      </w:pPr>
      <w:bookmarkStart w:id="3" w:name="_Hlk174108558"/>
    </w:p>
    <w:p w14:paraId="0835FEE0">
      <w:pPr>
        <w:spacing w:after="0" w:line="276" w:lineRule="auto"/>
        <w:ind w:left="120"/>
        <w:jc w:val="center"/>
        <w:rPr>
          <w:rFonts w:ascii="Calibri" w:hAnsi="Calibri" w:eastAsia="Calibri" w:cs="Times New Roman"/>
        </w:rPr>
      </w:pPr>
      <w:r>
        <w:rPr>
          <w:rFonts w:ascii="Times New Roman" w:hAnsi="Times New Roman" w:eastAsia="Calibri" w:cs="Times New Roman"/>
          <w:b/>
          <w:color w:val="000000"/>
          <w:sz w:val="28"/>
        </w:rPr>
        <w:t>ТЕМАТИЧЕСКОЕ ПЛАНИРОВАНИЕ</w:t>
      </w:r>
    </w:p>
    <w:p w14:paraId="2558BA87">
      <w:pPr>
        <w:spacing w:after="0" w:line="240" w:lineRule="auto"/>
        <w:jc w:val="both"/>
        <w:rPr>
          <w:rFonts w:ascii="Times New Roman" w:hAnsi="Times New Roman" w:eastAsia="Times New Roman" w:cs="Times New Roman"/>
          <w:b/>
          <w:sz w:val="28"/>
          <w:szCs w:val="28"/>
          <w:lang w:eastAsia="ru-RU"/>
        </w:rPr>
      </w:pP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95"/>
        <w:gridCol w:w="6821"/>
        <w:gridCol w:w="11"/>
        <w:gridCol w:w="1660"/>
      </w:tblGrid>
      <w:tr w14:paraId="0C90B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57F89BCB">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w:t>
            </w:r>
          </w:p>
        </w:tc>
        <w:tc>
          <w:tcPr>
            <w:tcW w:w="7103" w:type="dxa"/>
          </w:tcPr>
          <w:p w14:paraId="777D90E9">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Тема </w:t>
            </w:r>
          </w:p>
        </w:tc>
        <w:tc>
          <w:tcPr>
            <w:tcW w:w="1713" w:type="dxa"/>
            <w:gridSpan w:val="2"/>
          </w:tcPr>
          <w:p w14:paraId="272D3681">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Количество часов</w:t>
            </w:r>
          </w:p>
        </w:tc>
      </w:tr>
      <w:tr w14:paraId="716A2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25BFD878">
            <w:pPr>
              <w:spacing w:after="0" w:line="240" w:lineRule="auto"/>
              <w:jc w:val="center"/>
              <w:rPr>
                <w:rFonts w:ascii="Times New Roman" w:hAnsi="Times New Roman" w:eastAsia="Times New Roman" w:cs="Times New Roman"/>
                <w:b/>
                <w:sz w:val="28"/>
                <w:szCs w:val="28"/>
                <w:lang w:eastAsia="ru-RU"/>
              </w:rPr>
            </w:pPr>
          </w:p>
        </w:tc>
        <w:tc>
          <w:tcPr>
            <w:tcW w:w="8816" w:type="dxa"/>
            <w:gridSpan w:val="3"/>
          </w:tcPr>
          <w:p w14:paraId="4BE027F8">
            <w:pPr>
              <w:spacing w:after="0" w:line="240" w:lineRule="auto"/>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7        класс</w:t>
            </w:r>
          </w:p>
        </w:tc>
      </w:tr>
      <w:tr w14:paraId="2BDEE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11667AB3">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1.</w:t>
            </w:r>
          </w:p>
        </w:tc>
        <w:tc>
          <w:tcPr>
            <w:tcW w:w="7114" w:type="dxa"/>
            <w:gridSpan w:val="2"/>
            <w:tcBorders>
              <w:right w:val="single" w:color="auto" w:sz="4" w:space="0"/>
            </w:tcBorders>
          </w:tcPr>
          <w:p w14:paraId="237DD176">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b/>
                <w:bCs/>
                <w:color w:val="000000"/>
                <w:sz w:val="28"/>
                <w:szCs w:val="28"/>
                <w:lang w:eastAsia="ru-RU"/>
              </w:rPr>
              <w:t>Формирование системы знаний о ЗОЖ</w:t>
            </w:r>
          </w:p>
        </w:tc>
        <w:tc>
          <w:tcPr>
            <w:tcW w:w="1702" w:type="dxa"/>
            <w:tcBorders>
              <w:left w:val="single" w:color="auto" w:sz="4" w:space="0"/>
            </w:tcBorders>
          </w:tcPr>
          <w:p w14:paraId="2CD96AB1">
            <w:pPr>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w:t>
            </w:r>
          </w:p>
        </w:tc>
      </w:tr>
      <w:tr w14:paraId="786C6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2114CB10">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2.</w:t>
            </w:r>
          </w:p>
        </w:tc>
        <w:tc>
          <w:tcPr>
            <w:tcW w:w="7114" w:type="dxa"/>
            <w:gridSpan w:val="2"/>
            <w:tcBorders>
              <w:right w:val="single" w:color="auto" w:sz="4" w:space="0"/>
            </w:tcBorders>
          </w:tcPr>
          <w:p w14:paraId="35BEE254">
            <w:pPr>
              <w:spacing w:after="12" w:line="240" w:lineRule="auto"/>
              <w:ind w:right="280"/>
              <w:jc w:val="both"/>
              <w:rPr>
                <w:rFonts w:ascii="Times New Roman" w:hAnsi="Times New Roman" w:cs="Times New Roman"/>
                <w:sz w:val="28"/>
                <w:szCs w:val="28"/>
              </w:rPr>
            </w:pPr>
            <w:r>
              <w:rPr>
                <w:rFonts w:ascii="Times New Roman" w:hAnsi="Times New Roman" w:cs="Times New Roman"/>
                <w:b/>
                <w:bCs/>
                <w:sz w:val="28"/>
                <w:szCs w:val="28"/>
              </w:rPr>
              <w:t>Пионербол</w:t>
            </w:r>
          </w:p>
        </w:tc>
        <w:tc>
          <w:tcPr>
            <w:tcW w:w="1702" w:type="dxa"/>
            <w:tcBorders>
              <w:left w:val="single" w:color="auto" w:sz="4" w:space="0"/>
            </w:tcBorders>
          </w:tcPr>
          <w:p w14:paraId="76FD8F39">
            <w:pPr>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10</w:t>
            </w:r>
          </w:p>
        </w:tc>
      </w:tr>
      <w:tr w14:paraId="30167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72D1404A">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3.</w:t>
            </w:r>
          </w:p>
        </w:tc>
        <w:tc>
          <w:tcPr>
            <w:tcW w:w="7114" w:type="dxa"/>
            <w:gridSpan w:val="2"/>
            <w:tcBorders>
              <w:right w:val="single" w:color="auto" w:sz="4" w:space="0"/>
            </w:tcBorders>
          </w:tcPr>
          <w:p w14:paraId="609C4480">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color w:val="000000"/>
                <w:sz w:val="28"/>
                <w:szCs w:val="28"/>
                <w:lang w:eastAsia="ru-RU"/>
              </w:rPr>
              <w:t>Волейбол</w:t>
            </w:r>
          </w:p>
        </w:tc>
        <w:tc>
          <w:tcPr>
            <w:tcW w:w="1702" w:type="dxa"/>
            <w:tcBorders>
              <w:left w:val="single" w:color="auto" w:sz="4" w:space="0"/>
            </w:tcBorders>
          </w:tcPr>
          <w:p w14:paraId="65FCD8CF">
            <w:pPr>
              <w:spacing w:after="0" w:line="240" w:lineRule="auto"/>
              <w:jc w:val="center"/>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6</w:t>
            </w:r>
          </w:p>
        </w:tc>
      </w:tr>
      <w:tr w14:paraId="74938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68BED6A2">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4.</w:t>
            </w:r>
          </w:p>
        </w:tc>
        <w:tc>
          <w:tcPr>
            <w:tcW w:w="7114" w:type="dxa"/>
            <w:gridSpan w:val="2"/>
            <w:tcBorders>
              <w:right w:val="single" w:color="auto" w:sz="4" w:space="0"/>
            </w:tcBorders>
          </w:tcPr>
          <w:p w14:paraId="7C3CEE59">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color w:val="000000"/>
                <w:sz w:val="28"/>
                <w:szCs w:val="28"/>
                <w:lang w:eastAsia="ru-RU"/>
              </w:rPr>
              <w:t>Баскетбол</w:t>
            </w:r>
          </w:p>
        </w:tc>
        <w:tc>
          <w:tcPr>
            <w:tcW w:w="1702" w:type="dxa"/>
            <w:tcBorders>
              <w:left w:val="single" w:color="auto" w:sz="4" w:space="0"/>
            </w:tcBorders>
          </w:tcPr>
          <w:p w14:paraId="4890C2F1">
            <w:pPr>
              <w:spacing w:after="0" w:line="240" w:lineRule="auto"/>
              <w:jc w:val="center"/>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7</w:t>
            </w:r>
          </w:p>
        </w:tc>
      </w:tr>
      <w:tr w14:paraId="5FC82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5A8B374E">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5.</w:t>
            </w:r>
          </w:p>
        </w:tc>
        <w:tc>
          <w:tcPr>
            <w:tcW w:w="7114" w:type="dxa"/>
            <w:gridSpan w:val="2"/>
            <w:tcBorders>
              <w:right w:val="single" w:color="auto" w:sz="4" w:space="0"/>
            </w:tcBorders>
          </w:tcPr>
          <w:p w14:paraId="29D5925D">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color w:val="000000"/>
                <w:sz w:val="28"/>
                <w:szCs w:val="28"/>
                <w:lang w:eastAsia="ru-RU"/>
              </w:rPr>
              <w:t xml:space="preserve">Футбол </w:t>
            </w:r>
          </w:p>
        </w:tc>
        <w:tc>
          <w:tcPr>
            <w:tcW w:w="1702" w:type="dxa"/>
            <w:tcBorders>
              <w:left w:val="single" w:color="auto" w:sz="4" w:space="0"/>
            </w:tcBorders>
          </w:tcPr>
          <w:p w14:paraId="015CCA43">
            <w:pPr>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8</w:t>
            </w:r>
          </w:p>
        </w:tc>
      </w:tr>
      <w:tr w14:paraId="509BF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1BF2212B">
            <w:pPr>
              <w:spacing w:after="0" w:line="240" w:lineRule="auto"/>
              <w:jc w:val="center"/>
              <w:rPr>
                <w:rFonts w:ascii="Times New Roman" w:hAnsi="Times New Roman" w:eastAsia="Times New Roman" w:cs="Times New Roman"/>
                <w:b/>
                <w:sz w:val="28"/>
                <w:szCs w:val="28"/>
                <w:lang w:eastAsia="ru-RU"/>
              </w:rPr>
            </w:pPr>
          </w:p>
        </w:tc>
        <w:tc>
          <w:tcPr>
            <w:tcW w:w="7114" w:type="dxa"/>
            <w:gridSpan w:val="2"/>
            <w:tcBorders>
              <w:right w:val="single" w:color="auto" w:sz="4" w:space="0"/>
            </w:tcBorders>
          </w:tcPr>
          <w:p w14:paraId="32EF3FD8">
            <w:pPr>
              <w:spacing w:after="0" w:line="240" w:lineRule="auto"/>
              <w:jc w:val="right"/>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Итого:</w:t>
            </w:r>
          </w:p>
        </w:tc>
        <w:tc>
          <w:tcPr>
            <w:tcW w:w="1702" w:type="dxa"/>
            <w:tcBorders>
              <w:left w:val="single" w:color="auto" w:sz="4" w:space="0"/>
            </w:tcBorders>
          </w:tcPr>
          <w:p w14:paraId="1F71176A">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34</w:t>
            </w:r>
          </w:p>
        </w:tc>
      </w:tr>
    </w:tbl>
    <w:p w14:paraId="382B0B67">
      <w:pPr>
        <w:spacing w:after="0" w:line="240" w:lineRule="auto"/>
        <w:rPr>
          <w:rFonts w:ascii="Times New Roman" w:hAnsi="Times New Roman" w:eastAsia="Times New Roman" w:cs="Times New Roman"/>
          <w:b/>
          <w:sz w:val="28"/>
          <w:szCs w:val="28"/>
          <w:lang w:eastAsia="ru-RU"/>
        </w:rPr>
      </w:pPr>
    </w:p>
    <w:p w14:paraId="4C92A4F8">
      <w:pPr>
        <w:spacing w:after="0" w:line="240" w:lineRule="auto"/>
        <w:rPr>
          <w:rFonts w:ascii="Times New Roman" w:hAnsi="Times New Roman" w:eastAsia="Times New Roman" w:cs="Times New Roman"/>
          <w:b/>
          <w:sz w:val="28"/>
          <w:szCs w:val="28"/>
          <w:lang w:eastAsia="ru-RU"/>
        </w:rPr>
      </w:pP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95"/>
        <w:gridCol w:w="6821"/>
        <w:gridCol w:w="11"/>
        <w:gridCol w:w="1660"/>
      </w:tblGrid>
      <w:tr w14:paraId="31B23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66614974">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w:t>
            </w:r>
          </w:p>
        </w:tc>
        <w:tc>
          <w:tcPr>
            <w:tcW w:w="7103" w:type="dxa"/>
          </w:tcPr>
          <w:p w14:paraId="3D4BDB94">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Тема </w:t>
            </w:r>
          </w:p>
        </w:tc>
        <w:tc>
          <w:tcPr>
            <w:tcW w:w="1713" w:type="dxa"/>
            <w:gridSpan w:val="2"/>
          </w:tcPr>
          <w:p w14:paraId="2233A0F2">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Количество часов</w:t>
            </w:r>
          </w:p>
        </w:tc>
      </w:tr>
      <w:tr w14:paraId="099EB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1D20507D">
            <w:pPr>
              <w:spacing w:after="0" w:line="240" w:lineRule="auto"/>
              <w:jc w:val="center"/>
              <w:rPr>
                <w:rFonts w:ascii="Times New Roman" w:hAnsi="Times New Roman" w:eastAsia="Times New Roman" w:cs="Times New Roman"/>
                <w:b/>
                <w:sz w:val="28"/>
                <w:szCs w:val="28"/>
                <w:lang w:eastAsia="ru-RU"/>
              </w:rPr>
            </w:pPr>
          </w:p>
        </w:tc>
        <w:tc>
          <w:tcPr>
            <w:tcW w:w="8816" w:type="dxa"/>
            <w:gridSpan w:val="3"/>
          </w:tcPr>
          <w:p w14:paraId="7BBC809B">
            <w:pPr>
              <w:spacing w:after="0" w:line="240" w:lineRule="auto"/>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9       класс</w:t>
            </w:r>
          </w:p>
        </w:tc>
      </w:tr>
      <w:tr w14:paraId="3DD27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293247AB">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1.</w:t>
            </w:r>
          </w:p>
        </w:tc>
        <w:tc>
          <w:tcPr>
            <w:tcW w:w="7114" w:type="dxa"/>
            <w:gridSpan w:val="2"/>
            <w:tcBorders>
              <w:right w:val="single" w:color="auto" w:sz="4" w:space="0"/>
            </w:tcBorders>
          </w:tcPr>
          <w:p w14:paraId="08F42292">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color w:val="000000"/>
                <w:sz w:val="28"/>
                <w:szCs w:val="28"/>
                <w:lang w:eastAsia="ru-RU"/>
              </w:rPr>
              <w:t>Формирование системы знаний о ЗОЖ.</w:t>
            </w:r>
          </w:p>
        </w:tc>
        <w:tc>
          <w:tcPr>
            <w:tcW w:w="1702" w:type="dxa"/>
            <w:tcBorders>
              <w:left w:val="single" w:color="auto" w:sz="4" w:space="0"/>
            </w:tcBorders>
          </w:tcPr>
          <w:p w14:paraId="18DEFE67">
            <w:pPr>
              <w:spacing w:after="0" w:line="240" w:lineRule="auto"/>
              <w:jc w:val="center"/>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4</w:t>
            </w:r>
          </w:p>
        </w:tc>
      </w:tr>
      <w:tr w14:paraId="314F1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4DC0F756">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2.</w:t>
            </w:r>
          </w:p>
        </w:tc>
        <w:tc>
          <w:tcPr>
            <w:tcW w:w="7114" w:type="dxa"/>
            <w:gridSpan w:val="2"/>
            <w:tcBorders>
              <w:right w:val="single" w:color="auto" w:sz="4" w:space="0"/>
            </w:tcBorders>
          </w:tcPr>
          <w:p w14:paraId="7EDD6F29">
            <w:pPr>
              <w:spacing w:after="12" w:line="240" w:lineRule="auto"/>
              <w:ind w:right="280"/>
              <w:jc w:val="both"/>
              <w:rPr>
                <w:rFonts w:ascii="Times New Roman" w:hAnsi="Times New Roman" w:cs="Times New Roman"/>
                <w:sz w:val="28"/>
                <w:szCs w:val="28"/>
              </w:rPr>
            </w:pPr>
            <w:r>
              <w:rPr>
                <w:rFonts w:ascii="Times New Roman" w:hAnsi="Times New Roman" w:cs="Times New Roman"/>
                <w:b/>
                <w:bCs/>
                <w:sz w:val="28"/>
                <w:szCs w:val="28"/>
              </w:rPr>
              <w:t>Пионербол</w:t>
            </w:r>
          </w:p>
        </w:tc>
        <w:tc>
          <w:tcPr>
            <w:tcW w:w="1702" w:type="dxa"/>
            <w:tcBorders>
              <w:left w:val="single" w:color="auto" w:sz="4" w:space="0"/>
            </w:tcBorders>
          </w:tcPr>
          <w:p w14:paraId="0FFE7EB2">
            <w:pPr>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9</w:t>
            </w:r>
          </w:p>
        </w:tc>
      </w:tr>
      <w:tr w14:paraId="6FE95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432993C0">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3.</w:t>
            </w:r>
          </w:p>
        </w:tc>
        <w:tc>
          <w:tcPr>
            <w:tcW w:w="7114" w:type="dxa"/>
            <w:gridSpan w:val="2"/>
            <w:tcBorders>
              <w:right w:val="single" w:color="auto" w:sz="4" w:space="0"/>
            </w:tcBorders>
          </w:tcPr>
          <w:p w14:paraId="2D1617D3">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color w:val="000000"/>
                <w:sz w:val="28"/>
                <w:szCs w:val="28"/>
                <w:lang w:eastAsia="ru-RU"/>
              </w:rPr>
              <w:t>Волейбол</w:t>
            </w:r>
          </w:p>
        </w:tc>
        <w:tc>
          <w:tcPr>
            <w:tcW w:w="1702" w:type="dxa"/>
            <w:tcBorders>
              <w:left w:val="single" w:color="auto" w:sz="4" w:space="0"/>
            </w:tcBorders>
          </w:tcPr>
          <w:p w14:paraId="439CC2C8">
            <w:pPr>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7</w:t>
            </w:r>
          </w:p>
        </w:tc>
      </w:tr>
      <w:tr w14:paraId="29F8D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65C6632F">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4.</w:t>
            </w:r>
          </w:p>
        </w:tc>
        <w:tc>
          <w:tcPr>
            <w:tcW w:w="7114" w:type="dxa"/>
            <w:gridSpan w:val="2"/>
            <w:tcBorders>
              <w:right w:val="single" w:color="auto" w:sz="4" w:space="0"/>
            </w:tcBorders>
          </w:tcPr>
          <w:p w14:paraId="06D7EFFF">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color w:val="000000"/>
                <w:sz w:val="28"/>
                <w:szCs w:val="28"/>
                <w:lang w:eastAsia="ru-RU"/>
              </w:rPr>
              <w:t>Баскетбол</w:t>
            </w:r>
          </w:p>
        </w:tc>
        <w:tc>
          <w:tcPr>
            <w:tcW w:w="1702" w:type="dxa"/>
            <w:tcBorders>
              <w:left w:val="single" w:color="auto" w:sz="4" w:space="0"/>
            </w:tcBorders>
          </w:tcPr>
          <w:p w14:paraId="251ECF06">
            <w:pPr>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6</w:t>
            </w:r>
          </w:p>
        </w:tc>
      </w:tr>
      <w:tr w14:paraId="4BE0C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49F54D83">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5.</w:t>
            </w:r>
          </w:p>
        </w:tc>
        <w:tc>
          <w:tcPr>
            <w:tcW w:w="7114" w:type="dxa"/>
            <w:gridSpan w:val="2"/>
            <w:tcBorders>
              <w:right w:val="single" w:color="auto" w:sz="4" w:space="0"/>
            </w:tcBorders>
          </w:tcPr>
          <w:p w14:paraId="62AB75A0">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color w:val="000000"/>
                <w:sz w:val="28"/>
                <w:szCs w:val="28"/>
                <w:lang w:eastAsia="ru-RU"/>
              </w:rPr>
              <w:t>Футбол</w:t>
            </w:r>
          </w:p>
        </w:tc>
        <w:tc>
          <w:tcPr>
            <w:tcW w:w="1702" w:type="dxa"/>
            <w:tcBorders>
              <w:left w:val="single" w:color="auto" w:sz="4" w:space="0"/>
            </w:tcBorders>
          </w:tcPr>
          <w:p w14:paraId="66CC6F90">
            <w:pPr>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8</w:t>
            </w:r>
          </w:p>
        </w:tc>
      </w:tr>
      <w:tr w14:paraId="739CC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2" w:type="dxa"/>
          </w:tcPr>
          <w:p w14:paraId="09EB74FF">
            <w:pPr>
              <w:spacing w:after="0" w:line="240" w:lineRule="auto"/>
              <w:jc w:val="center"/>
              <w:rPr>
                <w:rFonts w:ascii="Times New Roman" w:hAnsi="Times New Roman" w:eastAsia="Times New Roman" w:cs="Times New Roman"/>
                <w:b/>
                <w:sz w:val="28"/>
                <w:szCs w:val="28"/>
                <w:lang w:eastAsia="ru-RU"/>
              </w:rPr>
            </w:pPr>
          </w:p>
        </w:tc>
        <w:tc>
          <w:tcPr>
            <w:tcW w:w="7114" w:type="dxa"/>
            <w:gridSpan w:val="2"/>
            <w:tcBorders>
              <w:right w:val="single" w:color="auto" w:sz="4" w:space="0"/>
            </w:tcBorders>
          </w:tcPr>
          <w:p w14:paraId="28F41468">
            <w:pPr>
              <w:spacing w:after="0" w:line="240" w:lineRule="auto"/>
              <w:jc w:val="right"/>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Итого:</w:t>
            </w:r>
          </w:p>
        </w:tc>
        <w:tc>
          <w:tcPr>
            <w:tcW w:w="1702" w:type="dxa"/>
            <w:tcBorders>
              <w:left w:val="single" w:color="auto" w:sz="4" w:space="0"/>
            </w:tcBorders>
          </w:tcPr>
          <w:p w14:paraId="36BFB558">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34</w:t>
            </w:r>
          </w:p>
        </w:tc>
      </w:tr>
    </w:tbl>
    <w:p w14:paraId="52DE8EEE">
      <w:pPr>
        <w:pStyle w:val="16"/>
        <w:shd w:val="clear" w:color="auto" w:fill="FFFFFF"/>
        <w:spacing w:before="0" w:beforeAutospacing="0" w:after="0" w:afterAutospacing="0"/>
        <w:jc w:val="both"/>
        <w:rPr>
          <w:rStyle w:val="17"/>
          <w:b/>
          <w:bCs/>
          <w:color w:val="000000"/>
          <w:sz w:val="26"/>
          <w:szCs w:val="26"/>
        </w:rPr>
      </w:pPr>
    </w:p>
    <w:p w14:paraId="01316A28">
      <w:pPr>
        <w:pStyle w:val="16"/>
        <w:shd w:val="clear" w:color="auto" w:fill="FFFFFF"/>
        <w:spacing w:before="0" w:beforeAutospacing="0" w:after="0" w:afterAutospacing="0"/>
        <w:jc w:val="both"/>
        <w:rPr>
          <w:rStyle w:val="17"/>
          <w:b/>
          <w:bCs/>
          <w:color w:val="000000"/>
          <w:sz w:val="26"/>
          <w:szCs w:val="26"/>
        </w:rPr>
      </w:pPr>
    </w:p>
    <w:p w14:paraId="38D35C95">
      <w:pPr>
        <w:pStyle w:val="16"/>
        <w:shd w:val="clear" w:color="auto" w:fill="FFFFFF"/>
        <w:spacing w:before="0" w:beforeAutospacing="0" w:after="0" w:afterAutospacing="0"/>
        <w:jc w:val="both"/>
        <w:rPr>
          <w:rStyle w:val="17"/>
          <w:b/>
          <w:bCs/>
          <w:color w:val="000000"/>
          <w:sz w:val="26"/>
          <w:szCs w:val="26"/>
        </w:rPr>
      </w:pPr>
    </w:p>
    <w:p w14:paraId="1F0B0BA7">
      <w:pPr>
        <w:pStyle w:val="16"/>
        <w:shd w:val="clear" w:color="auto" w:fill="FFFFFF"/>
        <w:spacing w:before="0" w:beforeAutospacing="0" w:after="0" w:afterAutospacing="0"/>
        <w:jc w:val="both"/>
        <w:rPr>
          <w:rStyle w:val="17"/>
          <w:b/>
          <w:bCs/>
          <w:color w:val="000000"/>
          <w:sz w:val="26"/>
          <w:szCs w:val="26"/>
        </w:rPr>
      </w:pPr>
    </w:p>
    <w:p w14:paraId="4444DF5C">
      <w:pPr>
        <w:pStyle w:val="16"/>
        <w:shd w:val="clear" w:color="auto" w:fill="FFFFFF"/>
        <w:spacing w:before="0" w:beforeAutospacing="0" w:after="0" w:afterAutospacing="0"/>
        <w:jc w:val="both"/>
        <w:rPr>
          <w:rStyle w:val="17"/>
          <w:b/>
          <w:bCs/>
          <w:color w:val="000000"/>
          <w:sz w:val="26"/>
          <w:szCs w:val="26"/>
        </w:rPr>
      </w:pPr>
    </w:p>
    <w:p w14:paraId="5522341B">
      <w:pPr>
        <w:pStyle w:val="16"/>
        <w:shd w:val="clear" w:color="auto" w:fill="FFFFFF"/>
        <w:spacing w:before="0" w:beforeAutospacing="0" w:after="0" w:afterAutospacing="0"/>
        <w:jc w:val="both"/>
        <w:rPr>
          <w:rStyle w:val="17"/>
          <w:b/>
          <w:bCs/>
          <w:color w:val="000000"/>
          <w:sz w:val="26"/>
          <w:szCs w:val="26"/>
        </w:rPr>
      </w:pPr>
    </w:p>
    <w:p w14:paraId="542CFC2F">
      <w:pPr>
        <w:pStyle w:val="16"/>
        <w:shd w:val="clear" w:color="auto" w:fill="FFFFFF"/>
        <w:spacing w:before="0" w:beforeAutospacing="0" w:after="0" w:afterAutospacing="0"/>
        <w:jc w:val="both"/>
        <w:rPr>
          <w:rStyle w:val="17"/>
          <w:b/>
          <w:bCs/>
          <w:color w:val="000000"/>
          <w:sz w:val="26"/>
          <w:szCs w:val="26"/>
        </w:rPr>
      </w:pPr>
    </w:p>
    <w:p w14:paraId="4EF0DDCF">
      <w:pPr>
        <w:pStyle w:val="16"/>
        <w:shd w:val="clear" w:color="auto" w:fill="FFFFFF"/>
        <w:spacing w:before="0" w:beforeAutospacing="0" w:after="0" w:afterAutospacing="0"/>
        <w:jc w:val="both"/>
        <w:rPr>
          <w:rStyle w:val="17"/>
          <w:b/>
          <w:bCs/>
          <w:color w:val="000000"/>
          <w:sz w:val="26"/>
          <w:szCs w:val="26"/>
        </w:rPr>
      </w:pPr>
    </w:p>
    <w:p w14:paraId="71C9964F">
      <w:pPr>
        <w:pStyle w:val="16"/>
        <w:shd w:val="clear" w:color="auto" w:fill="FFFFFF"/>
        <w:spacing w:before="0" w:beforeAutospacing="0" w:after="0" w:afterAutospacing="0"/>
        <w:jc w:val="both"/>
        <w:rPr>
          <w:rFonts w:ascii="Calibri" w:hAnsi="Calibri" w:cs="Calibri"/>
          <w:color w:val="000000"/>
          <w:sz w:val="22"/>
          <w:szCs w:val="22"/>
        </w:rPr>
      </w:pPr>
      <w:r>
        <w:rPr>
          <w:rStyle w:val="17"/>
          <w:b/>
          <w:bCs/>
          <w:color w:val="000000"/>
          <w:sz w:val="26"/>
          <w:szCs w:val="26"/>
        </w:rPr>
        <w:t>УЧЕБНО-МЕТОДИЧЕСКОЕ ОБЕСПЕЧЕНИЕ ОБРАЗОВАТЕЛЬНОГО ПРОЦЕССА</w:t>
      </w:r>
    </w:p>
    <w:p w14:paraId="5D9836DB">
      <w:pPr>
        <w:pStyle w:val="16"/>
        <w:shd w:val="clear" w:color="auto" w:fill="FFFFFF"/>
        <w:spacing w:before="0" w:beforeAutospacing="0" w:after="0" w:afterAutospacing="0"/>
        <w:jc w:val="both"/>
        <w:rPr>
          <w:rFonts w:ascii="Calibri" w:hAnsi="Calibri" w:cs="Calibri"/>
          <w:color w:val="000000"/>
          <w:sz w:val="22"/>
          <w:szCs w:val="22"/>
        </w:rPr>
      </w:pPr>
      <w:r>
        <w:rPr>
          <w:rStyle w:val="17"/>
          <w:b/>
          <w:bCs/>
          <w:color w:val="000000"/>
          <w:sz w:val="26"/>
          <w:szCs w:val="26"/>
        </w:rPr>
        <w:t>ОБЯЗАТЕЛЬНЫЕ УЧЕБНЫЕ МАТЕРИАЛЫ ДЛЯ УЧЕНИКА</w:t>
      </w:r>
    </w:p>
    <w:p w14:paraId="337D479A">
      <w:pPr>
        <w:pStyle w:val="16"/>
        <w:shd w:val="clear" w:color="auto" w:fill="FFFFFF"/>
        <w:spacing w:before="0" w:beforeAutospacing="0" w:after="0" w:afterAutospacing="0"/>
        <w:jc w:val="both"/>
        <w:rPr>
          <w:rFonts w:ascii="Calibri" w:hAnsi="Calibri" w:cs="Calibri"/>
          <w:color w:val="000000"/>
          <w:sz w:val="22"/>
          <w:szCs w:val="22"/>
        </w:rPr>
      </w:pPr>
      <w:r>
        <w:rPr>
          <w:rStyle w:val="18"/>
          <w:color w:val="000000"/>
          <w:sz w:val="26"/>
          <w:szCs w:val="26"/>
        </w:rPr>
        <w:t>​‌ Физическая культура, 5-7 классы/ Виленский М.Я., Туревский И.М., Торочкова Т.Ю. и другие; под редакцией Виленского М.Я., Акционерное общество «Издательство «Просвещение»‌​</w:t>
      </w:r>
    </w:p>
    <w:p w14:paraId="6830A2D4">
      <w:pPr>
        <w:pStyle w:val="16"/>
        <w:shd w:val="clear" w:color="auto" w:fill="FFFFFF"/>
        <w:spacing w:before="0" w:beforeAutospacing="0" w:after="0" w:afterAutospacing="0"/>
        <w:jc w:val="both"/>
        <w:rPr>
          <w:rFonts w:ascii="Calibri" w:hAnsi="Calibri" w:cs="Calibri"/>
          <w:color w:val="000000"/>
          <w:sz w:val="22"/>
          <w:szCs w:val="22"/>
        </w:rPr>
      </w:pPr>
      <w:r>
        <w:rPr>
          <w:rStyle w:val="19"/>
          <w:color w:val="000000"/>
          <w:sz w:val="26"/>
          <w:szCs w:val="26"/>
        </w:rPr>
        <w:t>​‌‌</w:t>
      </w:r>
      <w:r>
        <w:rPr>
          <w:rStyle w:val="17"/>
          <w:b/>
          <w:bCs/>
          <w:color w:val="000000"/>
          <w:sz w:val="26"/>
          <w:szCs w:val="26"/>
        </w:rPr>
        <w:t>МЕТОДИЧЕСКИЕ МАТЕРИАЛЫ ДЛЯ УЧИТЕЛЯ</w:t>
      </w:r>
    </w:p>
    <w:p w14:paraId="2CE38E96">
      <w:pPr>
        <w:pStyle w:val="16"/>
        <w:shd w:val="clear" w:color="auto" w:fill="FFFFFF"/>
        <w:spacing w:before="0" w:beforeAutospacing="0" w:after="0" w:afterAutospacing="0"/>
        <w:jc w:val="both"/>
        <w:rPr>
          <w:rStyle w:val="18"/>
          <w:color w:val="000000"/>
          <w:sz w:val="26"/>
          <w:szCs w:val="26"/>
        </w:rPr>
      </w:pPr>
      <w:r>
        <w:rPr>
          <w:rStyle w:val="18"/>
          <w:color w:val="000000"/>
          <w:sz w:val="26"/>
          <w:szCs w:val="26"/>
        </w:rPr>
        <w:t>​‌Программа по физической культуре для 5 – 9 классов В.И. Ляха. Линия учебников М.Я. Виленского, В.И. Ляха: Физическая культура. 5 – 7 кл.: учебник под редакцией М.Я. Виленского – 7-е изд., Москва «Просвещение» 2018 г.‌​</w:t>
      </w:r>
    </w:p>
    <w:p w14:paraId="558F97E2">
      <w:pPr>
        <w:pStyle w:val="16"/>
        <w:shd w:val="clear" w:color="auto" w:fill="FFFFFF"/>
        <w:spacing w:before="0" w:beforeAutospacing="0" w:after="0" w:afterAutospacing="0"/>
        <w:jc w:val="both"/>
        <w:rPr>
          <w:rFonts w:ascii="Calibri" w:hAnsi="Calibri" w:cs="Calibri"/>
          <w:color w:val="000000"/>
          <w:sz w:val="22"/>
          <w:szCs w:val="22"/>
        </w:rPr>
      </w:pPr>
      <w:r>
        <w:t>Физическая культура, 5-9 класс/ Матвеев А.П., Акционерное общество "Издательство "Просвещение"</w:t>
      </w:r>
    </w:p>
    <w:p w14:paraId="30E1D5BA">
      <w:pPr>
        <w:pStyle w:val="16"/>
        <w:shd w:val="clear" w:color="auto" w:fill="FFFFFF"/>
        <w:spacing w:before="0" w:beforeAutospacing="0" w:after="0" w:afterAutospacing="0"/>
        <w:jc w:val="both"/>
        <w:rPr>
          <w:rFonts w:ascii="Calibri" w:hAnsi="Calibri" w:cs="Calibri"/>
          <w:color w:val="000000"/>
          <w:sz w:val="22"/>
          <w:szCs w:val="22"/>
        </w:rPr>
      </w:pPr>
      <w:r>
        <w:rPr>
          <w:rStyle w:val="17"/>
          <w:b/>
          <w:bCs/>
          <w:color w:val="000000"/>
          <w:sz w:val="26"/>
          <w:szCs w:val="26"/>
        </w:rPr>
        <w:t>ЦИФРОВЫЕ ОБРАЗОВАТЕЛЬНЫЕ РЕСУРСЫ И РЕСУРСЫ СЕТИ ИНТЕРНЕТ</w:t>
      </w:r>
    </w:p>
    <w:p w14:paraId="1B9F2AA4">
      <w:pPr>
        <w:pStyle w:val="16"/>
        <w:shd w:val="clear" w:color="auto" w:fill="FFFFFF"/>
        <w:spacing w:before="0" w:beforeAutospacing="0" w:after="0" w:afterAutospacing="0"/>
        <w:jc w:val="both"/>
        <w:rPr>
          <w:rStyle w:val="19"/>
          <w:color w:val="000000"/>
          <w:sz w:val="26"/>
          <w:szCs w:val="26"/>
        </w:rPr>
      </w:pPr>
      <w:r>
        <w:rPr>
          <w:rStyle w:val="19"/>
          <w:color w:val="000000"/>
          <w:sz w:val="26"/>
          <w:szCs w:val="26"/>
        </w:rPr>
        <w:t>​</w:t>
      </w:r>
      <w:r>
        <w:rPr>
          <w:rStyle w:val="19"/>
          <w:color w:val="000000"/>
          <w:sz w:val="26"/>
          <w:szCs w:val="26"/>
          <w:shd w:val="clear" w:color="auto" w:fill="FFFFFF"/>
        </w:rPr>
        <w:t>​‌</w:t>
      </w:r>
      <w:r>
        <w:rPr>
          <w:rStyle w:val="19"/>
          <w:color w:val="000000"/>
          <w:sz w:val="26"/>
          <w:szCs w:val="26"/>
        </w:rPr>
        <w:t xml:space="preserve">Спортивная энциклопедия: </w:t>
      </w:r>
    </w:p>
    <w:p w14:paraId="62D1141D">
      <w:pPr>
        <w:pStyle w:val="16"/>
        <w:shd w:val="clear" w:color="auto" w:fill="FFFFFF"/>
        <w:spacing w:before="0" w:beforeAutospacing="0" w:after="0" w:afterAutospacing="0"/>
        <w:jc w:val="both"/>
        <w:rPr>
          <w:rStyle w:val="19"/>
          <w:color w:val="000000"/>
          <w:sz w:val="26"/>
          <w:szCs w:val="26"/>
        </w:rPr>
      </w:pPr>
      <w:r>
        <w:rPr>
          <w:rStyle w:val="19"/>
          <w:color w:val="000000"/>
          <w:sz w:val="26"/>
          <w:szCs w:val="26"/>
        </w:rPr>
        <w:t>http://ru.sport-wiki.org/</w:t>
      </w:r>
      <w:r>
        <w:rPr>
          <w:color w:val="000000"/>
          <w:sz w:val="26"/>
          <w:szCs w:val="26"/>
        </w:rPr>
        <w:br w:type="textWrapping"/>
      </w:r>
      <w:r>
        <w:rPr>
          <w:rStyle w:val="19"/>
          <w:color w:val="000000"/>
          <w:sz w:val="26"/>
          <w:szCs w:val="26"/>
        </w:rPr>
        <w:t xml:space="preserve">РЭШ Физическая культура: </w:t>
      </w:r>
      <w:r>
        <w:fldChar w:fldCharType="begin"/>
      </w:r>
      <w:r>
        <w:instrText xml:space="preserve"> HYPERLINK "https://resh.edu.ru/subject/9/" </w:instrText>
      </w:r>
      <w:r>
        <w:fldChar w:fldCharType="separate"/>
      </w:r>
      <w:r>
        <w:rPr>
          <w:rStyle w:val="4"/>
          <w:sz w:val="26"/>
          <w:szCs w:val="26"/>
        </w:rPr>
        <w:t>https://resh.edu.ru/subject/9/</w:t>
      </w:r>
      <w:r>
        <w:rPr>
          <w:rStyle w:val="4"/>
          <w:sz w:val="26"/>
          <w:szCs w:val="26"/>
        </w:rPr>
        <w:fldChar w:fldCharType="end"/>
      </w:r>
    </w:p>
    <w:p w14:paraId="268E4D5D">
      <w:pPr>
        <w:pStyle w:val="16"/>
        <w:shd w:val="clear" w:color="auto" w:fill="FFFFFF"/>
        <w:spacing w:before="0" w:beforeAutospacing="0" w:after="0" w:afterAutospacing="0"/>
        <w:rPr>
          <w:rStyle w:val="19"/>
          <w:color w:val="000000"/>
          <w:sz w:val="26"/>
          <w:szCs w:val="26"/>
        </w:rPr>
      </w:pPr>
    </w:p>
    <w:p w14:paraId="481137C5">
      <w:pPr>
        <w:pStyle w:val="16"/>
        <w:shd w:val="clear" w:color="auto" w:fill="FFFFFF"/>
        <w:spacing w:before="0" w:beforeAutospacing="0" w:after="0" w:afterAutospacing="0"/>
        <w:rPr>
          <w:rStyle w:val="19"/>
          <w:color w:val="000000"/>
          <w:sz w:val="26"/>
          <w:szCs w:val="26"/>
        </w:rPr>
      </w:pPr>
    </w:p>
    <w:p w14:paraId="1943E7BD">
      <w:pPr>
        <w:pStyle w:val="16"/>
        <w:shd w:val="clear" w:color="auto" w:fill="FFFFFF"/>
        <w:spacing w:before="0" w:beforeAutospacing="0" w:after="0" w:afterAutospacing="0"/>
        <w:rPr>
          <w:rStyle w:val="19"/>
          <w:color w:val="000000"/>
          <w:sz w:val="26"/>
          <w:szCs w:val="26"/>
        </w:rPr>
      </w:pPr>
    </w:p>
    <w:p w14:paraId="62482B69">
      <w:pPr>
        <w:pStyle w:val="16"/>
        <w:shd w:val="clear" w:color="auto" w:fill="FFFFFF"/>
        <w:spacing w:before="0" w:beforeAutospacing="0" w:after="0" w:afterAutospacing="0"/>
        <w:rPr>
          <w:rStyle w:val="19"/>
          <w:color w:val="000000"/>
          <w:sz w:val="26"/>
          <w:szCs w:val="26"/>
        </w:rPr>
      </w:pPr>
    </w:p>
    <w:p w14:paraId="3A6ED578">
      <w:pPr>
        <w:pStyle w:val="16"/>
        <w:shd w:val="clear" w:color="auto" w:fill="FFFFFF"/>
        <w:spacing w:before="0" w:beforeAutospacing="0" w:after="0" w:afterAutospacing="0"/>
        <w:rPr>
          <w:rStyle w:val="19"/>
          <w:color w:val="000000"/>
          <w:sz w:val="26"/>
          <w:szCs w:val="26"/>
        </w:rPr>
      </w:pPr>
    </w:p>
    <w:p w14:paraId="6702E0D8">
      <w:pPr>
        <w:pStyle w:val="16"/>
        <w:shd w:val="clear" w:color="auto" w:fill="FFFFFF"/>
        <w:spacing w:before="0" w:beforeAutospacing="0" w:after="0" w:afterAutospacing="0"/>
        <w:rPr>
          <w:rStyle w:val="19"/>
          <w:color w:val="000000"/>
          <w:sz w:val="26"/>
          <w:szCs w:val="26"/>
        </w:rPr>
      </w:pPr>
    </w:p>
    <w:p w14:paraId="5745FD82">
      <w:pPr>
        <w:pStyle w:val="16"/>
        <w:shd w:val="clear" w:color="auto" w:fill="FFFFFF"/>
        <w:spacing w:before="0" w:beforeAutospacing="0" w:after="0" w:afterAutospacing="0"/>
        <w:rPr>
          <w:rStyle w:val="19"/>
          <w:color w:val="000000"/>
          <w:sz w:val="26"/>
          <w:szCs w:val="26"/>
        </w:rPr>
      </w:pPr>
    </w:p>
    <w:p w14:paraId="39C3C5D8">
      <w:pPr>
        <w:pStyle w:val="16"/>
        <w:shd w:val="clear" w:color="auto" w:fill="FFFFFF"/>
        <w:spacing w:before="0" w:beforeAutospacing="0" w:after="0" w:afterAutospacing="0"/>
        <w:rPr>
          <w:rStyle w:val="19"/>
          <w:color w:val="000000"/>
          <w:sz w:val="26"/>
          <w:szCs w:val="26"/>
        </w:rPr>
      </w:pPr>
    </w:p>
    <w:p w14:paraId="0F5E68FA">
      <w:pPr>
        <w:pStyle w:val="16"/>
        <w:shd w:val="clear" w:color="auto" w:fill="FFFFFF"/>
        <w:spacing w:before="0" w:beforeAutospacing="0" w:after="0" w:afterAutospacing="0"/>
        <w:rPr>
          <w:rStyle w:val="19"/>
          <w:color w:val="000000"/>
          <w:sz w:val="26"/>
          <w:szCs w:val="26"/>
        </w:rPr>
      </w:pPr>
    </w:p>
    <w:p w14:paraId="4C638909">
      <w:pPr>
        <w:pStyle w:val="16"/>
        <w:shd w:val="clear" w:color="auto" w:fill="FFFFFF"/>
        <w:spacing w:before="0" w:beforeAutospacing="0" w:after="0" w:afterAutospacing="0"/>
        <w:rPr>
          <w:rStyle w:val="19"/>
          <w:color w:val="000000"/>
          <w:sz w:val="26"/>
          <w:szCs w:val="26"/>
        </w:rPr>
      </w:pPr>
    </w:p>
    <w:p w14:paraId="3B0839F6">
      <w:pPr>
        <w:pStyle w:val="16"/>
        <w:shd w:val="clear" w:color="auto" w:fill="FFFFFF"/>
        <w:spacing w:before="0" w:beforeAutospacing="0" w:after="0" w:afterAutospacing="0"/>
        <w:rPr>
          <w:rStyle w:val="19"/>
          <w:color w:val="000000"/>
          <w:sz w:val="26"/>
          <w:szCs w:val="26"/>
        </w:rPr>
      </w:pPr>
    </w:p>
    <w:p w14:paraId="4EF20945">
      <w:pPr>
        <w:pStyle w:val="16"/>
        <w:shd w:val="clear" w:color="auto" w:fill="FFFFFF"/>
        <w:spacing w:before="0" w:beforeAutospacing="0" w:after="0" w:afterAutospacing="0"/>
        <w:rPr>
          <w:rStyle w:val="19"/>
          <w:color w:val="000000"/>
          <w:sz w:val="26"/>
          <w:szCs w:val="26"/>
        </w:rPr>
      </w:pPr>
    </w:p>
    <w:p w14:paraId="4AC2B06A">
      <w:pPr>
        <w:pStyle w:val="16"/>
        <w:shd w:val="clear" w:color="auto" w:fill="FFFFFF"/>
        <w:spacing w:before="0" w:beforeAutospacing="0" w:after="0" w:afterAutospacing="0"/>
        <w:rPr>
          <w:rStyle w:val="19"/>
          <w:color w:val="000000"/>
          <w:sz w:val="26"/>
          <w:szCs w:val="26"/>
        </w:rPr>
      </w:pPr>
    </w:p>
    <w:p w14:paraId="771C258E">
      <w:pPr>
        <w:pStyle w:val="16"/>
        <w:shd w:val="clear" w:color="auto" w:fill="FFFFFF"/>
        <w:spacing w:before="0" w:beforeAutospacing="0" w:after="0" w:afterAutospacing="0"/>
        <w:rPr>
          <w:rStyle w:val="19"/>
          <w:color w:val="000000"/>
          <w:sz w:val="26"/>
          <w:szCs w:val="26"/>
        </w:rPr>
      </w:pPr>
    </w:p>
    <w:p w14:paraId="706B5EFA">
      <w:pPr>
        <w:pStyle w:val="16"/>
        <w:shd w:val="clear" w:color="auto" w:fill="FFFFFF"/>
        <w:spacing w:before="0" w:beforeAutospacing="0" w:after="0" w:afterAutospacing="0"/>
        <w:rPr>
          <w:rStyle w:val="19"/>
          <w:color w:val="000000"/>
          <w:sz w:val="26"/>
          <w:szCs w:val="26"/>
        </w:rPr>
      </w:pPr>
    </w:p>
    <w:p w14:paraId="2444266A">
      <w:pPr>
        <w:pStyle w:val="16"/>
        <w:shd w:val="clear" w:color="auto" w:fill="FFFFFF"/>
        <w:spacing w:before="0" w:beforeAutospacing="0" w:after="0" w:afterAutospacing="0"/>
        <w:rPr>
          <w:rStyle w:val="19"/>
          <w:color w:val="000000"/>
          <w:sz w:val="26"/>
          <w:szCs w:val="26"/>
        </w:rPr>
      </w:pPr>
    </w:p>
    <w:p w14:paraId="59C083FF">
      <w:pPr>
        <w:pStyle w:val="16"/>
        <w:shd w:val="clear" w:color="auto" w:fill="FFFFFF"/>
        <w:spacing w:before="0" w:beforeAutospacing="0" w:after="0" w:afterAutospacing="0"/>
        <w:rPr>
          <w:rStyle w:val="19"/>
          <w:color w:val="000000"/>
          <w:sz w:val="26"/>
          <w:szCs w:val="26"/>
        </w:rPr>
      </w:pPr>
    </w:p>
    <w:p w14:paraId="6A3F7E95">
      <w:pPr>
        <w:pStyle w:val="16"/>
        <w:shd w:val="clear" w:color="auto" w:fill="FFFFFF"/>
        <w:spacing w:before="0" w:beforeAutospacing="0" w:after="0" w:afterAutospacing="0"/>
        <w:rPr>
          <w:rStyle w:val="19"/>
          <w:color w:val="000000"/>
          <w:sz w:val="26"/>
          <w:szCs w:val="26"/>
        </w:rPr>
      </w:pPr>
    </w:p>
    <w:p w14:paraId="7E02DD33">
      <w:pPr>
        <w:pStyle w:val="16"/>
        <w:shd w:val="clear" w:color="auto" w:fill="FFFFFF"/>
        <w:spacing w:before="0" w:beforeAutospacing="0" w:after="0" w:afterAutospacing="0"/>
        <w:rPr>
          <w:rStyle w:val="19"/>
          <w:color w:val="000000"/>
          <w:sz w:val="26"/>
          <w:szCs w:val="26"/>
        </w:rPr>
      </w:pPr>
    </w:p>
    <w:p w14:paraId="74883829">
      <w:pPr>
        <w:pStyle w:val="16"/>
        <w:shd w:val="clear" w:color="auto" w:fill="FFFFFF"/>
        <w:spacing w:before="0" w:beforeAutospacing="0" w:after="0" w:afterAutospacing="0"/>
        <w:rPr>
          <w:rStyle w:val="19"/>
          <w:color w:val="000000"/>
          <w:sz w:val="26"/>
          <w:szCs w:val="26"/>
        </w:rPr>
      </w:pPr>
    </w:p>
    <w:p w14:paraId="1F002EBA">
      <w:pPr>
        <w:pStyle w:val="16"/>
        <w:shd w:val="clear" w:color="auto" w:fill="FFFFFF"/>
        <w:spacing w:before="0" w:beforeAutospacing="0" w:after="0" w:afterAutospacing="0"/>
        <w:rPr>
          <w:rStyle w:val="19"/>
          <w:color w:val="000000"/>
          <w:sz w:val="26"/>
          <w:szCs w:val="26"/>
        </w:rPr>
      </w:pPr>
    </w:p>
    <w:p w14:paraId="4D6F9839">
      <w:pPr>
        <w:pStyle w:val="16"/>
        <w:shd w:val="clear" w:color="auto" w:fill="FFFFFF"/>
        <w:spacing w:before="0" w:beforeAutospacing="0" w:after="0" w:afterAutospacing="0"/>
        <w:rPr>
          <w:rStyle w:val="19"/>
          <w:color w:val="000000"/>
          <w:sz w:val="26"/>
          <w:szCs w:val="26"/>
        </w:rPr>
      </w:pPr>
    </w:p>
    <w:p w14:paraId="3910BBF3">
      <w:pPr>
        <w:pStyle w:val="16"/>
        <w:shd w:val="clear" w:color="auto" w:fill="FFFFFF"/>
        <w:spacing w:before="0" w:beforeAutospacing="0" w:after="0" w:afterAutospacing="0"/>
        <w:rPr>
          <w:rStyle w:val="19"/>
          <w:color w:val="000000"/>
          <w:sz w:val="26"/>
          <w:szCs w:val="26"/>
        </w:rPr>
      </w:pPr>
    </w:p>
    <w:p w14:paraId="7AADE725">
      <w:pPr>
        <w:pStyle w:val="16"/>
        <w:shd w:val="clear" w:color="auto" w:fill="FFFFFF"/>
        <w:spacing w:before="0" w:beforeAutospacing="0" w:after="0" w:afterAutospacing="0"/>
        <w:rPr>
          <w:rStyle w:val="19"/>
          <w:color w:val="000000"/>
          <w:sz w:val="26"/>
          <w:szCs w:val="26"/>
        </w:rPr>
      </w:pPr>
    </w:p>
    <w:p w14:paraId="3CD674F0">
      <w:pPr>
        <w:pStyle w:val="16"/>
        <w:shd w:val="clear" w:color="auto" w:fill="FFFFFF"/>
        <w:spacing w:before="0" w:beforeAutospacing="0" w:after="0" w:afterAutospacing="0"/>
        <w:rPr>
          <w:rStyle w:val="19"/>
          <w:color w:val="000000"/>
          <w:sz w:val="26"/>
          <w:szCs w:val="26"/>
        </w:rPr>
      </w:pPr>
    </w:p>
    <w:p w14:paraId="5EB260C4">
      <w:pPr>
        <w:pStyle w:val="16"/>
        <w:shd w:val="clear" w:color="auto" w:fill="FFFFFF"/>
        <w:spacing w:before="0" w:beforeAutospacing="0" w:after="0" w:afterAutospacing="0"/>
        <w:rPr>
          <w:rStyle w:val="19"/>
          <w:color w:val="000000"/>
          <w:sz w:val="26"/>
          <w:szCs w:val="26"/>
        </w:rPr>
      </w:pPr>
    </w:p>
    <w:p w14:paraId="755F909B">
      <w:pPr>
        <w:spacing w:after="0" w:line="240" w:lineRule="auto"/>
        <w:rPr>
          <w:rFonts w:ascii="Times New Roman" w:hAnsi="Times New Roman" w:eastAsia="Calibri" w:cs="Times New Roman"/>
          <w:b/>
          <w:color w:val="000000"/>
          <w:sz w:val="28"/>
        </w:rPr>
      </w:pPr>
    </w:p>
    <w:p w14:paraId="79CB1CF6">
      <w:pPr>
        <w:spacing w:after="0" w:line="240" w:lineRule="auto"/>
        <w:ind w:left="120"/>
        <w:rPr>
          <w:rFonts w:ascii="Times New Roman" w:hAnsi="Times New Roman" w:eastAsia="Calibri" w:cs="Times New Roman"/>
          <w:b/>
          <w:color w:val="000000"/>
          <w:sz w:val="28"/>
        </w:rPr>
      </w:pPr>
    </w:p>
    <w:bookmarkEnd w:id="3"/>
    <w:p w14:paraId="5B04F9DB">
      <w:pPr>
        <w:spacing w:after="0" w:line="240" w:lineRule="auto"/>
        <w:ind w:left="120"/>
        <w:rPr>
          <w:rFonts w:ascii="Times New Roman" w:hAnsi="Times New Roman" w:eastAsia="Calibri" w:cs="Times New Roman"/>
          <w:b/>
          <w:color w:val="000000"/>
          <w:sz w:val="28"/>
        </w:rPr>
      </w:pPr>
    </w:p>
    <w:sectPr>
      <w:pgSz w:w="11906" w:h="16383"/>
      <w:pgMar w:top="1134" w:right="1134" w:bottom="850" w:left="1701" w:header="720" w:footer="720"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63773696"/>
      <w:docPartObj>
        <w:docPartGallery w:val="autotext"/>
      </w:docPartObj>
    </w:sdtPr>
    <w:sdtContent>
      <w:p w14:paraId="55F6CE23">
        <w:pPr>
          <w:pStyle w:val="7"/>
          <w:jc w:val="right"/>
        </w:pPr>
        <w:r>
          <w:fldChar w:fldCharType="begin"/>
        </w:r>
        <w:r>
          <w:instrText xml:space="preserve">PAGE   \* MERGEFORMAT</w:instrText>
        </w:r>
        <w:r>
          <w:fldChar w:fldCharType="separate"/>
        </w:r>
        <w:r>
          <w:t>2</w:t>
        </w:r>
        <w:r>
          <w:fldChar w:fldCharType="end"/>
        </w:r>
      </w:p>
    </w:sdtContent>
  </w:sdt>
  <w:p w14:paraId="52990452">
    <w:pPr>
      <w:pStyle w:val="6"/>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2F5C24"/>
    <w:multiLevelType w:val="multilevel"/>
    <w:tmpl w:val="4C2F5C2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BE6"/>
    <w:rsid w:val="0001098F"/>
    <w:rsid w:val="0002526A"/>
    <w:rsid w:val="00052F27"/>
    <w:rsid w:val="000669B5"/>
    <w:rsid w:val="001D4960"/>
    <w:rsid w:val="001E51F6"/>
    <w:rsid w:val="002549E2"/>
    <w:rsid w:val="0025680B"/>
    <w:rsid w:val="003469BF"/>
    <w:rsid w:val="00374ECC"/>
    <w:rsid w:val="00447261"/>
    <w:rsid w:val="00490716"/>
    <w:rsid w:val="004D10ED"/>
    <w:rsid w:val="004E40BD"/>
    <w:rsid w:val="004F2CB0"/>
    <w:rsid w:val="00507EAF"/>
    <w:rsid w:val="006932A5"/>
    <w:rsid w:val="006B35EB"/>
    <w:rsid w:val="00700E08"/>
    <w:rsid w:val="00704DFD"/>
    <w:rsid w:val="0079372D"/>
    <w:rsid w:val="007E7F62"/>
    <w:rsid w:val="00820786"/>
    <w:rsid w:val="00820BDF"/>
    <w:rsid w:val="008E1DEE"/>
    <w:rsid w:val="008F563A"/>
    <w:rsid w:val="009542B8"/>
    <w:rsid w:val="00967F56"/>
    <w:rsid w:val="009870D3"/>
    <w:rsid w:val="009E0CFD"/>
    <w:rsid w:val="00A86B70"/>
    <w:rsid w:val="00AA50BD"/>
    <w:rsid w:val="00AF1FE1"/>
    <w:rsid w:val="00AF75A9"/>
    <w:rsid w:val="00B33B60"/>
    <w:rsid w:val="00B72CEE"/>
    <w:rsid w:val="00B92DB2"/>
    <w:rsid w:val="00C73BE6"/>
    <w:rsid w:val="00C74DB1"/>
    <w:rsid w:val="00CB525B"/>
    <w:rsid w:val="00CD4E8A"/>
    <w:rsid w:val="00DE7A76"/>
    <w:rsid w:val="00E52980"/>
    <w:rsid w:val="00E920DC"/>
    <w:rsid w:val="00EF3225"/>
    <w:rsid w:val="19CD6239"/>
    <w:rsid w:val="5C611AEF"/>
    <w:rsid w:val="74D9267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header"/>
    <w:basedOn w:val="1"/>
    <w:link w:val="21"/>
    <w:unhideWhenUsed/>
    <w:qFormat/>
    <w:uiPriority w:val="99"/>
    <w:pPr>
      <w:tabs>
        <w:tab w:val="center" w:pos="4677"/>
        <w:tab w:val="right" w:pos="9355"/>
      </w:tabs>
      <w:spacing w:after="0" w:line="240" w:lineRule="auto"/>
    </w:pPr>
  </w:style>
  <w:style w:type="paragraph" w:styleId="6">
    <w:name w:val="Body Text"/>
    <w:basedOn w:val="1"/>
    <w:link w:val="9"/>
    <w:semiHidden/>
    <w:unhideWhenUsed/>
    <w:uiPriority w:val="99"/>
    <w:pPr>
      <w:spacing w:after="120"/>
    </w:pPr>
  </w:style>
  <w:style w:type="paragraph" w:styleId="7">
    <w:name w:val="footer"/>
    <w:basedOn w:val="1"/>
    <w:link w:val="10"/>
    <w:unhideWhenUsed/>
    <w:qFormat/>
    <w:uiPriority w:val="99"/>
    <w:pPr>
      <w:widowControl w:val="0"/>
      <w:tabs>
        <w:tab w:val="center" w:pos="4677"/>
        <w:tab w:val="right" w:pos="9355"/>
      </w:tabs>
      <w:autoSpaceDE w:val="0"/>
      <w:autoSpaceDN w:val="0"/>
      <w:spacing w:after="0" w:line="240" w:lineRule="auto"/>
    </w:pPr>
    <w:rPr>
      <w:rFonts w:ascii="Times New Roman" w:hAnsi="Times New Roman" w:eastAsia="Times New Roman" w:cs="Times New Roman"/>
    </w:rPr>
  </w:style>
  <w:style w:type="table" w:styleId="8">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Основной текст Знак"/>
    <w:basedOn w:val="2"/>
    <w:link w:val="6"/>
    <w:semiHidden/>
    <w:qFormat/>
    <w:uiPriority w:val="99"/>
  </w:style>
  <w:style w:type="character" w:customStyle="1" w:styleId="10">
    <w:name w:val="Нижний колонтитул Знак"/>
    <w:basedOn w:val="2"/>
    <w:link w:val="7"/>
    <w:qFormat/>
    <w:uiPriority w:val="99"/>
    <w:rPr>
      <w:rFonts w:ascii="Times New Roman" w:hAnsi="Times New Roman" w:eastAsia="Times New Roman" w:cs="Times New Roman"/>
    </w:rPr>
  </w:style>
  <w:style w:type="paragraph" w:styleId="11">
    <w:name w:val="No Spacing"/>
    <w:qFormat/>
    <w:uiPriority w:val="1"/>
    <w:pPr>
      <w:spacing w:after="0" w:line="240" w:lineRule="auto"/>
    </w:pPr>
    <w:rPr>
      <w:rFonts w:ascii="Times New Roman" w:hAnsi="Times New Roman" w:eastAsia="Times New Roman" w:cs="Times New Roman"/>
      <w:sz w:val="24"/>
      <w:szCs w:val="24"/>
      <w:lang w:val="ru-RU" w:eastAsia="ru-RU" w:bidi="ar-SA"/>
    </w:rPr>
  </w:style>
  <w:style w:type="paragraph" w:customStyle="1" w:styleId="12">
    <w:name w:val="Заголовок 11"/>
    <w:basedOn w:val="1"/>
    <w:qFormat/>
    <w:uiPriority w:val="1"/>
    <w:pPr>
      <w:widowControl w:val="0"/>
      <w:autoSpaceDE w:val="0"/>
      <w:autoSpaceDN w:val="0"/>
      <w:spacing w:before="185" w:after="0" w:line="240" w:lineRule="auto"/>
      <w:ind w:left="874"/>
      <w:outlineLvl w:val="1"/>
    </w:pPr>
    <w:rPr>
      <w:rFonts w:ascii="Times New Roman" w:hAnsi="Times New Roman" w:eastAsia="Times New Roman" w:cs="Times New Roman"/>
      <w:b/>
      <w:bCs/>
      <w:sz w:val="24"/>
      <w:szCs w:val="24"/>
    </w:rPr>
  </w:style>
  <w:style w:type="paragraph" w:styleId="13">
    <w:name w:val="List Paragraph"/>
    <w:basedOn w:val="1"/>
    <w:qFormat/>
    <w:uiPriority w:val="34"/>
    <w:pPr>
      <w:ind w:left="720"/>
      <w:contextualSpacing/>
    </w:pPr>
  </w:style>
  <w:style w:type="table" w:customStyle="1" w:styleId="14">
    <w:name w:val="Сетка таблицы1"/>
    <w:basedOn w:val="3"/>
    <w:qFormat/>
    <w:uiPriority w:val="59"/>
    <w:pPr>
      <w:spacing w:after="0" w:line="240" w:lineRule="auto"/>
    </w:pPr>
    <w:rPr>
      <w:rFonts w:ascii="Calibri" w:hAnsi="Calibri" w:eastAsia="Calibri" w:cs="Times New Roman"/>
      <w:sz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
    <w:name w:val="Сетка таблицы2"/>
    <w:basedOn w:val="3"/>
    <w:qFormat/>
    <w:uiPriority w:val="59"/>
    <w:pPr>
      <w:spacing w:after="0" w:line="240" w:lineRule="auto"/>
    </w:pPr>
    <w:rPr>
      <w:rFonts w:ascii="Times New Roman" w:hAnsi="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6">
    <w:name w:val="c2"/>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7">
    <w:name w:val="c43"/>
    <w:basedOn w:val="2"/>
    <w:qFormat/>
    <w:uiPriority w:val="0"/>
  </w:style>
  <w:style w:type="character" w:customStyle="1" w:styleId="18">
    <w:name w:val="c3"/>
    <w:basedOn w:val="2"/>
    <w:qFormat/>
    <w:uiPriority w:val="0"/>
  </w:style>
  <w:style w:type="character" w:customStyle="1" w:styleId="19">
    <w:name w:val="c0"/>
    <w:basedOn w:val="2"/>
    <w:qFormat/>
    <w:uiPriority w:val="0"/>
  </w:style>
  <w:style w:type="character" w:customStyle="1" w:styleId="20">
    <w:name w:val="Unresolved Mention"/>
    <w:basedOn w:val="2"/>
    <w:semiHidden/>
    <w:unhideWhenUsed/>
    <w:qFormat/>
    <w:uiPriority w:val="99"/>
    <w:rPr>
      <w:color w:val="605E5C"/>
      <w:shd w:val="clear" w:color="auto" w:fill="E1DFDD"/>
    </w:rPr>
  </w:style>
  <w:style w:type="character" w:customStyle="1" w:styleId="21">
    <w:name w:val="Верхний колонтитул Знак"/>
    <w:basedOn w:val="2"/>
    <w:link w:val="5"/>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9A23B-4A9B-4F67-80D3-5230F92F8F37}">
  <ds:schemaRefs/>
</ds:datastoreItem>
</file>

<file path=docProps/app.xml><?xml version="1.0" encoding="utf-8"?>
<Properties xmlns="http://schemas.openxmlformats.org/officeDocument/2006/extended-properties" xmlns:vt="http://schemas.openxmlformats.org/officeDocument/2006/docPropsVTypes">
  <Template>Normal</Template>
  <Pages>11</Pages>
  <Words>2403</Words>
  <Characters>16826</Characters>
  <Lines>214</Lines>
  <Paragraphs>60</Paragraphs>
  <TotalTime>12</TotalTime>
  <ScaleCrop>false</ScaleCrop>
  <LinksUpToDate>false</LinksUpToDate>
  <CharactersWithSpaces>19897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2024-08-09T08:26:00Z</dcterms:created>
  <dc:creator>User</dc:creator>
  <cp:lastModifiedBy>WPS_1634235915</cp:lastModifiedBy>
  <cp:lastPrinted>2026-08-26T05:20:49Z</cp:lastPrinted>
  <dcterms:modified xsi:type="dcterms:W3CDTF">2026-08-26T05:22:46Z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eyJoZGlkIjoiOTQ2NzE5ZjY3YWQ0ZTQ0N2E2YzMyNzM4NGU5N2I0NDYiLCJ1c2VySWQiOiI4NDIxMDcxNDYwMDAifQ==</vt:lpwstr>
  </property>
  <property fmtid="{D5CDD505-2E9C-101B-9397-08002B2CF9AE}" pid="3" name="KSOProductBuildVer">
    <vt:lpwstr>1049-12.1.0.28032</vt:lpwstr>
  </property>
  <property fmtid="{D5CDD505-2E9C-101B-9397-08002B2CF9AE}" pid="4" name="ICV">
    <vt:lpwstr>2A2FA75B8B7548B69708765011D65317_12</vt:lpwstr>
  </property>
</Properties>
</file>