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DE06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6575833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«Красноярская средняя школа имени Бых Николая Никифоровича»</w:t>
      </w:r>
    </w:p>
    <w:p w14:paraId="6838961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Черноморский район Республики Крым</w:t>
      </w:r>
    </w:p>
    <w:p w14:paraId="5DE410B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162BE3D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428D7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УТВЕРЖДЕНО</w:t>
      </w:r>
    </w:p>
    <w:p w14:paraId="7DE5923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Директор школы</w:t>
      </w:r>
    </w:p>
    <w:p w14:paraId="6B27D19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_________З. Э. Асанова</w:t>
      </w:r>
    </w:p>
    <w:p w14:paraId="71A0D7A2">
      <w:pPr>
        <w:spacing w:after="0" w:line="360" w:lineRule="auto"/>
        <w:contextualSpacing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Приказ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125</w:t>
      </w:r>
    </w:p>
    <w:p w14:paraId="427D683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от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</w:rPr>
        <w:t>»  августа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   </w:t>
      </w:r>
    </w:p>
    <w:p w14:paraId="60133A3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DAAC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D306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64A9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6A5849A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КРУЖКУ</w:t>
      </w:r>
    </w:p>
    <w:p w14:paraId="580ECB2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«ЩИТ И КОЛЬЦО»</w:t>
      </w:r>
    </w:p>
    <w:p w14:paraId="4A95AE6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5-11 КЛАСС</w:t>
      </w:r>
    </w:p>
    <w:p w14:paraId="6B50879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B6DEA4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САИТАСАНОВА ЗАРИНА РЫШАТОВНА</w:t>
      </w:r>
    </w:p>
    <w:p w14:paraId="12C21BA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84AA1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C7BDA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AAEE44">
      <w:pPr>
        <w:spacing w:after="0" w:line="240" w:lineRule="auto"/>
        <w:rPr>
          <w:rFonts w:ascii="Times New Roman" w:hAnsi="Times New Roman" w:cs="Times New Roman"/>
        </w:rPr>
      </w:pPr>
    </w:p>
    <w:p w14:paraId="27838D6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СОГЛАСОВАНО  </w:t>
      </w:r>
    </w:p>
    <w:p w14:paraId="7CD58FE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заместитель директора    </w:t>
      </w:r>
    </w:p>
    <w:p w14:paraId="27FF3E3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воспитательной    </w:t>
      </w:r>
    </w:p>
    <w:p w14:paraId="0602394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работе  </w:t>
      </w:r>
    </w:p>
    <w:p w14:paraId="1E5BC08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lang w:val="ru-RU"/>
        </w:rPr>
        <w:t>.А.Пирогова</w:t>
      </w:r>
      <w:r>
        <w:rPr>
          <w:rFonts w:ascii="Times New Roman" w:hAnsi="Times New Roman" w:cs="Times New Roman"/>
          <w:sz w:val="24"/>
        </w:rPr>
        <w:t xml:space="preserve">    </w:t>
      </w:r>
    </w:p>
    <w:p w14:paraId="40F5677D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</w:rPr>
        <w:t>от  «___»__________202</w:t>
      </w:r>
      <w:r>
        <w:rPr>
          <w:rFonts w:hint="default" w:ascii="Times New Roman" w:hAnsi="Times New Roman" w:cs="Times New Roman"/>
          <w:sz w:val="24"/>
          <w:lang w:val="ru-RU"/>
        </w:rPr>
        <w:t>5</w:t>
      </w:r>
      <w:r>
        <w:rPr>
          <w:rFonts w:ascii="Times New Roman" w:hAnsi="Times New Roman" w:cs="Times New Roman"/>
          <w:sz w:val="24"/>
        </w:rPr>
        <w:t xml:space="preserve">г.             </w:t>
      </w:r>
    </w:p>
    <w:p w14:paraId="218FF09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190654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2A0DA3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РАССМОТРЕНО</w:t>
      </w:r>
    </w:p>
    <w:p w14:paraId="68578BF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заседании МО учителей  </w:t>
      </w:r>
    </w:p>
    <w:p w14:paraId="01A1C27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социально-гуманитарных</w:t>
      </w:r>
    </w:p>
    <w:p w14:paraId="35AE6ED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дисциплин    </w:t>
      </w:r>
    </w:p>
    <w:p w14:paraId="7FDE90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МО</w:t>
      </w:r>
    </w:p>
    <w:p w14:paraId="186639A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С.В.Диброва</w:t>
      </w:r>
    </w:p>
    <w:p w14:paraId="24BF9204">
      <w:pPr>
        <w:spacing w:after="0" w:line="240" w:lineRule="auto"/>
        <w:contextualSpacing/>
        <w:rPr>
          <w:rFonts w:hint="default"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 xml:space="preserve">Протокол № </w:t>
      </w:r>
      <w:r>
        <w:rPr>
          <w:rFonts w:hint="default" w:ascii="Times New Roman" w:hAnsi="Times New Roman" w:cs="Times New Roman"/>
          <w:sz w:val="24"/>
          <w:lang w:val="ru-RU"/>
        </w:rPr>
        <w:t>4</w:t>
      </w:r>
    </w:p>
    <w:p w14:paraId="64517A11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</w:rPr>
        <w:t>от  «</w:t>
      </w:r>
      <w:r>
        <w:rPr>
          <w:rFonts w:hint="default" w:ascii="Times New Roman" w:hAnsi="Times New Roman" w:cs="Times New Roman"/>
          <w:sz w:val="24"/>
          <w:lang w:val="ru-RU"/>
        </w:rPr>
        <w:t>25</w:t>
      </w:r>
      <w:r>
        <w:rPr>
          <w:rFonts w:ascii="Times New Roman" w:hAnsi="Times New Roman" w:cs="Times New Roman"/>
          <w:sz w:val="24"/>
        </w:rPr>
        <w:t>» августа 202</w:t>
      </w:r>
      <w:r>
        <w:rPr>
          <w:rFonts w:hint="default" w:ascii="Times New Roman" w:hAnsi="Times New Roman" w:cs="Times New Roman"/>
          <w:sz w:val="24"/>
          <w:lang w:val="ru-RU"/>
        </w:rPr>
        <w:t>5</w:t>
      </w:r>
      <w:r>
        <w:rPr>
          <w:rFonts w:ascii="Times New Roman" w:hAnsi="Times New Roman" w:cs="Times New Roman"/>
          <w:sz w:val="24"/>
        </w:rPr>
        <w:t xml:space="preserve">г.                                             </w:t>
      </w:r>
    </w:p>
    <w:p w14:paraId="24C4DD7B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BAD85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BEE1C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A6CD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1359C26F">
      <w:pPr>
        <w:pStyle w:val="12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19AE03B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Calibri" w:cs="Times New Roman"/>
          <w:b/>
          <w:color w:val="333333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color w:val="333333"/>
          <w:sz w:val="24"/>
          <w:szCs w:val="24"/>
          <w:lang w:eastAsia="en-US"/>
        </w:rPr>
        <w:t>ПОЯСНИТЕЛЬНАЯ ЗАПИСКА</w:t>
      </w:r>
    </w:p>
    <w:p w14:paraId="1C04C3FD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left="709" w:leftChars="0" w:right="268" w:rightChars="0"/>
        <w:contextualSpacing/>
        <w:jc w:val="center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Комплекс основных характеристик программы</w:t>
      </w:r>
    </w:p>
    <w:p w14:paraId="1C0EE0C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 w:cs="Times New Roman"/>
          <w:b/>
          <w:color w:val="333333"/>
          <w:sz w:val="24"/>
          <w:szCs w:val="24"/>
          <w:lang w:eastAsia="en-US"/>
        </w:rPr>
      </w:pPr>
    </w:p>
    <w:p w14:paraId="43D1B92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Настоящая программа разработана с учетом требований следующих нормативных документов:</w:t>
      </w:r>
    </w:p>
    <w:p w14:paraId="753BDAEE">
      <w:pPr>
        <w:keepNext w:val="0"/>
        <w:keepLines w:val="0"/>
        <w:pageBreakBefore w:val="0"/>
        <w:widowControl w:val="0"/>
        <w:numPr>
          <w:numId w:val="0"/>
        </w:numPr>
        <w:tabs>
          <w:tab w:val="left" w:pos="12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- Федеральный</w:t>
      </w:r>
      <w:r>
        <w:rPr>
          <w:rFonts w:hint="default" w:ascii="Times New Roman" w:hAnsi="Times New Roman" w:eastAsia="Times New Roman" w:cs="Times New Roman"/>
          <w:spacing w:val="-13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Закон</w:t>
      </w:r>
      <w:r>
        <w:rPr>
          <w:rFonts w:hint="default" w:ascii="Times New Roman" w:hAnsi="Times New Roman" w:eastAsia="Times New Roman" w:cs="Times New Roman"/>
          <w:spacing w:val="37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«Об</w:t>
      </w:r>
      <w:r>
        <w:rPr>
          <w:rFonts w:hint="default"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образовании</w:t>
      </w:r>
      <w:r>
        <w:rPr>
          <w:rFonts w:hint="default"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в</w:t>
      </w:r>
      <w:r>
        <w:rPr>
          <w:rFonts w:hint="default"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Российской</w:t>
      </w:r>
      <w:r>
        <w:rPr>
          <w:rFonts w:hint="default"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Федерации»от</w:t>
      </w:r>
      <w:r>
        <w:rPr>
          <w:rFonts w:hint="default"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29.12.2012</w:t>
      </w:r>
    </w:p>
    <w:p w14:paraId="4556AFD0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141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№ 273- 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ФЗ.</w:t>
      </w:r>
    </w:p>
    <w:p w14:paraId="51F422E2">
      <w:pPr>
        <w:keepNext w:val="0"/>
        <w:keepLines w:val="0"/>
        <w:pageBreakBefore w:val="0"/>
        <w:widowControl w:val="0"/>
        <w:numPr>
          <w:numId w:val="0"/>
        </w:numPr>
        <w:tabs>
          <w:tab w:val="left" w:pos="12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- Стратегия развития воспитания  в Российской Федерации на период до 2025 года, утвержденная</w:t>
      </w:r>
      <w:r>
        <w:rPr>
          <w:rFonts w:hint="default"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распоряжением</w:t>
      </w:r>
      <w:r>
        <w:rPr>
          <w:rFonts w:hint="default"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Правительства</w:t>
      </w:r>
      <w:r>
        <w:rPr>
          <w:rFonts w:hint="default"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Российской</w:t>
      </w:r>
      <w:r>
        <w:rPr>
          <w:rFonts w:hint="default"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Федерации</w:t>
      </w:r>
      <w:r>
        <w:rPr>
          <w:rFonts w:hint="default"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от</w:t>
      </w:r>
      <w:r>
        <w:rPr>
          <w:rFonts w:hint="default"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29.05.2015</w:t>
      </w:r>
    </w:p>
    <w:p w14:paraId="1030D3A4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141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№ 996-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>р.</w:t>
      </w:r>
    </w:p>
    <w:p w14:paraId="79769B31">
      <w:pPr>
        <w:keepNext w:val="0"/>
        <w:keepLines w:val="0"/>
        <w:pageBreakBefore w:val="0"/>
        <w:widowControl w:val="0"/>
        <w:numPr>
          <w:numId w:val="0"/>
        </w:numPr>
        <w:tabs>
          <w:tab w:val="left" w:pos="132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distribute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 xml:space="preserve">- Концепция развития дополнительного образования детей до 2030 года, утвержденная распоряжением Правительства  Российской Федерации от 31.03.2022 № </w:t>
      </w:r>
      <w:r>
        <w:rPr>
          <w:rFonts w:hint="default"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678-р.</w:t>
      </w:r>
    </w:p>
    <w:p w14:paraId="1473C836">
      <w:pPr>
        <w:keepNext w:val="0"/>
        <w:keepLines w:val="0"/>
        <w:pageBreakBefore w:val="0"/>
        <w:widowControl w:val="0"/>
        <w:numPr>
          <w:numId w:val="0"/>
        </w:numPr>
        <w:tabs>
          <w:tab w:val="left" w:pos="12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- Приказ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Министерства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просвещения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Российской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Федерации</w:t>
      </w:r>
      <w:r>
        <w:rPr>
          <w:rFonts w:hint="default" w:ascii="Times New Roman" w:hAnsi="Times New Roman" w:eastAsia="Times New Roman" w:cs="Times New Roman"/>
          <w:spacing w:val="7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«Об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утверждении Порядка организации и осуществления образовательной деятельности по дополнительным общеобразовательным программам» от 27.07.2022 № 629.</w:t>
      </w:r>
    </w:p>
    <w:p w14:paraId="3BC577A6">
      <w:pPr>
        <w:keepNext w:val="0"/>
        <w:keepLines w:val="0"/>
        <w:pageBreakBefore w:val="0"/>
        <w:widowControl w:val="0"/>
        <w:numPr>
          <w:numId w:val="0"/>
        </w:numPr>
        <w:tabs>
          <w:tab w:val="left" w:pos="12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- Приказ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Министерства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просвещения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Российской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Федерации</w:t>
      </w:r>
      <w:r>
        <w:rPr>
          <w:rFonts w:hint="default" w:ascii="Times New Roman" w:hAnsi="Times New Roman" w:eastAsia="Times New Roman" w:cs="Times New Roman"/>
          <w:spacing w:val="7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«Об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утверждении показателей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характеризующих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общие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критерии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оценки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качества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условий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 от 13.03.2019 № 114.</w:t>
      </w:r>
    </w:p>
    <w:p w14:paraId="04ED5A49">
      <w:pPr>
        <w:keepNext w:val="0"/>
        <w:keepLines w:val="0"/>
        <w:pageBreakBefore w:val="0"/>
        <w:widowControl w:val="0"/>
        <w:numPr>
          <w:numId w:val="0"/>
        </w:numPr>
        <w:tabs>
          <w:tab w:val="left" w:pos="12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- Приказ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Министерства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просвещения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Российской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Федерации</w:t>
      </w:r>
      <w:r>
        <w:rPr>
          <w:rFonts w:hint="default" w:ascii="Times New Roman" w:hAnsi="Times New Roman" w:eastAsia="Times New Roman" w:cs="Times New Roman"/>
          <w:spacing w:val="7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«Об</w:t>
      </w:r>
      <w:r>
        <w:rPr>
          <w:rFonts w:hint="default"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утверждении Целевой</w:t>
      </w:r>
      <w:r>
        <w:rPr>
          <w:rFonts w:hint="default" w:ascii="Times New Roman" w:hAnsi="Times New Roman" w:eastAsia="Times New Roman" w:cs="Times New Roman"/>
          <w:spacing w:val="-11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модели</w:t>
      </w:r>
      <w:r>
        <w:rPr>
          <w:rFonts w:hint="default" w:ascii="Times New Roman" w:hAnsi="Times New Roman" w:eastAsia="Times New Roman" w:cs="Times New Roman"/>
          <w:spacing w:val="-11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развития</w:t>
      </w:r>
      <w:r>
        <w:rPr>
          <w:rFonts w:hint="default" w:ascii="Times New Roman" w:hAnsi="Times New Roman" w:eastAsia="Times New Roman" w:cs="Times New Roman"/>
          <w:spacing w:val="-11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региональных</w:t>
      </w:r>
      <w:r>
        <w:rPr>
          <w:rFonts w:hint="default" w:ascii="Times New Roman" w:hAnsi="Times New Roman" w:eastAsia="Times New Roman" w:cs="Times New Roman"/>
          <w:spacing w:val="-11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систем</w:t>
      </w:r>
      <w:r>
        <w:rPr>
          <w:rFonts w:hint="default" w:ascii="Times New Roman" w:hAnsi="Times New Roman" w:eastAsia="Times New Roman" w:cs="Times New Roman"/>
          <w:spacing w:val="-11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дополнительного</w:t>
      </w:r>
      <w:r>
        <w:rPr>
          <w:rFonts w:hint="default" w:ascii="Times New Roman" w:hAnsi="Times New Roman" w:eastAsia="Times New Roman" w:cs="Times New Roman"/>
          <w:spacing w:val="-11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образования</w:t>
      </w:r>
      <w:r>
        <w:rPr>
          <w:rFonts w:hint="default" w:ascii="Times New Roman" w:hAnsi="Times New Roman" w:eastAsia="Times New Roman" w:cs="Times New Roman"/>
          <w:spacing w:val="-11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детей»</w:t>
      </w:r>
      <w:r>
        <w:rPr>
          <w:rFonts w:hint="default" w:ascii="Times New Roman" w:hAnsi="Times New Roman" w:eastAsia="Times New Roman" w:cs="Times New Roman"/>
          <w:spacing w:val="-11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от 03.09.2019 № 467.</w:t>
      </w:r>
    </w:p>
    <w:p w14:paraId="1EE36E8F">
      <w:pPr>
        <w:keepNext w:val="0"/>
        <w:keepLines w:val="0"/>
        <w:pageBreakBefore w:val="0"/>
        <w:widowControl w:val="0"/>
        <w:numPr>
          <w:numId w:val="0"/>
        </w:numPr>
        <w:tabs>
          <w:tab w:val="left" w:pos="128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- Приказ</w:t>
      </w:r>
      <w:r>
        <w:rPr>
          <w:rFonts w:hint="default" w:ascii="Times New Roman" w:hAnsi="Times New Roman" w:eastAsia="Times New Roman" w:cs="Times New Roman"/>
          <w:spacing w:val="34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Министерства</w:t>
      </w:r>
      <w:r>
        <w:rPr>
          <w:rFonts w:hint="default" w:ascii="Times New Roman" w:hAnsi="Times New Roman" w:eastAsia="Times New Roman" w:cs="Times New Roman"/>
          <w:spacing w:val="37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труда</w:t>
      </w:r>
      <w:r>
        <w:rPr>
          <w:rFonts w:hint="default" w:ascii="Times New Roman" w:hAnsi="Times New Roman" w:eastAsia="Times New Roman" w:cs="Times New Roman"/>
          <w:spacing w:val="36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и</w:t>
      </w:r>
      <w:r>
        <w:rPr>
          <w:rFonts w:hint="default" w:ascii="Times New Roman" w:hAnsi="Times New Roman" w:eastAsia="Times New Roman" w:cs="Times New Roman"/>
          <w:spacing w:val="37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социальной</w:t>
      </w:r>
      <w:r>
        <w:rPr>
          <w:rFonts w:hint="default" w:ascii="Times New Roman" w:hAnsi="Times New Roman" w:eastAsia="Times New Roman" w:cs="Times New Roman"/>
          <w:spacing w:val="36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защиты</w:t>
      </w:r>
      <w:r>
        <w:rPr>
          <w:rFonts w:hint="default" w:ascii="Times New Roman" w:hAnsi="Times New Roman" w:eastAsia="Times New Roman" w:cs="Times New Roman"/>
          <w:spacing w:val="37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Российской</w:t>
      </w:r>
      <w:r>
        <w:rPr>
          <w:rFonts w:hint="default" w:ascii="Times New Roman" w:hAnsi="Times New Roman" w:eastAsia="Times New Roman" w:cs="Times New Roman"/>
          <w:spacing w:val="37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Федерации</w:t>
      </w:r>
    </w:p>
    <w:p w14:paraId="03A1B91E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141" w:right="0" w:rightChars="0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«Об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утверждении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профессионального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стандарта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«Педагог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дополнительного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образования детей и взрослых» от 22.09.2019 № 652н.</w:t>
      </w:r>
    </w:p>
    <w:p w14:paraId="560E45EC">
      <w:pPr>
        <w:keepNext w:val="0"/>
        <w:keepLines w:val="0"/>
        <w:pageBreakBefore w:val="0"/>
        <w:widowControl w:val="0"/>
        <w:numPr>
          <w:numId w:val="0"/>
        </w:numPr>
        <w:tabs>
          <w:tab w:val="left" w:pos="134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-Постановление Главного государственного санитарного врача Российской Федерации</w:t>
      </w:r>
      <w:r>
        <w:rPr>
          <w:rFonts w:hint="default"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 от 28.09.2020 № 28.</w:t>
      </w:r>
    </w:p>
    <w:p w14:paraId="767B4927">
      <w:pPr>
        <w:keepNext w:val="0"/>
        <w:keepLines w:val="0"/>
        <w:pageBreakBefore w:val="0"/>
        <w:widowControl w:val="0"/>
        <w:numPr>
          <w:numId w:val="0"/>
        </w:numPr>
        <w:tabs>
          <w:tab w:val="left" w:pos="134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54" w:rightChars="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- Постановление Главного государственного санитарного врача Российской Федерации</w:t>
      </w:r>
      <w:r>
        <w:rPr>
          <w:rFonts w:hint="default" w:ascii="Times New Roman" w:hAnsi="Times New Roman" w:eastAsia="Times New Roman" w:cs="Times New Roman"/>
          <w:spacing w:val="57"/>
          <w:sz w:val="24"/>
          <w:szCs w:val="24"/>
          <w:lang w:val="ru-RU" w:eastAsia="en-US" w:bidi="ar-SA"/>
        </w:rPr>
        <w:t xml:space="preserve"> 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«Об</w:t>
      </w:r>
      <w:r>
        <w:rPr>
          <w:rFonts w:hint="default" w:ascii="Times New Roman" w:hAnsi="Times New Roman" w:eastAsia="Times New Roman" w:cs="Times New Roman"/>
          <w:spacing w:val="28"/>
          <w:sz w:val="24"/>
          <w:szCs w:val="24"/>
          <w:lang w:val="ru-RU" w:eastAsia="en-US" w:bidi="ar-SA"/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утверждении</w:t>
      </w:r>
      <w:r>
        <w:rPr>
          <w:rFonts w:hint="default" w:ascii="Times New Roman" w:hAnsi="Times New Roman" w:eastAsia="Times New Roman" w:cs="Times New Roman"/>
          <w:spacing w:val="28"/>
          <w:sz w:val="24"/>
          <w:szCs w:val="24"/>
          <w:lang w:val="ru-RU" w:eastAsia="en-US" w:bidi="ar-SA"/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санитарных</w:t>
      </w:r>
      <w:r>
        <w:rPr>
          <w:rFonts w:hint="default" w:ascii="Times New Roman" w:hAnsi="Times New Roman" w:eastAsia="Times New Roman" w:cs="Times New Roman"/>
          <w:spacing w:val="28"/>
          <w:sz w:val="24"/>
          <w:szCs w:val="24"/>
          <w:lang w:val="ru-RU" w:eastAsia="en-US" w:bidi="ar-SA"/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правил</w:t>
      </w:r>
      <w:r>
        <w:rPr>
          <w:rFonts w:hint="default" w:ascii="Times New Roman" w:hAnsi="Times New Roman" w:eastAsia="Times New Roman" w:cs="Times New Roman"/>
          <w:spacing w:val="28"/>
          <w:sz w:val="24"/>
          <w:szCs w:val="24"/>
          <w:lang w:val="ru-RU" w:eastAsia="en-US" w:bidi="ar-SA"/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и</w:t>
      </w:r>
      <w:r>
        <w:rPr>
          <w:rFonts w:hint="default" w:ascii="Times New Roman" w:hAnsi="Times New Roman" w:eastAsia="Times New Roman" w:cs="Times New Roman"/>
          <w:spacing w:val="28"/>
          <w:sz w:val="24"/>
          <w:szCs w:val="24"/>
          <w:lang w:val="ru-RU" w:eastAsia="en-US" w:bidi="ar-SA"/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норм</w:t>
      </w:r>
      <w:r>
        <w:rPr>
          <w:rFonts w:hint="default" w:ascii="Times New Roman" w:hAnsi="Times New Roman" w:eastAsia="Times New Roman" w:cs="Times New Roman"/>
          <w:spacing w:val="28"/>
          <w:sz w:val="24"/>
          <w:szCs w:val="24"/>
          <w:lang w:val="ru-RU" w:eastAsia="en-US" w:bidi="ar-SA"/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СанПин</w:t>
      </w:r>
      <w:r>
        <w:rPr>
          <w:rFonts w:hint="default" w:ascii="Times New Roman" w:hAnsi="Times New Roman" w:eastAsia="Times New Roman" w:cs="Times New Roman"/>
          <w:spacing w:val="28"/>
          <w:sz w:val="24"/>
          <w:szCs w:val="24"/>
          <w:lang w:val="ru-RU" w:eastAsia="en-US" w:bidi="ar-SA"/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>1.2.3685-</w:t>
      </w:r>
      <w:r>
        <w:rPr>
          <w:rFonts w:hint="default" w:ascii="Times New Roman" w:hAnsi="Times New Roman" w:eastAsia="Times New Roman" w:cs="Times New Roman"/>
          <w:spacing w:val="-5"/>
          <w:sz w:val="24"/>
          <w:szCs w:val="24"/>
          <w:lang w:val="ru-RU" w:eastAsia="en-US" w:bidi="ar-SA"/>
        </w:rPr>
        <w:t>21</w:t>
      </w:r>
    </w:p>
    <w:p w14:paraId="1F5700E4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141" w:right="54" w:rightChars="0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«Гигиенические нормативы и требования к обеспечению безопасности и (или) безвредности для человека факторов среды обитания» от 28.01.2021 № 2.</w:t>
      </w:r>
    </w:p>
    <w:p w14:paraId="214EAE06">
      <w:pPr>
        <w:keepNext w:val="0"/>
        <w:keepLines w:val="0"/>
        <w:pageBreakBefore w:val="0"/>
        <w:numPr>
          <w:numId w:val="0"/>
        </w:numPr>
        <w:tabs>
          <w:tab w:val="left" w:pos="993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  <w:bookmarkStart w:id="0" w:name="_Hlk114566402"/>
      <w:r>
        <w:rPr>
          <w:rFonts w:hint="default" w:ascii="Times New Roman" w:hAnsi="Times New Roman" w:eastAsia="Times New Roman" w:cs="Times New Roman"/>
          <w:bCs/>
          <w:color w:val="000000"/>
          <w:spacing w:val="2"/>
          <w:kern w:val="36"/>
          <w:sz w:val="24"/>
          <w:szCs w:val="24"/>
          <w:lang w:val="en-US" w:eastAsia="ru-RU"/>
        </w:rPr>
        <w:t xml:space="preserve">- </w:t>
      </w:r>
      <w:r>
        <w:rPr>
          <w:rFonts w:hint="default" w:ascii="Times New Roman" w:hAnsi="Times New Roman" w:eastAsia="Times New Roman" w:cs="Times New Roman"/>
          <w:bCs/>
          <w:color w:val="000000"/>
          <w:spacing w:val="2"/>
          <w:kern w:val="36"/>
          <w:sz w:val="24"/>
          <w:szCs w:val="24"/>
          <w:lang w:eastAsia="ru-RU"/>
        </w:rPr>
        <w:t>О</w:t>
      </w:r>
      <w:r>
        <w:rPr>
          <w:rFonts w:hint="default" w:ascii="Times New Roman" w:hAnsi="Times New Roman" w:eastAsia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б образовании в Республике Крым: </w:t>
      </w:r>
      <w:r>
        <w:rPr>
          <w:rFonts w:hint="default" w:ascii="Times New Roman" w:hAnsi="Times New Roman" w:eastAsia="Calibri" w:cs="Times New Roman"/>
          <w:color w:val="000000"/>
          <w:spacing w:val="2"/>
          <w:sz w:val="24"/>
          <w:szCs w:val="24"/>
          <w:shd w:val="clear" w:color="auto" w:fill="FFFFFF"/>
        </w:rPr>
        <w:t>закон</w:t>
      </w:r>
      <w:r>
        <w:rPr>
          <w:rFonts w:hint="default" w:ascii="Times New Roman" w:hAnsi="Times New Roman" w:eastAsia="Calibri" w:cs="Times New Roman"/>
          <w:color w:val="00000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spacing w:val="2"/>
          <w:sz w:val="24"/>
          <w:szCs w:val="24"/>
          <w:shd w:val="clear" w:color="auto" w:fill="FFFFFF"/>
        </w:rPr>
        <w:t>Республики Крым</w:t>
      </w:r>
      <w:r>
        <w:rPr>
          <w:rFonts w:hint="default" w:ascii="Times New Roman" w:hAnsi="Times New Roman" w:eastAsia="Calibri" w:cs="Times New Roman"/>
          <w:color w:val="000000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spacing w:val="2"/>
          <w:sz w:val="24"/>
          <w:szCs w:val="24"/>
          <w:shd w:val="clear" w:color="auto" w:fill="FFFFFF"/>
        </w:rPr>
        <w:t xml:space="preserve">от 06.07.2015 г. № 131-ЗРК/2015 </w:t>
      </w:r>
      <w:r>
        <w:rPr>
          <w:rFonts w:hint="default" w:ascii="Times New Roman" w:hAnsi="Times New Roman" w:eastAsia="Calibri" w:cs="Times New Roman"/>
          <w:color w:val="000000"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  <w:shd w:val="clear" w:color="auto" w:fill="FFFFFF"/>
        </w:rPr>
        <w:t>в действующей редакции</w:t>
      </w:r>
      <w:r>
        <w:rPr>
          <w:rFonts w:hint="default" w:ascii="Times New Roman" w:hAnsi="Times New Roman" w:eastAsia="Calibri" w:cs="Times New Roman"/>
          <w:color w:val="000000"/>
          <w:spacing w:val="2"/>
          <w:sz w:val="24"/>
          <w:szCs w:val="24"/>
        </w:rPr>
        <w:t xml:space="preserve">); </w:t>
      </w:r>
    </w:p>
    <w:p w14:paraId="31A2CD47">
      <w:pPr>
        <w:keepNext w:val="0"/>
        <w:keepLines w:val="0"/>
        <w:pageBreakBefore w:val="0"/>
        <w:numPr>
          <w:numId w:val="0"/>
        </w:numPr>
        <w:tabs>
          <w:tab w:val="left" w:pos="993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Calibri" w:cs="Times New Roman"/>
          <w:color w:val="000000"/>
          <w:spacing w:val="2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Calibri" w:cs="Times New Roman"/>
          <w:color w:val="000000"/>
          <w:spacing w:val="2"/>
          <w:sz w:val="24"/>
          <w:szCs w:val="24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14:paraId="261FF166">
      <w:pPr>
        <w:keepNext w:val="0"/>
        <w:keepLines w:val="0"/>
        <w:pageBreakBefore w:val="0"/>
        <w:numPr>
          <w:numId w:val="0"/>
        </w:numPr>
        <w:tabs>
          <w:tab w:val="left" w:pos="993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Calibri" w:cs="Times New Roman"/>
          <w:color w:val="000000"/>
          <w:spacing w:val="2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Calibri" w:cs="Times New Roman"/>
          <w:color w:val="000000"/>
          <w:spacing w:val="2"/>
          <w:sz w:val="24"/>
          <w:szCs w:val="24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</w:t>
      </w:r>
    </w:p>
    <w:p w14:paraId="3D998250">
      <w:pPr>
        <w:keepNext w:val="0"/>
        <w:keepLines w:val="0"/>
        <w:pageBreakBefore w:val="0"/>
        <w:numPr>
          <w:numId w:val="0"/>
        </w:numPr>
        <w:tabs>
          <w:tab w:val="left" w:pos="993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Распоряжение Совета министров Республики Крым от 11.08.2022 г. </w:t>
      </w:r>
      <w:r>
        <w:rPr>
          <w:rFonts w:hint="default" w:ascii="Times New Roman" w:hAnsi="Times New Roman" w:eastAsia="Calibri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Calibri" w:cs="Times New Roman"/>
          <w:sz w:val="24"/>
          <w:szCs w:val="24"/>
        </w:rPr>
        <w:t>№ 1179-р «О реализации Концепции дополнительного образования детей до 2030 года в Республике Крым»;</w:t>
      </w:r>
    </w:p>
    <w:p w14:paraId="531945CA">
      <w:pPr>
        <w:keepNext w:val="0"/>
        <w:keepLines w:val="0"/>
        <w:pageBreakBefore w:val="0"/>
        <w:numPr>
          <w:numId w:val="0"/>
        </w:numPr>
        <w:tabs>
          <w:tab w:val="left" w:pos="993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bCs/>
          <w:color w:val="000000"/>
          <w:spacing w:val="2"/>
          <w:kern w:val="36"/>
          <w:sz w:val="24"/>
          <w:szCs w:val="24"/>
          <w:lang w:val="en-US" w:eastAsia="ru-RU"/>
        </w:rPr>
        <w:t xml:space="preserve">- </w:t>
      </w:r>
      <w:r>
        <w:rPr>
          <w:rFonts w:hint="default" w:ascii="Times New Roman" w:hAnsi="Times New Roman" w:eastAsia="Times New Roman" w:cs="Times New Roman"/>
          <w:bCs/>
          <w:color w:val="000000"/>
          <w:spacing w:val="2"/>
          <w:kern w:val="36"/>
          <w:sz w:val="24"/>
          <w:szCs w:val="24"/>
          <w:lang w:eastAsia="ru-RU"/>
        </w:rPr>
        <w:t>Постановление Совета министров Республики Крым от 20.07.2023 г. 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14:paraId="61D9BB9B">
      <w:pPr>
        <w:keepNext w:val="0"/>
        <w:keepLines w:val="0"/>
        <w:pageBreakBefore w:val="0"/>
        <w:numPr>
          <w:numId w:val="0"/>
        </w:numPr>
        <w:tabs>
          <w:tab w:val="left" w:pos="993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  <w:lang w:val="ru-RU"/>
        </w:rPr>
        <w:t xml:space="preserve">-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>Постановление Совета министров Республики Крым от 17.08.2023 г.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 отчета об исполнении государственного социального заказа на оказание государственных услуг в социальной сфере, отнесенных к полномочиям исполнительных органов Республики Крым»;</w:t>
      </w:r>
    </w:p>
    <w:p w14:paraId="0E64E450">
      <w:pPr>
        <w:keepNext w:val="0"/>
        <w:keepLines w:val="0"/>
        <w:pageBreakBefore w:val="0"/>
        <w:numPr>
          <w:numId w:val="0"/>
        </w:numPr>
        <w:tabs>
          <w:tab w:val="left" w:pos="993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  <w:lang w:val="ru-RU"/>
        </w:rPr>
        <w:t xml:space="preserve">-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>Постановление Совета министров Республики Крым от 31.08.2023 г. № 639 «О вопросах оказания государственной услуги в социальной сфере «Реализация дополнительных образовательных программ» в соответствии с социальными сертификатами»;</w:t>
      </w:r>
    </w:p>
    <w:bookmarkEnd w:id="0"/>
    <w:p w14:paraId="3835F74C">
      <w:pPr>
        <w:keepNext w:val="0"/>
        <w:keepLines w:val="0"/>
        <w:pageBreakBefore w:val="0"/>
        <w:numPr>
          <w:numId w:val="0"/>
        </w:numPr>
        <w:tabs>
          <w:tab w:val="left" w:pos="993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pacing w:val="2"/>
          <w:kern w:val="3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2"/>
          <w:kern w:val="36"/>
          <w:sz w:val="24"/>
          <w:szCs w:val="24"/>
          <w:lang w:val="en-US" w:eastAsia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29.03.2016г.№ ВК-641/09 «О направлении методических рекомендаций»; </w:t>
      </w:r>
    </w:p>
    <w:p w14:paraId="704AD0D6">
      <w:pPr>
        <w:keepNext w:val="0"/>
        <w:keepLines w:val="0"/>
        <w:pageBreakBefore w:val="0"/>
        <w:numPr>
          <w:numId w:val="0"/>
        </w:numPr>
        <w:tabs>
          <w:tab w:val="left" w:pos="993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pacing w:val="2"/>
          <w:kern w:val="3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pacing w:val="2"/>
          <w:kern w:val="36"/>
          <w:sz w:val="24"/>
          <w:szCs w:val="24"/>
          <w:lang w:val="en-US" w:eastAsia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spacing w:val="2"/>
          <w:kern w:val="36"/>
          <w:sz w:val="24"/>
          <w:szCs w:val="24"/>
          <w:lang w:eastAsia="ru-RU"/>
        </w:rPr>
        <w:t>Письмо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Минпросвещения России от 19.03.2020 г. № ГД-39/04 </w:t>
      </w:r>
      <w:r>
        <w:rPr>
          <w:rFonts w:hint="default" w:ascii="Times New Roman" w:hAnsi="Times New Roman" w:eastAsia="Times New Roman" w:cs="Times New Roman"/>
          <w:color w:val="000000"/>
          <w:spacing w:val="2"/>
          <w:kern w:val="36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14:paraId="062B58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 w:eastAsia="ru-RU"/>
        </w:rPr>
        <w:t xml:space="preserve">-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eastAsia="ru-RU"/>
        </w:rPr>
        <w:t>Устав МБОУ «Красноярская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en-US" w:eastAsia="ru-RU"/>
        </w:rPr>
        <w:t xml:space="preserve"> средняя школа им.Бых Н.Н.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lang w:eastAsia="ru-RU"/>
        </w:rPr>
        <w:t>».</w:t>
      </w:r>
    </w:p>
    <w:p w14:paraId="7511D567">
      <w:pPr>
        <w:pStyle w:val="1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2AC191B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120"/>
        <w:jc w:val="center"/>
        <w:textAlignment w:val="auto"/>
        <w:rPr>
          <w:rFonts w:hint="default" w:ascii="Times New Roman" w:hAnsi="Times New Roman" w:eastAsia="Calibri" w:cs="Times New Roman"/>
          <w:b/>
          <w:bCs/>
          <w:color w:val="333333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bCs/>
          <w:color w:val="333333"/>
          <w:sz w:val="24"/>
          <w:szCs w:val="24"/>
          <w:lang w:eastAsia="en-US"/>
        </w:rPr>
        <w:t>ОБЩАЯ ХАРАКТЕРИСТИКА КУРСА ВНЕУРОЧНОЙ ДЕЯТЕЛЬНОСТИ «ЩИТ И КОЛЬЦО»</w:t>
      </w:r>
      <w:r>
        <w:rPr>
          <w:rFonts w:hint="default" w:ascii="Times New Roman" w:hAnsi="Times New Roman" w:eastAsia="Calibri" w:cs="Times New Roman"/>
          <w:b/>
          <w:bCs/>
          <w:color w:val="333333"/>
          <w:sz w:val="24"/>
          <w:szCs w:val="24"/>
          <w:lang w:val="ru-RU" w:eastAsia="en-US"/>
        </w:rPr>
        <w:t>(Баскетбол)</w:t>
      </w:r>
    </w:p>
    <w:p w14:paraId="3083559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color w:val="1A1A1A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Программа по курсу «Щит и кольцо» предназначена для учащихся 5-11 классов.</w:t>
      </w:r>
      <w:r>
        <w:rPr>
          <w:rFonts w:hint="default" w:ascii="Times New Roman" w:hAnsi="Times New Roman" w:eastAsia="Times New Roman" w:cs="Times New Roman"/>
          <w:color w:val="1A1A1A"/>
          <w:sz w:val="24"/>
          <w:szCs w:val="24"/>
        </w:rPr>
        <w:t xml:space="preserve"> Программа  представляет собой методически оформленную конкретизацию требований ФГОС ООО и СОО и раскрывает их реализацию через конкретное предметное содержание,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4AB720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color w:val="1A1A1A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1A1A1A"/>
          <w:sz w:val="24"/>
          <w:szCs w:val="24"/>
        </w:rPr>
        <w:t>При создании программы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</w:t>
      </w:r>
    </w:p>
    <w:p w14:paraId="2199F56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-851"/>
        <w:jc w:val="center"/>
        <w:textAlignment w:val="auto"/>
        <w:rPr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Актуальность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программы</w:t>
      </w:r>
    </w:p>
    <w:p w14:paraId="2A6731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</w:rPr>
        <w:t>Баскетбол – один из игровых видов спорта в программах физического воспитания учащихся общеобразовательных учреждений. Он включён в урочные занятия, широко практикуется во внеклассной и внешкольной работе – это занятия в спортивной секции по баскетболу, физкультурно-массовые и спортивные мероприятия (соревнования в общеобразовательном учреждении, на уровне района, округа, матчевые встречи и т.п.).</w:t>
      </w:r>
    </w:p>
    <w:p w14:paraId="0F7BE8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</w:rPr>
        <w:t>Чтобы играть в баскетбол, необходимо уметь быстро выполнять двигательные действия, высоко прыгать, мгновенно менять направление и скорость движения, обладать ловкостью и выносливостью. Занятия волейболом улучшают работу сердечно-сосудистой и дыхательной систем, укрепляют костную систему, развивают подвижность суставов, увеличивают силу и эластичность мышц. Постоянное взаимодействие с мячом способствует улучшению глубинного и периферического зрения, точности и ориентировке в пространстве. Развивается двигательная реакция на зрительные и слуховые сигналы. Игра в баскетбол требует от занимающихся максимального проявления физических возможностей, волевых усилий и умения пользоваться приобретёнными навыками. Проявляются положительные эмоции: жизнерадостность, бодрость, желание победить. Развивается чувство ответственности, коллективизма, скорость принятия решений. Благодаря своей эмоциональности игра в баскетбол представляет собой средство не только физического развития, но и активного отдыха. Широкому распространению баскетбола содействует несложное оборудование: небольшая площадка, баскетбольные щиты и мяч.</w:t>
      </w:r>
    </w:p>
    <w:p w14:paraId="084A5D1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-851" w:firstLine="540"/>
        <w:contextualSpacing/>
        <w:jc w:val="center"/>
        <w:textAlignment w:val="auto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Новизна программы</w:t>
      </w:r>
    </w:p>
    <w:p w14:paraId="5CA1CAC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Новизна программы 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учащимся идти в ногу со временем и повысить уровень соревновательной деятельности в баскетболе. Реализация программы предусматривает также психологическую подготовку, которой в других программах уделено незаслуженно мало внимания.</w:t>
      </w:r>
    </w:p>
    <w:p w14:paraId="206C206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Дополнительная образовательная программа имеет физкультурно-спортивную направленность и предназначена для углубленного изучения раздела «Баскетбол» образовательной программы основной средней школы (5-11 кл.). Целесообразность и актуальность программы заключается в том, что занятия по ней, позволят учащимся восполнить недостаток навыков и овладеть необходимыми приёмами игры во внеурочное время, так как количество учебных часов отведённых на изучение раздела «Баскетбол» в школьной программе недостаточно для качественного овладения игровыми навыками и в особенности тактическими приёмами. Программа актуальна на сегодняшний день, так как её реализация восполняет недостаток двигательной активности, имеющийся у подростков, имеет оздоровительный эффект, а также благотворно воздействует на все системы детского организма. </w:t>
      </w:r>
    </w:p>
    <w:p w14:paraId="79300B4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contextualSpacing/>
        <w:jc w:val="center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b/>
          <w:bCs/>
          <w:sz w:val="24"/>
          <w:szCs w:val="24"/>
        </w:rPr>
        <w:t>Педагогическая целесообразность.</w:t>
      </w:r>
    </w:p>
    <w:p w14:paraId="21E2F99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contextualSpacing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Программа позволяет решить проблему занятости свободного времени детей, формированию физических качеств, пробуждение интереса детей к новой деятельности в области физической культуры и спорта.</w:t>
      </w:r>
    </w:p>
    <w:p w14:paraId="58A5434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contextualSpacing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В условиях современной общеобразовательной школы у обучающихся в связи с большими учебными нагрузками и объемами домашнего задания развивается гиподинамия. Решить отчасти, проблему призвана программа дополнительного образования «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  <w:t>Щит и кольцо</w:t>
      </w:r>
      <w:r>
        <w:rPr>
          <w:rFonts w:hint="default" w:ascii="Times New Roman" w:hAnsi="Times New Roman" w:eastAsia="Times New Roman"/>
          <w:sz w:val="24"/>
          <w:szCs w:val="24"/>
        </w:rPr>
        <w:t>», направленная на удовлетворение потребностей в движении, оздоровлении и поддержании функциональности организма.</w:t>
      </w:r>
    </w:p>
    <w:p w14:paraId="56F59E2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Данная программа соответствует потребностям времени, так как учитывает специфику дополнительного образования и охватывает значительное количество желающих заниматься этим видом спорта, предъявляя посильные требования к занимающимся в процессе обучения. Программа даёт возможность детям на ранней стадии обучения приобщаться к здоровому образу жизни, обеспечивая тем самым всесторонний подход к воспитанию гармоничного чел</w:t>
      </w:r>
    </w:p>
    <w:p w14:paraId="13AD5A9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Отличительная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особенность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программы</w:t>
      </w:r>
    </w:p>
    <w:p w14:paraId="31BC2FAC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0" w:leftChars="0" w:right="0" w:rightChars="0" w:firstLine="708" w:firstLineChars="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Отличительные особенности программы по баскетболу для детей 11-17 лет заключаются в комплексном подходе к развитию навыков с использованием инновационных технологий, формировании командных и лидерских качеств, интеграции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фитнес-направлений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профилактики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травм,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также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воспитании</w:t>
      </w:r>
      <w:r>
        <w:rPr>
          <w:rFonts w:hint="default"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спортивной этики и ценностей для всестороннего и комфортного развития молодых спортсменов.Программа реализуется в рамках дополнительного образования обучающихся через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учебно-тренировочный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процесс.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Принцип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саморазвития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самосовершенствования личностного аспекта обучающихся, заложенный в программе развития, подкрепляется возможностью использовании технологий, включающих ученика в процесс получения знаний, развития способности к самоуправлению и самообразованию. Содержание разделов теоретической, технической, тактической, физической подготовки представлено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без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распределения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классам.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Учитель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должен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самостоятельно,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исходя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 степени готовности занимающихся, распределить учебный материал. Более того, программа рекомендует базовый уровень содержания учебного материала. Это содержание может быть расширено по усмотрению учителя.</w:t>
      </w:r>
    </w:p>
    <w:p w14:paraId="4B845E5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Формы обучения</w:t>
      </w:r>
    </w:p>
    <w:p w14:paraId="3CCF1E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Очная.</w:t>
      </w:r>
    </w:p>
    <w:p w14:paraId="1D71B93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120" w:firstLine="707" w:firstLineChars="0"/>
        <w:jc w:val="both"/>
        <w:textAlignment w:val="auto"/>
        <w:rPr>
          <w:rFonts w:hint="default" w:ascii="Times New Roman" w:hAnsi="Times New Roman" w:eastAsia="Calibri" w:cs="Times New Roman"/>
          <w:b/>
          <w:bCs/>
          <w:color w:val="333333"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Обучение осуществляется по принципу «теория-практика», то есть, все теоретические знания, учащиеся закрепляют на практике.</w:t>
      </w:r>
    </w:p>
    <w:p w14:paraId="7D8E70B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120"/>
        <w:jc w:val="center"/>
        <w:textAlignment w:val="auto"/>
        <w:rPr>
          <w:rFonts w:hint="default" w:ascii="Times New Roman" w:hAnsi="Times New Roman" w:eastAsia="Calibri" w:cs="Times New Roman"/>
          <w:b/>
          <w:bCs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bCs/>
          <w:color w:val="333333"/>
          <w:sz w:val="24"/>
          <w:szCs w:val="24"/>
          <w:lang w:eastAsia="en-US"/>
        </w:rPr>
        <w:t>ЦЕЛИ ИЗУЧЕНИЯ КУРСА ВНЕУРОЧНОЙ ДЕЯТЕЛЬНОСТИ</w:t>
      </w:r>
    </w:p>
    <w:p w14:paraId="0955ED8B">
      <w:pPr>
        <w:pStyle w:val="11"/>
        <w:keepNext w:val="0"/>
        <w:keepLines w:val="0"/>
        <w:pageBreakBefore w:val="0"/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contextualSpacing w:val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«ЩИТ И КОЛЬЦО»</w:t>
      </w:r>
    </w:p>
    <w:p w14:paraId="1064F013">
      <w:pPr>
        <w:keepNext w:val="0"/>
        <w:keepLines w:val="0"/>
        <w:pageBreakBefore w:val="0"/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Программа внеурочной деятельности по физкультурно-спортивному и оздоровительному направлению «Баскетбол» носит образовательно-воспитательный характер и направлена на осуществление следующих </w:t>
      </w: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eastAsia="ar-SA"/>
        </w:rPr>
        <w:t>целей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: укрепление здоровья, физического развития и подготовленности; воспитание личностных качеств; освоение и совершенствование жизненно важных двигательных навыков, основ спортивной техники избранного вида спорта.</w:t>
      </w:r>
    </w:p>
    <w:p w14:paraId="0B5AC5C9">
      <w:pPr>
        <w:keepNext w:val="0"/>
        <w:keepLines w:val="0"/>
        <w:pageBreakBefore w:val="0"/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ind w:left="-851" w:firstLine="540"/>
        <w:jc w:val="both"/>
        <w:textAlignment w:val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ar-SA"/>
        </w:rPr>
        <w:tab/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ar-SA"/>
        </w:rPr>
        <w:tab/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ar-SA"/>
        </w:rPr>
        <w:t xml:space="preserve">Цели конкретизированы следующими </w:t>
      </w:r>
      <w:r>
        <w:rPr>
          <w:rFonts w:hint="default" w:ascii="Times New Roman" w:hAnsi="Times New Roman" w:eastAsia="Times New Roman" w:cs="Times New Roman"/>
          <w:b/>
          <w:bCs/>
          <w:i/>
          <w:sz w:val="24"/>
          <w:szCs w:val="24"/>
          <w:lang w:eastAsia="ar-SA"/>
        </w:rPr>
        <w:t>задачами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:</w:t>
      </w:r>
    </w:p>
    <w:p w14:paraId="346266AE">
      <w:pPr>
        <w:keepNext w:val="0"/>
        <w:keepLines w:val="0"/>
        <w:pageBreakBefore w:val="0"/>
        <w:numPr>
          <w:ilvl w:val="0"/>
          <w:numId w:val="1"/>
        </w:numPr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</w:rPr>
        <w:t>пропаганда здорового образа жизни, укрепление здоровья, содействие гармоническому физическому развитию занимающихся;</w:t>
      </w:r>
    </w:p>
    <w:p w14:paraId="3E09FB50">
      <w:pPr>
        <w:keepNext w:val="0"/>
        <w:keepLines w:val="0"/>
        <w:pageBreakBefore w:val="0"/>
        <w:numPr>
          <w:ilvl w:val="0"/>
          <w:numId w:val="1"/>
        </w:numPr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</w:rPr>
        <w:t>популяризация баскетбола как вида спорта и активного отдыха (физической рекреации);</w:t>
      </w:r>
    </w:p>
    <w:p w14:paraId="1FFB02F2">
      <w:pPr>
        <w:keepNext w:val="0"/>
        <w:keepLines w:val="0"/>
        <w:pageBreakBefore w:val="0"/>
        <w:numPr>
          <w:ilvl w:val="0"/>
          <w:numId w:val="1"/>
        </w:numPr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</w:rPr>
        <w:t>формирование у учащихся устойчивого интереса к занятиям баскетболом;</w:t>
      </w:r>
    </w:p>
    <w:p w14:paraId="7BACB5A8">
      <w:pPr>
        <w:keepNext w:val="0"/>
        <w:keepLines w:val="0"/>
        <w:pageBreakBefore w:val="0"/>
        <w:numPr>
          <w:ilvl w:val="0"/>
          <w:numId w:val="1"/>
        </w:numPr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</w:rPr>
        <w:t>обучение технике и тактике игры в баскетбол;</w:t>
      </w:r>
    </w:p>
    <w:p w14:paraId="2BC1F3A1">
      <w:pPr>
        <w:keepNext w:val="0"/>
        <w:keepLines w:val="0"/>
        <w:pageBreakBefore w:val="0"/>
        <w:numPr>
          <w:ilvl w:val="0"/>
          <w:numId w:val="1"/>
        </w:numPr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</w:rPr>
        <w:t>развитие физических способностей (силовых, скоростных, скоростно-силовых, координационных, а также выносливости, гибкости);</w:t>
      </w:r>
    </w:p>
    <w:p w14:paraId="4AAC3C3B">
      <w:pPr>
        <w:keepNext w:val="0"/>
        <w:keepLines w:val="0"/>
        <w:pageBreakBefore w:val="0"/>
        <w:numPr>
          <w:ilvl w:val="0"/>
          <w:numId w:val="1"/>
        </w:numPr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</w:rPr>
        <w:t>формирование у учащихся необходимых теоретических знаний;</w:t>
      </w:r>
    </w:p>
    <w:p w14:paraId="645FE909">
      <w:pPr>
        <w:keepNext w:val="0"/>
        <w:keepLines w:val="0"/>
        <w:pageBreakBefore w:val="0"/>
        <w:numPr>
          <w:ilvl w:val="0"/>
          <w:numId w:val="1"/>
        </w:numPr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</w:rPr>
        <w:t>воспитание моральных и волевых качеств</w:t>
      </w:r>
    </w:p>
    <w:p w14:paraId="28E27F0A">
      <w:pPr>
        <w:keepNext w:val="0"/>
        <w:keepLines w:val="0"/>
        <w:pageBreakBefore w:val="0"/>
        <w:numPr>
          <w:numId w:val="0"/>
        </w:numPr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ind w:left="49" w:left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</w:rPr>
      </w:pPr>
    </w:p>
    <w:p w14:paraId="5F6E8ABC">
      <w:pPr>
        <w:keepNext w:val="0"/>
        <w:keepLines w:val="0"/>
        <w:pageBreakBefore w:val="0"/>
        <w:numPr>
          <w:numId w:val="0"/>
        </w:numPr>
        <w:suppressAutoHyphens/>
        <w:kinsoku/>
        <w:wordWrap/>
        <w:overflowPunct/>
        <w:topLinePunct w:val="0"/>
        <w:bidi w:val="0"/>
        <w:adjustRightInd/>
        <w:snapToGrid/>
        <w:spacing w:after="0" w:line="240" w:lineRule="auto"/>
        <w:ind w:left="49" w:leftChars="0"/>
        <w:contextualSpacing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</w:rPr>
      </w:pPr>
    </w:p>
    <w:p w14:paraId="47F8B58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120"/>
        <w:jc w:val="center"/>
        <w:textAlignment w:val="auto"/>
        <w:rPr>
          <w:rFonts w:hint="default" w:ascii="Times New Roman" w:hAnsi="Times New Roman" w:eastAsia="Calibri" w:cs="Times New Roman"/>
          <w:b/>
          <w:bCs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bCs/>
          <w:color w:val="333333"/>
          <w:sz w:val="24"/>
          <w:szCs w:val="24"/>
          <w:lang w:eastAsia="en-US"/>
        </w:rPr>
        <w:t>МЕСТО КУРСА ВНЕУРОЧНОЙ ДЕЯТЕЛЬНОСТИ «ЩИТ И КОЛЬЦО» В ОБРАЗОВАТЕЛЬНОЙ ПРОГРАММЕ</w:t>
      </w:r>
    </w:p>
    <w:p w14:paraId="2383700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right="0" w:rightChars="0" w:firstLine="567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color w:val="333333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en-US"/>
        </w:rPr>
        <w:t>Программа составлена с учетом количества часов, отводимого на изучение курса «Щит и кольцо»</w:t>
      </w:r>
      <w:r>
        <w:rPr>
          <w:rFonts w:hint="default"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en-US"/>
        </w:rPr>
        <w:t>базовым</w:t>
      </w:r>
      <w:r>
        <w:rPr>
          <w:rFonts w:hint="default"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en-US"/>
        </w:rPr>
        <w:t>учебным</w:t>
      </w:r>
      <w:r>
        <w:rPr>
          <w:rFonts w:hint="default"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en-US"/>
        </w:rPr>
        <w:t>планом: 1</w:t>
      </w:r>
      <w:r>
        <w:rPr>
          <w:rFonts w:hint="default" w:ascii="Times New Roman" w:hAnsi="Times New Roman" w:eastAsia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en-US"/>
        </w:rPr>
        <w:t>учебный час в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en-US"/>
        </w:rPr>
        <w:t>неделю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en-US"/>
        </w:rPr>
        <w:t>при</w:t>
      </w:r>
      <w:r>
        <w:rPr>
          <w:rFonts w:hint="default"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en-US"/>
        </w:rPr>
        <w:t>34</w:t>
      </w:r>
      <w:r>
        <w:rPr>
          <w:rFonts w:hint="default"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en-US"/>
        </w:rPr>
        <w:t>учебных</w:t>
      </w:r>
      <w:r>
        <w:rPr>
          <w:rFonts w:hint="default"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en-US"/>
        </w:rPr>
        <w:t>неделях.</w:t>
      </w:r>
    </w:p>
    <w:p w14:paraId="5A7E3DA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right="280" w:firstLine="567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eastAsia="en-US"/>
        </w:rPr>
      </w:pPr>
    </w:p>
    <w:p w14:paraId="2CFBC03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color w:val="333333"/>
          <w:sz w:val="24"/>
          <w:szCs w:val="24"/>
          <w:lang w:eastAsia="en-US"/>
        </w:rPr>
        <w:t>ПЛАНИРУЕМЫЕ ОБРАЗОВАТЕЛЬНЫЕ РЕЗУЛЬТАТЫ</w:t>
      </w:r>
    </w:p>
    <w:p w14:paraId="35B8890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ar-SA"/>
        </w:rPr>
        <w:t>Данная программа направлена на достижение учащимися личностных, метапредметных и предметных результатов.</w:t>
      </w:r>
    </w:p>
    <w:p w14:paraId="036E021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-851" w:firstLine="851"/>
        <w:jc w:val="both"/>
        <w:textAlignment w:val="auto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 xml:space="preserve">Личностные результаты: </w:t>
      </w:r>
    </w:p>
    <w:p w14:paraId="2E526AA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hanging="851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– формирование устойчивого интереса, мотивации к занятиям физической культурой и к здоровому образу жизни; </w:t>
      </w:r>
    </w:p>
    <w:p w14:paraId="2AD20A5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-851" w:firstLine="851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– воспитание морально-этических и волевых качеств; </w:t>
      </w:r>
    </w:p>
    <w:p w14:paraId="2573B9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– дисциплинированность, трудолюбие, упорство в достижении поставленных целей;</w:t>
      </w:r>
    </w:p>
    <w:p w14:paraId="56E29F1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– умение управлять своими эмоциями в различных ситуациях; </w:t>
      </w:r>
    </w:p>
    <w:p w14:paraId="4EFF05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-851" w:firstLine="851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– умение оказывать помощь своим сверстникам. </w:t>
      </w:r>
    </w:p>
    <w:p w14:paraId="2887F97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-851" w:firstLine="851"/>
        <w:jc w:val="both"/>
        <w:textAlignment w:val="auto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 xml:space="preserve">Метапредметные результаты: </w:t>
      </w:r>
    </w:p>
    <w:p w14:paraId="037AD78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-851" w:firstLine="851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– определять наиболее эффективные способы достижения результата; </w:t>
      </w:r>
    </w:p>
    <w:p w14:paraId="7928D3B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– умение находить ошибки при выполнении заданий и уметь их исправлять; </w:t>
      </w:r>
    </w:p>
    <w:p w14:paraId="1AAB027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– уметь организовать самостоятельные занятия баскетболом, а также, с группой товарищей; </w:t>
      </w:r>
    </w:p>
    <w:p w14:paraId="0FCE87F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– организовывать и проводить соревнования по баскетболу в классе, во дворе, в оздоровительном лагере; </w:t>
      </w:r>
    </w:p>
    <w:p w14:paraId="2D8AD12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– умение рационально распределять своё время в режиме дня, выполнять утреннюю зарядку; </w:t>
      </w:r>
    </w:p>
    <w:p w14:paraId="51232B6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-851" w:firstLine="851"/>
        <w:jc w:val="both"/>
        <w:textAlignment w:val="auto"/>
        <w:rPr>
          <w:rFonts w:hint="default" w:ascii="Times New Roman" w:hAnsi="Times New Roman"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– умение вести наблюдение за показателями своего физического развития; 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ab/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eastAsia="Calibri"/>
          <w:b/>
          <w:bCs/>
          <w:sz w:val="24"/>
          <w:szCs w:val="24"/>
          <w:lang w:eastAsia="en-US"/>
        </w:rPr>
        <w:t>Регулятивные УУД.</w:t>
      </w:r>
    </w:p>
    <w:p w14:paraId="3BC3E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850" w:firstLine="850"/>
        <w:jc w:val="both"/>
        <w:textAlignment w:val="auto"/>
        <w:rPr>
          <w:rFonts w:hint="default" w:ascii="Times New Roman" w:hAnsi="Times New Roman"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-</w:t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 xml:space="preserve"> Определять и формулировать цель деятельности на занятии с помощью учителя, а 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>далее самостоятельно.</w:t>
      </w:r>
    </w:p>
    <w:p w14:paraId="25B8E8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850" w:firstLine="850"/>
        <w:jc w:val="both"/>
        <w:textAlignment w:val="auto"/>
        <w:rPr>
          <w:rFonts w:hint="default" w:ascii="Times New Roman" w:hAnsi="Times New Roman"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-</w:t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 xml:space="preserve"> Проговаривать последовательность действий.</w:t>
      </w:r>
    </w:p>
    <w:p w14:paraId="7D2868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850" w:firstLine="850"/>
        <w:jc w:val="both"/>
        <w:textAlignment w:val="auto"/>
        <w:rPr>
          <w:rFonts w:hint="default" w:ascii="Times New Roman" w:hAnsi="Times New Roman"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-</w:t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 xml:space="preserve"> Учить высказывать своё предположение (версию) на основе данного задания, учить 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 xml:space="preserve">работать по предложенному учителем плану, а в дальнейшем уметь самостоятельно 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>планировать свою деятельность.</w:t>
      </w:r>
    </w:p>
    <w:p w14:paraId="0CF1F4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850" w:firstLine="850"/>
        <w:jc w:val="both"/>
        <w:textAlignment w:val="auto"/>
        <w:rPr>
          <w:rFonts w:hint="default" w:ascii="Times New Roman" w:hAnsi="Times New Roman"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 xml:space="preserve">- </w:t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 xml:space="preserve">Средством формирования этих действий служит технология проблемного диалога на 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>этапе изучения нового материала.</w:t>
      </w:r>
    </w:p>
    <w:p w14:paraId="233716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-</w:t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 xml:space="preserve"> Учиться совместно с учителем и другими воспитанниками давать эмоциональную оценку деятельности команды на занятии.</w:t>
      </w:r>
    </w:p>
    <w:p w14:paraId="17B859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850" w:firstLine="850"/>
        <w:jc w:val="both"/>
        <w:textAlignment w:val="auto"/>
        <w:rPr>
          <w:rFonts w:hint="default" w:ascii="Times New Roman" w:hAnsi="Times New Roman"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-</w:t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 xml:space="preserve">Средством формирования этих действий служит технология оценивания 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>образовательных достижений (учебных успехов).</w:t>
      </w:r>
    </w:p>
    <w:p w14:paraId="54A627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850" w:firstLine="850"/>
        <w:jc w:val="both"/>
        <w:textAlignment w:val="auto"/>
        <w:rPr>
          <w:rFonts w:hint="default" w:ascii="Times New Roman" w:hAnsi="Times New Roman" w:eastAsia="Calibri"/>
          <w:b/>
          <w:bCs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b/>
          <w:bCs/>
          <w:sz w:val="24"/>
          <w:szCs w:val="24"/>
          <w:lang w:eastAsia="en-US"/>
        </w:rPr>
        <w:t>2. Познавательные УУД</w:t>
      </w:r>
    </w:p>
    <w:p w14:paraId="0CCC79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-</w:t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 xml:space="preserve">   Добывать новые знания: находить ответы на вопросы, используя разные источники информации, свой жизненный опыт и информацию, полученную на занятии.</w:t>
      </w:r>
    </w:p>
    <w:p w14:paraId="34CAB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850" w:firstLine="850"/>
        <w:jc w:val="both"/>
        <w:textAlignment w:val="auto"/>
        <w:rPr>
          <w:rFonts w:hint="default" w:ascii="Times New Roman" w:hAnsi="Times New Roman"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 xml:space="preserve">- </w:t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 xml:space="preserve">Перерабатывать полученную информацию: делать выводы в результате совместной 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>р</w:t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>аботы всей команды.</w:t>
      </w:r>
    </w:p>
    <w:p w14:paraId="5AD12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850" w:firstLine="850"/>
        <w:jc w:val="both"/>
        <w:textAlignment w:val="auto"/>
        <w:rPr>
          <w:rFonts w:hint="default" w:ascii="Times New Roman" w:hAnsi="Times New Roman"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-</w:t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 xml:space="preserve"> Средством формирования этих действий служит учебный материал и задания.</w:t>
      </w:r>
    </w:p>
    <w:p w14:paraId="142EA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850" w:firstLine="850"/>
        <w:jc w:val="both"/>
        <w:textAlignment w:val="auto"/>
        <w:rPr>
          <w:rFonts w:hint="default" w:ascii="Times New Roman" w:hAnsi="Times New Roman" w:eastAsia="Calibri"/>
          <w:b/>
          <w:bCs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b/>
          <w:bCs/>
          <w:sz w:val="24"/>
          <w:szCs w:val="24"/>
          <w:lang w:eastAsia="en-US"/>
        </w:rPr>
        <w:t>3. Коммуникативные УУД.</w:t>
      </w:r>
    </w:p>
    <w:p w14:paraId="068D0F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850" w:firstLine="850"/>
        <w:jc w:val="both"/>
        <w:textAlignment w:val="auto"/>
        <w:rPr>
          <w:rFonts w:hint="default" w:ascii="Times New Roman" w:hAnsi="Times New Roman"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-</w:t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 xml:space="preserve"> Умение донести свою позицию до других: оформлять свою мысль. Слушать и 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>понимать речь других.</w:t>
      </w:r>
    </w:p>
    <w:p w14:paraId="7FC08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850" w:firstLine="850"/>
        <w:jc w:val="both"/>
        <w:textAlignment w:val="auto"/>
        <w:rPr>
          <w:rFonts w:hint="default" w:ascii="Times New Roman" w:hAnsi="Times New Roman"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 xml:space="preserve">- </w:t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>Совместно договариваться о правилах общения и поведения в игре и следовать им.</w:t>
      </w:r>
    </w:p>
    <w:p w14:paraId="3E932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850" w:firstLine="850"/>
        <w:jc w:val="both"/>
        <w:textAlignment w:val="auto"/>
        <w:rPr>
          <w:rFonts w:hint="default" w:ascii="Times New Roman" w:hAnsi="Times New Roman"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-</w:t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>Учиться выполнять различные роли в группе (лидера, исполнителя, критика).</w:t>
      </w:r>
    </w:p>
    <w:p w14:paraId="7C53E0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 xml:space="preserve">- </w:t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 xml:space="preserve"> Средством формирования этих действий служит организация работы в парах и малых группах.</w:t>
      </w:r>
    </w:p>
    <w:p w14:paraId="5B4F7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850" w:firstLine="850"/>
        <w:jc w:val="both"/>
        <w:textAlignment w:val="auto"/>
        <w:rPr>
          <w:rFonts w:hint="default" w:ascii="Times New Roman" w:hAnsi="Times New Roman" w:eastAsia="Calibri"/>
          <w:b/>
          <w:bCs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b/>
          <w:bCs/>
          <w:sz w:val="24"/>
          <w:szCs w:val="24"/>
          <w:lang w:eastAsia="en-US"/>
        </w:rPr>
        <w:t>Оздоровительные результаты программы внеурочной деятельности:</w:t>
      </w:r>
    </w:p>
    <w:p w14:paraId="7FB8C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14" w:leftChars="52" w:firstLine="439" w:firstLineChars="183"/>
        <w:jc w:val="both"/>
        <w:textAlignment w:val="auto"/>
        <w:rPr>
          <w:rFonts w:hint="default" w:ascii="Times New Roman" w:hAnsi="Times New Roman"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>-</w:t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 xml:space="preserve"> осознание учащимися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учащихся, посещающих спортивные секции и спортивно-оздоровительные мероприятия;</w:t>
      </w:r>
    </w:p>
    <w:p w14:paraId="02249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 xml:space="preserve">- </w:t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>социальная адаптация детей, расширение сферы общения, приобретение опыта взаимодействия с окружающим миром.</w:t>
      </w:r>
    </w:p>
    <w:p w14:paraId="37832C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850" w:firstLine="85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/>
          <w:sz w:val="24"/>
          <w:szCs w:val="24"/>
          <w:lang w:eastAsia="en-US"/>
        </w:rPr>
        <w:t xml:space="preserve">Первостепенным результатом реализации программы внеурочной деятельности будет </w:t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  <w:t/>
      </w:r>
      <w:r>
        <w:rPr>
          <w:rFonts w:hint="default" w:ascii="Times New Roman" w:hAnsi="Times New Roman" w:eastAsia="Calibri"/>
          <w:sz w:val="24"/>
          <w:szCs w:val="24"/>
          <w:lang w:val="ru-RU" w:eastAsia="en-US"/>
        </w:rPr>
        <w:tab/>
      </w:r>
      <w:r>
        <w:rPr>
          <w:rFonts w:hint="default" w:ascii="Times New Roman" w:hAnsi="Times New Roman" w:eastAsia="Calibri"/>
          <w:sz w:val="24"/>
          <w:szCs w:val="24"/>
          <w:lang w:eastAsia="en-US"/>
        </w:rPr>
        <w:t>сознательное отношение учащихся к собственному здоровью.</w:t>
      </w:r>
    </w:p>
    <w:p w14:paraId="598DE02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-851" w:firstLine="851"/>
        <w:jc w:val="both"/>
        <w:textAlignment w:val="auto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Предметные результаты:</w:t>
      </w:r>
    </w:p>
    <w:p w14:paraId="32DC829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-851" w:firstLine="851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– знать об особенностях зарождения, истории баскетбола; </w:t>
      </w:r>
    </w:p>
    <w:p w14:paraId="508ADFE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-851" w:firstLine="851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– знать о физических качествах и правилах их тестирования; </w:t>
      </w:r>
    </w:p>
    <w:p w14:paraId="7ABD77B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– выполнять упражнения по физической подготовке в соответствии с возрастом; </w:t>
      </w:r>
    </w:p>
    <w:p w14:paraId="51A6818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-851" w:firstLine="851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– владеть тактико-техническими приемами баскетбола; </w:t>
      </w:r>
    </w:p>
    <w:p w14:paraId="7BC4983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 xml:space="preserve">– знать основы личной гигиены, причины травматизма при занятиях баскетболом и правила его предупреждения; </w:t>
      </w:r>
    </w:p>
    <w:p w14:paraId="587D96B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-851" w:firstLine="851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– владеть основами судейства игры в баскетбол</w:t>
      </w:r>
    </w:p>
    <w:p w14:paraId="650CC6E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Calibri" w:cs="Times New Roman"/>
          <w:i/>
          <w:sz w:val="24"/>
          <w:szCs w:val="24"/>
          <w:lang w:eastAsia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ar-SA"/>
        </w:rPr>
        <w:t xml:space="preserve">В итоге реализации программы  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уча</w:t>
      </w:r>
      <w:r>
        <w:rPr>
          <w:rFonts w:hint="default" w:ascii="Times New Roman" w:hAnsi="Times New Roman" w:eastAsia="Calibri" w:cs="Times New Roman"/>
          <w:sz w:val="24"/>
          <w:szCs w:val="24"/>
          <w:lang w:eastAsia="ar-SA"/>
        </w:rPr>
        <w:t xml:space="preserve">щиеся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eastAsia="ar-SA"/>
        </w:rPr>
        <w:t>должны:</w:t>
      </w:r>
    </w:p>
    <w:p w14:paraId="3637312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-851" w:firstLine="851"/>
        <w:jc w:val="both"/>
        <w:textAlignment w:val="auto"/>
        <w:rPr>
          <w:rFonts w:hint="default" w:ascii="Times New Roman" w:hAnsi="Times New Roman" w:eastAsia="Calibri" w:cs="Times New Roman"/>
          <w:b/>
          <w:sz w:val="24"/>
          <w:szCs w:val="24"/>
          <w:lang w:val="ru-RU" w:eastAsia="ar-SA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eastAsia="ar-SA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eastAsia="ar-SA"/>
        </w:rPr>
        <w:t>Знать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 w:eastAsia="ar-SA"/>
        </w:rPr>
        <w:t>:</w:t>
      </w:r>
    </w:p>
    <w:p w14:paraId="7E65AFE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0"/>
        <w:contextualSpacing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ar-SA"/>
        </w:rPr>
        <w:t>значение баскетбола в развитии физических способностей и совершенствовании функциональных возможностей организма занимающихся;</w:t>
      </w:r>
    </w:p>
    <w:p w14:paraId="1E1B4CF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0"/>
        <w:contextualSpacing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ar-SA"/>
        </w:rPr>
        <w:t>правила безопасного поведения во время занятий по баскетболу;</w:t>
      </w:r>
    </w:p>
    <w:p w14:paraId="1863DA2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0"/>
        <w:contextualSpacing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ar-SA"/>
        </w:rPr>
        <w:t>название разучиваемых технических приемов игры и основы правильной техники;</w:t>
      </w:r>
    </w:p>
    <w:p w14:paraId="49B3BAE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0"/>
        <w:contextualSpacing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ar-SA"/>
        </w:rPr>
        <w:t>наиболее типичные ошибки при выполнении технических приемов и тактических действий;</w:t>
      </w:r>
    </w:p>
    <w:p w14:paraId="0F16932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0"/>
        <w:contextualSpacing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ar-SA"/>
        </w:rPr>
        <w:t>упражнения на развитие физических способностей (скоростных, силовых, скоростно-силовых, координационных, выносливости и гибкости);</w:t>
      </w:r>
    </w:p>
    <w:p w14:paraId="7018FBF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0"/>
        <w:contextualSpacing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ar-SA"/>
        </w:rPr>
        <w:t>контрольные упражнения (двигательные тесты) для оценивания физической и технической подготовленности и требования к технике и правилам их выполнения;</w:t>
      </w:r>
    </w:p>
    <w:p w14:paraId="09870BA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0"/>
        <w:contextualSpacing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ar-SA"/>
        </w:rPr>
        <w:t>основное содержание правил соревнований по баскетболу;</w:t>
      </w:r>
    </w:p>
    <w:p w14:paraId="1CD7905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0"/>
        <w:contextualSpacing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ar-SA"/>
        </w:rPr>
        <w:t>жесты баскетбольного судьи;</w:t>
      </w:r>
    </w:p>
    <w:p w14:paraId="14C91EB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0"/>
        <w:contextualSpacing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ar-SA"/>
        </w:rPr>
        <w:t>игровые упражнения, подвижные игры и эстафеты с элементами баскетбола;</w:t>
      </w:r>
    </w:p>
    <w:p w14:paraId="02AB31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-143" w:firstLine="143"/>
        <w:contextualSpacing/>
        <w:jc w:val="both"/>
        <w:textAlignment w:val="auto"/>
        <w:rPr>
          <w:rFonts w:hint="default" w:ascii="Times New Roman" w:hAnsi="Times New Roman" w:eastAsia="Calibri" w:cs="Times New Roman"/>
          <w:b/>
          <w:sz w:val="24"/>
          <w:szCs w:val="24"/>
          <w:lang w:val="ru-RU" w:eastAsia="ar-SA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ar-SA"/>
        </w:rPr>
        <w:t>Уметь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 w:eastAsia="ar-SA"/>
        </w:rPr>
        <w:t>:</w:t>
      </w:r>
    </w:p>
    <w:p w14:paraId="7CA687A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0"/>
        <w:contextualSpacing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ar-SA"/>
        </w:rPr>
        <w:t>соблюдать меры безопасности и правила профилактики травматизма на занятиях по баскетболу;</w:t>
      </w:r>
    </w:p>
    <w:p w14:paraId="1BAF84A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0"/>
        <w:contextualSpacing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ar-SA"/>
        </w:rPr>
        <w:t>выполнять технические приемы и тактические действия;</w:t>
      </w:r>
    </w:p>
    <w:p w14:paraId="37813A8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0"/>
        <w:contextualSpacing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ar-SA"/>
        </w:rPr>
        <w:t>контролировать свое самочувствие (функциональное состояние организма) на занятиях по баскетболу; играть в баскетбол с соблюдением основных правил;</w:t>
      </w:r>
    </w:p>
    <w:p w14:paraId="73B060C1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0"/>
        <w:contextualSpacing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ar-SA"/>
        </w:rPr>
        <w:t xml:space="preserve"> демонстрировать жесты баскетбольного судьи;</w:t>
      </w:r>
    </w:p>
    <w:p w14:paraId="304DD3C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0"/>
        <w:contextualSpacing/>
        <w:jc w:val="both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ar-SA"/>
        </w:rPr>
        <w:t>проводить судейство по баскетболу.</w:t>
      </w:r>
    </w:p>
    <w:p w14:paraId="31D62C60">
      <w:pPr>
        <w:widowControl w:val="0"/>
        <w:autoSpaceDE w:val="0"/>
        <w:autoSpaceDN w:val="0"/>
        <w:spacing w:after="0" w:line="240" w:lineRule="auto"/>
        <w:ind w:right="116" w:firstLine="567"/>
        <w:jc w:val="both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15836EB4">
      <w:pPr>
        <w:widowControl w:val="0"/>
        <w:autoSpaceDE w:val="0"/>
        <w:autoSpaceDN w:val="0"/>
        <w:spacing w:after="0" w:line="240" w:lineRule="auto"/>
        <w:ind w:right="116" w:firstLine="567"/>
        <w:jc w:val="both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23AC76F8">
      <w:pPr>
        <w:widowControl w:val="0"/>
        <w:autoSpaceDE w:val="0"/>
        <w:autoSpaceDN w:val="0"/>
        <w:spacing w:after="0" w:line="240" w:lineRule="auto"/>
        <w:ind w:right="116" w:firstLine="567"/>
        <w:jc w:val="center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  <w:t>СОДЕРЖАНИЕ КУРСА ВНЕУРОЧНОЙ ДЕЯТЕЛЬНОСТИ</w:t>
      </w:r>
    </w:p>
    <w:p w14:paraId="1975B2E0">
      <w:pPr>
        <w:widowControl w:val="0"/>
        <w:autoSpaceDE w:val="0"/>
        <w:autoSpaceDN w:val="0"/>
        <w:spacing w:after="0" w:line="240" w:lineRule="auto"/>
        <w:ind w:right="116" w:firstLine="567"/>
        <w:jc w:val="center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en-US"/>
        </w:rPr>
      </w:pPr>
    </w:p>
    <w:p w14:paraId="3F118747">
      <w:pPr>
        <w:spacing w:after="0" w:line="240" w:lineRule="auto"/>
        <w:ind w:left="-284" w:firstLine="851"/>
        <w:contextualSpacing/>
        <w:jc w:val="both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Раздел 1.Основы знаний(5 часов)</w:t>
      </w:r>
    </w:p>
    <w:p w14:paraId="5A4458BC">
      <w:pPr>
        <w:spacing w:after="0" w:line="240" w:lineRule="auto"/>
        <w:ind w:firstLine="567"/>
        <w:contextualSpacing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Правила безопасности и профилактика травматизма на занятиях по баскетболу.Терминология в баскетболе. Техника выполнения игровых приемов.Тактические действия в баскетболе.Правила соревнований по баскетболу. Жесты судей.</w:t>
      </w:r>
    </w:p>
    <w:p w14:paraId="0F331739">
      <w:pPr>
        <w:spacing w:after="0" w:line="240" w:lineRule="auto"/>
        <w:ind w:firstLine="567"/>
        <w:contextualSpacing/>
        <w:jc w:val="both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Раздел 2.Передвижения и остановки без мяча(6 часов)</w:t>
      </w:r>
    </w:p>
    <w:p w14:paraId="194C2EE4">
      <w:pPr>
        <w:spacing w:after="0" w:line="240" w:lineRule="auto"/>
        <w:ind w:firstLine="851"/>
        <w:contextualSpacing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Стойка игрока. Перемещения в защитной стойке: вперед, назад, вправо, влево.Бег: лицом вперед, приставными шагами в стороны, вперед и назад, спиной вперед. Скоростные рывки из различных исходных положени.Остановки: двумя шагами, прыжком.Прыжки, повороты вперед, назад.Сочетание способов передвижений (бег, остановки, прыжки, повороты, рывки).</w:t>
      </w:r>
    </w:p>
    <w:p w14:paraId="5E4375B6">
      <w:pPr>
        <w:spacing w:after="0" w:line="240" w:lineRule="auto"/>
        <w:ind w:firstLine="708"/>
        <w:contextualSpacing/>
        <w:jc w:val="both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Раздел 3.Ловля и бросок мяча (6 часов)</w:t>
      </w:r>
    </w:p>
    <w:p w14:paraId="5241C4DF">
      <w:pPr>
        <w:spacing w:after="0" w:line="240" w:lineRule="auto"/>
        <w:ind w:firstLine="708"/>
        <w:contextualSpacing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Бросок мяча двумя руками от груди с места.Бросок мяча одной рукой от плеча с места.Бросок мяча одной рукой от плеча в движении после ведения.Бросок в кольцо одной рукой сверху в прыжке.Штрафной бросок.Ловля мяча: двумя руками на уровне груди,двумя руками «высокого» мяча (в прыжке).</w:t>
      </w:r>
    </w:p>
    <w:p w14:paraId="38347753">
      <w:pPr>
        <w:spacing w:after="0" w:line="240" w:lineRule="auto"/>
        <w:ind w:firstLine="708"/>
        <w:contextualSpacing/>
        <w:jc w:val="both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Раздел 4.Передачи мяча(3 часа)</w:t>
      </w:r>
    </w:p>
    <w:p w14:paraId="13F0B2AB">
      <w:pPr>
        <w:spacing w:after="0" w:line="240" w:lineRule="auto"/>
        <w:ind w:firstLine="708"/>
        <w:contextualSpacing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Передача мяча двумя руками от груди на месте и в движении.Передача мяча одной рукой от плеча.Передача мяча двумя руками сверху.</w:t>
      </w:r>
    </w:p>
    <w:p w14:paraId="50E1B299">
      <w:pPr>
        <w:spacing w:after="0" w:line="240" w:lineRule="auto"/>
        <w:ind w:left="-143" w:firstLine="851"/>
        <w:contextualSpacing/>
        <w:jc w:val="both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Раздел 5.Ведение мяча( 5 часов)</w:t>
      </w:r>
    </w:p>
    <w:p w14:paraId="4310E7DA">
      <w:pPr>
        <w:spacing w:after="0" w:line="240" w:lineRule="auto"/>
        <w:ind w:firstLine="708"/>
        <w:contextualSpacing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Ведение мяча правой и левой рукой с высоким и низким отскоком (на месте и в движении).Ведение мяча с изменением скорости передвижения.Ведение мяча в движении с переводом на другую руку.Ведение мяча с изменением направления движения.Ведение мяча с обводкой препятствий.</w:t>
      </w:r>
    </w:p>
    <w:p w14:paraId="512FFFD1">
      <w:pPr>
        <w:spacing w:after="0" w:line="240" w:lineRule="auto"/>
        <w:ind w:firstLine="708"/>
        <w:contextualSpacing/>
        <w:jc w:val="both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Раздел 6.Отбор мяча(3 часа)</w:t>
      </w:r>
    </w:p>
    <w:p w14:paraId="4F20B12D">
      <w:pPr>
        <w:spacing w:after="0" w:line="240" w:lineRule="auto"/>
        <w:ind w:firstLine="708"/>
        <w:contextualSpacing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Выбивание мяча из рук соперника, выбивание мяча при ведении.Вырывание мяча из рук соперника.Накрывание мяча при броске.</w:t>
      </w:r>
    </w:p>
    <w:p w14:paraId="3439F1C7">
      <w:pPr>
        <w:spacing w:after="0" w:line="240" w:lineRule="auto"/>
        <w:ind w:firstLine="851"/>
        <w:contextualSpacing/>
        <w:jc w:val="both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Раздел 7.Выполнение комбинаций из освоенных элементов техники перемещений и владения мячом (5 часов)</w:t>
      </w:r>
    </w:p>
    <w:p w14:paraId="7E1DC1AA">
      <w:pPr>
        <w:spacing w:after="0" w:line="240" w:lineRule="auto"/>
        <w:ind w:firstLine="851"/>
        <w:contextualSpacing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Сочетание приемов без броска мяча в кольцо.Сочетание приемов с броском мяча в кольцо.Индивидуальные действия в нападении и защите.Групповые действия в нападении и защите:взаимодействие двух игроков;взаимодействие двух нападающих против одного защитник,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взаимодействие в нападении с участием двух игроков («передай мяч и выйди на свободное место»),</w:t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взаимодействие в нападении с участием трех игроков («тройка»).Двусторонняя учебная игра</w:t>
      </w:r>
    </w:p>
    <w:p w14:paraId="5636D0B3">
      <w:pPr>
        <w:spacing w:after="0" w:line="240" w:lineRule="auto"/>
        <w:ind w:left="-851" w:firstLine="851"/>
        <w:contextualSpacing/>
        <w:jc w:val="both"/>
        <w:rPr>
          <w:rFonts w:hint="default"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Раздел 8.Судейская практика(1 час)</w:t>
      </w:r>
    </w:p>
    <w:p w14:paraId="16995F89">
      <w:pPr>
        <w:spacing w:after="0" w:line="240" w:lineRule="auto"/>
        <w:ind w:left="-851" w:firstLine="851"/>
        <w:contextualSpacing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en-US"/>
        </w:rPr>
        <w:t>Судейство игры в баскетбол.</w:t>
      </w:r>
    </w:p>
    <w:p w14:paraId="12FB51C2">
      <w:pPr>
        <w:pStyle w:val="12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0C454B83">
      <w:pPr>
        <w:pStyle w:val="12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3FB3B915">
      <w:pPr>
        <w:pStyle w:val="12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Тематическое планирование. </w:t>
      </w:r>
    </w:p>
    <w:p w14:paraId="6CD01ED0">
      <w:pPr>
        <w:pStyle w:val="11"/>
        <w:spacing w:after="0" w:line="240" w:lineRule="auto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p w14:paraId="6A874B53">
      <w:pPr>
        <w:pStyle w:val="11"/>
        <w:spacing w:after="0" w:line="240" w:lineRule="auto"/>
        <w:ind w:left="0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978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5777"/>
        <w:gridCol w:w="2728"/>
      </w:tblGrid>
      <w:tr w14:paraId="6A0F70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77" w:type="dxa"/>
            <w:vMerge w:val="restart"/>
          </w:tcPr>
          <w:p w14:paraId="073AF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 раздела и тем</w:t>
            </w:r>
          </w:p>
        </w:tc>
        <w:tc>
          <w:tcPr>
            <w:tcW w:w="5777" w:type="dxa"/>
            <w:vMerge w:val="restart"/>
          </w:tcPr>
          <w:p w14:paraId="7C14C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728" w:type="dxa"/>
            <w:vMerge w:val="restart"/>
          </w:tcPr>
          <w:p w14:paraId="391EB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14:paraId="12050A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277" w:type="dxa"/>
            <w:vMerge w:val="continue"/>
          </w:tcPr>
          <w:p w14:paraId="6D559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vMerge w:val="continue"/>
          </w:tcPr>
          <w:p w14:paraId="06E98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 w:val="continue"/>
          </w:tcPr>
          <w:p w14:paraId="492E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D8B2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77" w:type="dxa"/>
          </w:tcPr>
          <w:p w14:paraId="667C2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77" w:type="dxa"/>
          </w:tcPr>
          <w:p w14:paraId="435A90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Основы знаний</w:t>
            </w:r>
          </w:p>
        </w:tc>
        <w:tc>
          <w:tcPr>
            <w:tcW w:w="2728" w:type="dxa"/>
          </w:tcPr>
          <w:p w14:paraId="04658CD6">
            <w:pPr>
              <w:pStyle w:val="1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1E2FE2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277" w:type="dxa"/>
          </w:tcPr>
          <w:p w14:paraId="0245B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77" w:type="dxa"/>
          </w:tcPr>
          <w:p w14:paraId="4743069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Передвижения и остановки без мяча</w:t>
            </w:r>
          </w:p>
        </w:tc>
        <w:tc>
          <w:tcPr>
            <w:tcW w:w="2728" w:type="dxa"/>
          </w:tcPr>
          <w:p w14:paraId="71608088">
            <w:pPr>
              <w:pStyle w:val="1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0AC95A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277" w:type="dxa"/>
          </w:tcPr>
          <w:p w14:paraId="2E172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77" w:type="dxa"/>
          </w:tcPr>
          <w:p w14:paraId="4A3D86B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Ловля мяча и бросок мяча</w:t>
            </w:r>
          </w:p>
        </w:tc>
        <w:tc>
          <w:tcPr>
            <w:tcW w:w="2728" w:type="dxa"/>
          </w:tcPr>
          <w:p w14:paraId="35655061">
            <w:pPr>
              <w:pStyle w:val="1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43E385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277" w:type="dxa"/>
          </w:tcPr>
          <w:p w14:paraId="699EE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77" w:type="dxa"/>
          </w:tcPr>
          <w:p w14:paraId="0F6395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Передачи мяча</w:t>
            </w:r>
          </w:p>
        </w:tc>
        <w:tc>
          <w:tcPr>
            <w:tcW w:w="2728" w:type="dxa"/>
          </w:tcPr>
          <w:p w14:paraId="7A6D0847">
            <w:pPr>
              <w:pStyle w:val="1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54FE50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277" w:type="dxa"/>
          </w:tcPr>
          <w:p w14:paraId="0A8A3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77" w:type="dxa"/>
          </w:tcPr>
          <w:p w14:paraId="72BE521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Ведение мяча</w:t>
            </w:r>
          </w:p>
        </w:tc>
        <w:tc>
          <w:tcPr>
            <w:tcW w:w="2728" w:type="dxa"/>
          </w:tcPr>
          <w:p w14:paraId="0A616221">
            <w:pPr>
              <w:pStyle w:val="1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25C622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277" w:type="dxa"/>
          </w:tcPr>
          <w:p w14:paraId="4AB3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77" w:type="dxa"/>
          </w:tcPr>
          <w:p w14:paraId="5A028F0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Отбор мяча</w:t>
            </w:r>
          </w:p>
        </w:tc>
        <w:tc>
          <w:tcPr>
            <w:tcW w:w="2728" w:type="dxa"/>
          </w:tcPr>
          <w:p w14:paraId="2F352B2D">
            <w:pPr>
              <w:pStyle w:val="1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6CE50D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277" w:type="dxa"/>
          </w:tcPr>
          <w:p w14:paraId="76219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77" w:type="dxa"/>
          </w:tcPr>
          <w:p w14:paraId="02CF9A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Выполнение комбинаций из освоенных элементов техники перемещений и владения мячом</w:t>
            </w:r>
          </w:p>
        </w:tc>
        <w:tc>
          <w:tcPr>
            <w:tcW w:w="2728" w:type="dxa"/>
          </w:tcPr>
          <w:p w14:paraId="7165E3E7">
            <w:pPr>
              <w:pStyle w:val="1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6270A6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277" w:type="dxa"/>
          </w:tcPr>
          <w:p w14:paraId="55B82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77" w:type="dxa"/>
          </w:tcPr>
          <w:p w14:paraId="13CFFF7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Судейская практика</w:t>
            </w:r>
          </w:p>
        </w:tc>
        <w:tc>
          <w:tcPr>
            <w:tcW w:w="2728" w:type="dxa"/>
          </w:tcPr>
          <w:p w14:paraId="2D8856A4">
            <w:pPr>
              <w:pStyle w:val="1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7B887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277" w:type="dxa"/>
          </w:tcPr>
          <w:p w14:paraId="3D37E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14:paraId="23C0A316">
            <w:pPr>
              <w:pStyle w:val="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28" w:type="dxa"/>
          </w:tcPr>
          <w:p w14:paraId="303D38CB">
            <w:pPr>
              <w:pStyle w:val="1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3D29BBB4">
      <w:pP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C0B225B">
      <w:pP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70FF505">
      <w:pP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2631A6F">
      <w:pP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D81EFD7">
      <w:pP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50C643B">
      <w:pP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2E7F594">
      <w:pP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FAE8100">
      <w:pP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53DBBA5">
      <w:pP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8683617">
      <w:pPr>
        <w:widowControl w:val="0"/>
        <w:tabs>
          <w:tab w:val="left" w:leader="underscore" w:pos="5122"/>
        </w:tabs>
        <w:spacing w:after="0" w:line="300" w:lineRule="auto"/>
        <w:jc w:val="center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</w:rPr>
        <w:t>ОЦЕНОЧНЫЕ МАТЕРИАЛЫ</w:t>
      </w: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  <w:t>к дополнительной общеобразовательной общеразвивающей программе</w:t>
      </w:r>
    </w:p>
    <w:p w14:paraId="224C9D21">
      <w:pPr>
        <w:widowControl w:val="0"/>
        <w:tabs>
          <w:tab w:val="left" w:leader="underscore" w:pos="5122"/>
        </w:tabs>
        <w:spacing w:after="0" w:line="300" w:lineRule="auto"/>
        <w:jc w:val="center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  <w:t xml:space="preserve"> «</w:t>
      </w: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  <w:lang w:val="ru-RU"/>
        </w:rPr>
        <w:t>Веселый мяч</w:t>
      </w: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  <w:t>!»</w:t>
      </w: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  <w:lang w:val="ru-RU"/>
        </w:rPr>
        <w:t>(волейбол)</w:t>
      </w:r>
    </w:p>
    <w:p w14:paraId="39C8E09A">
      <w:pPr>
        <w:widowControl w:val="0"/>
        <w:spacing w:after="0" w:line="300" w:lineRule="auto"/>
        <w:jc w:val="center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</w:rPr>
        <w:t>Виды контроля</w:t>
      </w:r>
    </w:p>
    <w:tbl>
      <w:tblPr>
        <w:tblStyle w:val="4"/>
        <w:tblW w:w="9821" w:type="dxa"/>
        <w:tblInd w:w="-13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4"/>
        <w:gridCol w:w="79"/>
        <w:gridCol w:w="4891"/>
        <w:gridCol w:w="3197"/>
      </w:tblGrid>
      <w:tr w14:paraId="5F889C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exac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76DDC8">
            <w:pPr>
              <w:widowControl w:val="0"/>
              <w:spacing w:after="0" w:line="30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Время проведения</w:t>
            </w:r>
          </w:p>
        </w:tc>
        <w:tc>
          <w:tcPr>
            <w:tcW w:w="49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40BA4C">
            <w:pPr>
              <w:widowControl w:val="0"/>
              <w:spacing w:after="0" w:line="300" w:lineRule="auto"/>
              <w:ind w:firstLine="567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Цель проведения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BFF123">
            <w:pPr>
              <w:widowControl w:val="0"/>
              <w:spacing w:after="0" w:line="300" w:lineRule="auto"/>
              <w:ind w:firstLine="28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Формы контроля</w:t>
            </w:r>
          </w:p>
        </w:tc>
      </w:tr>
      <w:tr w14:paraId="08B399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</w:trPr>
        <w:tc>
          <w:tcPr>
            <w:tcW w:w="98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C17556F">
            <w:pPr>
              <w:widowControl w:val="0"/>
              <w:spacing w:after="0" w:line="300" w:lineRule="auto"/>
              <w:ind w:firstLine="567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Начальный или входной контроль</w:t>
            </w:r>
          </w:p>
        </w:tc>
      </w:tr>
      <w:tr w14:paraId="063CFC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9" w:hRule="exac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13634A">
            <w:pPr>
              <w:widowControl w:val="0"/>
              <w:spacing w:after="0" w:line="30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В начале учебного года</w:t>
            </w:r>
          </w:p>
        </w:tc>
        <w:tc>
          <w:tcPr>
            <w:tcW w:w="49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0B4D00D">
            <w:pPr>
              <w:widowControl w:val="0"/>
              <w:spacing w:after="0" w:line="30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</w:rPr>
              <w:t>Определение уровня развития обучающихся, их способностей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A480B01">
            <w:pPr>
              <w:widowControl w:val="0"/>
              <w:spacing w:after="0" w:line="300" w:lineRule="auto"/>
              <w:ind w:firstLine="28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</w:rPr>
              <w:t>Беседа, опрос (теория)  и др.</w:t>
            </w:r>
          </w:p>
        </w:tc>
      </w:tr>
      <w:tr w14:paraId="3E0B45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</w:trPr>
        <w:tc>
          <w:tcPr>
            <w:tcW w:w="98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B3CFCE8">
            <w:pPr>
              <w:widowControl w:val="0"/>
              <w:spacing w:after="0" w:line="300" w:lineRule="auto"/>
              <w:ind w:firstLine="567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Промежуточная аттестация</w:t>
            </w:r>
          </w:p>
        </w:tc>
      </w:tr>
      <w:tr w14:paraId="2DDFBF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63" w:hRule="exac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FBA1D5">
            <w:pPr>
              <w:widowControl w:val="0"/>
              <w:spacing w:after="0" w:line="30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В середине учебного года</w:t>
            </w:r>
          </w:p>
        </w:tc>
        <w:tc>
          <w:tcPr>
            <w:tcW w:w="49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0F1AC51">
            <w:pPr>
              <w:widowControl w:val="0"/>
              <w:spacing w:after="0" w:line="30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</w:rPr>
              <w:t xml:space="preserve">Определение степени усвоения обучающимися учебного материала в рамках определенной темы. Определение готовности обучающихся к восприятию нового материала. </w:t>
            </w:r>
          </w:p>
          <w:p w14:paraId="334CC267">
            <w:pPr>
              <w:widowControl w:val="0"/>
              <w:spacing w:after="0" w:line="30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</w:rPr>
              <w:t xml:space="preserve">Повышение ответственности и заинтересованности обучающихся в обучении. </w:t>
            </w:r>
          </w:p>
          <w:p w14:paraId="1B934454">
            <w:pPr>
              <w:widowControl w:val="0"/>
              <w:spacing w:after="0" w:line="30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</w:rPr>
              <w:t>Выявление обучающихся, отстающих и опережающих обучение.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5A9C1D6">
            <w:pPr>
              <w:widowControl w:val="0"/>
              <w:spacing w:after="0" w:line="30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</w:rPr>
              <w:t>Педагогическое наблюдение, опрос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lang w:val="ru-RU"/>
              </w:rPr>
              <w:t>.</w:t>
            </w:r>
          </w:p>
        </w:tc>
      </w:tr>
      <w:tr w14:paraId="444D73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</w:trPr>
        <w:tc>
          <w:tcPr>
            <w:tcW w:w="98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A9201AB">
            <w:pPr>
              <w:widowControl w:val="0"/>
              <w:spacing w:after="0" w:line="300" w:lineRule="auto"/>
              <w:ind w:firstLine="567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Заключительный контроль (заключительная аттестация)</w:t>
            </w:r>
          </w:p>
        </w:tc>
      </w:tr>
      <w:tr w14:paraId="6B77E7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4" w:hRule="exac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3BA8154">
            <w:pPr>
              <w:widowControl w:val="0"/>
              <w:spacing w:after="0" w:line="30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В конце курса обучения по программе</w:t>
            </w:r>
          </w:p>
        </w:tc>
        <w:tc>
          <w:tcPr>
            <w:tcW w:w="4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D03C10B">
            <w:pPr>
              <w:widowControl w:val="0"/>
              <w:spacing w:after="0" w:line="30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</w:rPr>
              <w:t xml:space="preserve">Определение результатов обучения, определение изменения уровня развития обучающихся, их творческих способностей. </w:t>
            </w:r>
          </w:p>
          <w:p w14:paraId="731EC51D">
            <w:pPr>
              <w:widowControl w:val="0"/>
              <w:spacing w:after="0" w:line="30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</w:rPr>
              <w:t>Анализ дополнительной общеобразовательной общеразвивающей программы для коррекции и усовершенствования.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316BA7">
            <w:pPr>
              <w:widowControl w:val="0"/>
              <w:tabs>
                <w:tab w:val="left" w:leader="underscore" w:pos="3062"/>
              </w:tabs>
              <w:spacing w:after="0" w:line="300" w:lineRule="auto"/>
              <w:ind w:firstLine="28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</w:rPr>
              <w:t>Итоговое занятие</w:t>
            </w:r>
          </w:p>
          <w:p w14:paraId="1D7B496F">
            <w:pPr>
              <w:widowControl w:val="0"/>
              <w:tabs>
                <w:tab w:val="left" w:leader="underscore" w:pos="3062"/>
              </w:tabs>
              <w:spacing w:after="0" w:line="300" w:lineRule="auto"/>
              <w:ind w:firstLine="28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lang w:val="ru-RU"/>
              </w:rPr>
              <w:t>Итоговые игры-соревнования.</w:t>
            </w:r>
          </w:p>
        </w:tc>
      </w:tr>
    </w:tbl>
    <w:p w14:paraId="67BAD027">
      <w:pPr>
        <w:widowControl w:val="0"/>
        <w:spacing w:before="240" w:after="0" w:line="300" w:lineRule="auto"/>
        <w:ind w:firstLine="567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</w:rPr>
      </w:pPr>
    </w:p>
    <w:p w14:paraId="7248F7C6">
      <w:pPr>
        <w:widowControl w:val="0"/>
        <w:spacing w:before="240" w:after="0" w:line="300" w:lineRule="auto"/>
        <w:ind w:firstLine="567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</w:rPr>
        <w:t>Способы определения результативности</w:t>
      </w:r>
    </w:p>
    <w:p w14:paraId="437BFF1E">
      <w:pPr>
        <w:widowControl w:val="0"/>
        <w:spacing w:after="0" w:line="300" w:lineRule="auto"/>
        <w:ind w:firstLine="567"/>
        <w:jc w:val="both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  <w:t>- Педагогическое наблюдение.</w:t>
      </w:r>
    </w:p>
    <w:p w14:paraId="259C4104">
      <w:pPr>
        <w:widowControl w:val="0"/>
        <w:tabs>
          <w:tab w:val="left" w:pos="426"/>
        </w:tabs>
        <w:spacing w:after="0" w:line="300" w:lineRule="auto"/>
        <w:ind w:firstLine="567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  <w:t xml:space="preserve">- Педагогический анализ результатов опросов, выполнения обучающимися </w:t>
      </w: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  <w:lang w:val="ru-RU"/>
        </w:rPr>
        <w:t>практических</w:t>
      </w: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  <w:t xml:space="preserve"> заданий, участия обучающихся в мероприятиях (</w:t>
      </w: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  <w:lang w:val="ru-RU"/>
        </w:rPr>
        <w:t>спортивные игры</w:t>
      </w: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  <w:t>), активности обучающихся на занятиях и т.п</w:t>
      </w:r>
    </w:p>
    <w:p w14:paraId="05DF48A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Материально-техническое обеспечение программы:</w:t>
      </w:r>
    </w:p>
    <w:p w14:paraId="5D22135D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Большой спортивный зал, соответствующий санитарно-гигиеническим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требованиям по площади и уровню освещения, температурному режиму, в спортивном зале имеются инструкции по охране труда, правила поведения на занятиях, инструкция по противопожарной безопасности. </w:t>
      </w:r>
    </w:p>
    <w:p w14:paraId="43254BC3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Мячи баскетбольные. Баскетбольные щиты с кольцами. Конусы разметочные для обводки.</w:t>
      </w:r>
    </w:p>
    <w:p w14:paraId="0010CDF0">
      <w:pPr>
        <w:widowControl w:val="0"/>
        <w:tabs>
          <w:tab w:val="left" w:pos="426"/>
        </w:tabs>
        <w:spacing w:after="0" w:line="300" w:lineRule="auto"/>
        <w:ind w:firstLine="567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1" w:name="_GoBack"/>
      <w:bookmarkEnd w:id="1"/>
    </w:p>
    <w:p w14:paraId="105E482A">
      <w:pP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E0976DF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0C221A2A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</w:rPr>
        <w:t>ОБЯЗАТЕЛЬНЫЕ УЧЕБНЫЕ МАТЕРИАЛЫ ДЛЯ УЧЕНИКА</w:t>
      </w:r>
    </w:p>
    <w:p w14:paraId="135265DF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​‌ Физическая культура, 5-9 классы/ Виленский М.Я., Туревский И.М., Торочкова Т.Ю. и другие; под редакцией Виленского М.Я., Акционерное общество «Издательство «Просвещение»‌​</w:t>
      </w:r>
    </w:p>
    <w:p w14:paraId="5B1AE0B8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​‌‌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</w:rPr>
        <w:t>МЕТОДИЧЕСКИЕ МАТЕРИАЛЫ ДЛЯ УЧИТЕЛЯ</w:t>
      </w:r>
    </w:p>
    <w:p w14:paraId="312BE257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​‌Программа по физической культуре для 5 – 9 классов В.И. Ляха. Линия учебников М.Я. Виленского, В.И. Ляха: Физическая культура. 9 кл.: учебник под редакцией М.Я. Виленского – 7-е изд., Москва «Просвещение» 2018 г.‌​</w:t>
      </w:r>
    </w:p>
    <w:p w14:paraId="7B96E1DE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1A1A1A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1A1A1A"/>
          <w:sz w:val="24"/>
          <w:szCs w:val="24"/>
        </w:rPr>
        <w:t>Виленский М.Я. Физическая культура. Методические рекомендации. 5-7: пособие для учителей общеобразовательных организаций – 2-е</w:t>
      </w:r>
    </w:p>
    <w:p w14:paraId="6663FFAD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1A1A1A"/>
          <w:sz w:val="24"/>
          <w:szCs w:val="24"/>
        </w:rPr>
        <w:t xml:space="preserve">изд. – М.: : просвещение 2014 – 142с.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Физическая культура, 9 класс/ Матвеев А.П., Акционерное общество "Издательство "Просвещение"</w:t>
      </w:r>
    </w:p>
    <w:p w14:paraId="2723B2D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eastAsia="en-US"/>
        </w:rPr>
        <w:t>Физическая культура, 10-11 классы/ Лях В.И., Акционерное общество «Издательство «Просвещение»‌​</w:t>
      </w:r>
    </w:p>
    <w:p w14:paraId="25547DC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3569B3F3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​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​‌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Спортивная энциклопедия: http://ru.sport-wiki.org/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РЭШ Физическая культура: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"https://resh.edu.ru/subject/9/"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0563C1"/>
          <w:sz w:val="24"/>
          <w:szCs w:val="24"/>
          <w:u w:val="single"/>
        </w:rPr>
        <w:t>https://resh.edu.ru/subject/9/</w:t>
      </w:r>
      <w:r>
        <w:rPr>
          <w:rFonts w:hint="default" w:ascii="Times New Roman" w:hAnsi="Times New Roman" w:eastAsia="Times New Roman" w:cs="Times New Roman"/>
          <w:color w:val="0563C1"/>
          <w:sz w:val="24"/>
          <w:szCs w:val="24"/>
          <w:u w:val="single"/>
        </w:rPr>
        <w:fldChar w:fldCharType="end"/>
      </w:r>
    </w:p>
    <w:p w14:paraId="6EE0B841">
      <w:pPr>
        <w:spacing w:after="0"/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5" w:type="default"/>
      <w:pgSz w:w="11906" w:h="16838"/>
      <w:pgMar w:top="1134" w:right="1134" w:bottom="850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714188"/>
      <w:docPartObj>
        <w:docPartGallery w:val="AutoText"/>
      </w:docPartObj>
    </w:sdtPr>
    <w:sdtContent>
      <w:p w14:paraId="218803BC">
        <w:pPr>
          <w:pStyle w:val="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40ADA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71086"/>
    <w:multiLevelType w:val="multilevel"/>
    <w:tmpl w:val="07771086"/>
    <w:lvl w:ilvl="0" w:tentative="0">
      <w:start w:val="1"/>
      <w:numFmt w:val="bullet"/>
      <w:lvlText w:val=""/>
      <w:lvlJc w:val="left"/>
      <w:pPr>
        <w:ind w:left="40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12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4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6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8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0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2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4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69" w:hanging="360"/>
      </w:pPr>
      <w:rPr>
        <w:rFonts w:hint="default" w:ascii="Wingdings" w:hAnsi="Wingdings"/>
      </w:rPr>
    </w:lvl>
  </w:abstractNum>
  <w:abstractNum w:abstractNumId="1">
    <w:nsid w:val="6AE3506D"/>
    <w:multiLevelType w:val="multilevel"/>
    <w:tmpl w:val="6AE3506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AED3091"/>
    <w:multiLevelType w:val="multilevel"/>
    <w:tmpl w:val="7AED309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7D6A4E"/>
    <w:rsid w:val="000105C5"/>
    <w:rsid w:val="000376E4"/>
    <w:rsid w:val="0006714E"/>
    <w:rsid w:val="00084066"/>
    <w:rsid w:val="000C4DF4"/>
    <w:rsid w:val="000D6CA1"/>
    <w:rsid w:val="000F310C"/>
    <w:rsid w:val="001335E1"/>
    <w:rsid w:val="00150F7A"/>
    <w:rsid w:val="00152C57"/>
    <w:rsid w:val="001A0EB7"/>
    <w:rsid w:val="001B68DF"/>
    <w:rsid w:val="001C5D55"/>
    <w:rsid w:val="001F16C5"/>
    <w:rsid w:val="001F4DAC"/>
    <w:rsid w:val="00200960"/>
    <w:rsid w:val="00225ABF"/>
    <w:rsid w:val="002A0F05"/>
    <w:rsid w:val="002D4337"/>
    <w:rsid w:val="00306770"/>
    <w:rsid w:val="00353BEF"/>
    <w:rsid w:val="0037094C"/>
    <w:rsid w:val="003E452D"/>
    <w:rsid w:val="005370E7"/>
    <w:rsid w:val="005A653E"/>
    <w:rsid w:val="00641553"/>
    <w:rsid w:val="006C3077"/>
    <w:rsid w:val="007210DD"/>
    <w:rsid w:val="007303FD"/>
    <w:rsid w:val="00736FB2"/>
    <w:rsid w:val="007855C3"/>
    <w:rsid w:val="007B5412"/>
    <w:rsid w:val="007D5828"/>
    <w:rsid w:val="007D6A4E"/>
    <w:rsid w:val="00881C15"/>
    <w:rsid w:val="008A3BB9"/>
    <w:rsid w:val="008C73E9"/>
    <w:rsid w:val="00964CC6"/>
    <w:rsid w:val="009823BE"/>
    <w:rsid w:val="00A124C5"/>
    <w:rsid w:val="00A166A1"/>
    <w:rsid w:val="00AB170E"/>
    <w:rsid w:val="00B208FC"/>
    <w:rsid w:val="00B66097"/>
    <w:rsid w:val="00B7062E"/>
    <w:rsid w:val="00B77275"/>
    <w:rsid w:val="00B87257"/>
    <w:rsid w:val="00BA4AF8"/>
    <w:rsid w:val="00BC448E"/>
    <w:rsid w:val="00BE3B53"/>
    <w:rsid w:val="00C424E1"/>
    <w:rsid w:val="00C81F96"/>
    <w:rsid w:val="00C96216"/>
    <w:rsid w:val="00CA7876"/>
    <w:rsid w:val="00CE62F2"/>
    <w:rsid w:val="00D0120D"/>
    <w:rsid w:val="00D16FCF"/>
    <w:rsid w:val="00D3794B"/>
    <w:rsid w:val="00D64689"/>
    <w:rsid w:val="00E121B0"/>
    <w:rsid w:val="00E13F43"/>
    <w:rsid w:val="00E40038"/>
    <w:rsid w:val="00E531FA"/>
    <w:rsid w:val="00E87C53"/>
    <w:rsid w:val="00EF5122"/>
    <w:rsid w:val="00F06C43"/>
    <w:rsid w:val="00F3732E"/>
    <w:rsid w:val="00FC46D3"/>
    <w:rsid w:val="00FF7930"/>
    <w:rsid w:val="4A1B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qFormat/>
    <w:uiPriority w:val="1"/>
    <w:pPr>
      <w:spacing w:before="240"/>
      <w:ind w:left="99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header"/>
    <w:basedOn w:val="1"/>
    <w:link w:val="15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qFormat/>
    <w:uiPriority w:val="1"/>
    <w:pPr>
      <w:widowControl w:val="0"/>
      <w:autoSpaceDE w:val="0"/>
      <w:autoSpaceDN w:val="0"/>
      <w:spacing w:before="0" w:after="0" w:line="240" w:lineRule="auto"/>
      <w:ind w:left="861" w:right="0" w:hanging="36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0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styleId="12">
    <w:name w:val="No Spacing"/>
    <w:link w:val="13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3">
    <w:name w:val="Без интервала Знак"/>
    <w:link w:val="12"/>
    <w:qFormat/>
    <w:uiPriority w:val="1"/>
    <w:rPr>
      <w:rFonts w:ascii="Calibri" w:hAnsi="Calibri" w:eastAsia="Calibri" w:cs="Times New Roman"/>
      <w:lang w:eastAsia="en-US"/>
    </w:rPr>
  </w:style>
  <w:style w:type="paragraph" w:customStyle="1" w:styleId="14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Arial" w:cs="Tahoma"/>
      <w:kern w:val="3"/>
      <w:sz w:val="24"/>
      <w:szCs w:val="24"/>
      <w:lang w:val="ru-RU" w:eastAsia="ru-RU" w:bidi="ar-SA"/>
    </w:rPr>
  </w:style>
  <w:style w:type="character" w:customStyle="1" w:styleId="15">
    <w:name w:val="Верхний колонтитул Знак"/>
    <w:basedOn w:val="3"/>
    <w:link w:val="6"/>
    <w:semiHidden/>
    <w:qFormat/>
    <w:uiPriority w:val="99"/>
  </w:style>
  <w:style w:type="character" w:customStyle="1" w:styleId="16">
    <w:name w:val="Нижний колонтитул Знак"/>
    <w:basedOn w:val="3"/>
    <w:link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2054</Words>
  <Characters>11713</Characters>
  <Lines>97</Lines>
  <Paragraphs>27</Paragraphs>
  <TotalTime>4</TotalTime>
  <ScaleCrop>false</ScaleCrop>
  <LinksUpToDate>false</LinksUpToDate>
  <CharactersWithSpaces>13740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2017-01-06T09:13:00Z</dcterms:created>
  <dc:creator>Анастасия</dc:creator>
  <cp:lastModifiedBy>WPS_1634235915</cp:lastModifiedBy>
  <cp:lastPrinted>2024-09-01T15:13:00Z</cp:lastPrinted>
  <dcterms:modified xsi:type="dcterms:W3CDTF">2025-08-28T18:04:06Z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A06335A071C94136A21A4552556F28AB_12</vt:lpwstr>
  </property>
</Properties>
</file>