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75" w:rsidRDefault="00764975" w:rsidP="0076497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inherit" w:hAnsi="inherit" w:cs="Arial"/>
          <w:color w:val="000080"/>
          <w:sz w:val="20"/>
          <w:szCs w:val="20"/>
          <w:bdr w:val="none" w:sz="0" w:space="0" w:color="auto" w:frame="1"/>
        </w:rPr>
      </w:pPr>
      <w:r>
        <w:rPr>
          <w:rStyle w:val="a4"/>
          <w:rFonts w:ascii="inherit" w:hAnsi="inherit" w:cs="Arial"/>
          <w:color w:val="000080"/>
          <w:sz w:val="20"/>
          <w:szCs w:val="20"/>
          <w:bdr w:val="none" w:sz="0" w:space="0" w:color="auto" w:frame="1"/>
        </w:rPr>
        <w:t>Всероссийские проверочные работы будут проводиться для обучающихся 4 — 8, 10 классов.</w:t>
      </w:r>
    </w:p>
    <w:p w:rsidR="00F80C02" w:rsidRDefault="00F80C02" w:rsidP="0076497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764975" w:rsidRDefault="00764975" w:rsidP="00764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 </w:t>
      </w:r>
      <w:r>
        <w:rPr>
          <w:rStyle w:val="a4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в 4 классе</w:t>
      </w:r>
      <w:r>
        <w:rPr>
          <w:rFonts w:ascii="Arial" w:hAnsi="Arial" w:cs="Arial"/>
          <w:color w:val="000000"/>
          <w:sz w:val="20"/>
          <w:szCs w:val="20"/>
        </w:rPr>
        <w:t> по учебным предметам «Русский язык», «Математика» принимают участие все обучающиеся параллели; по предметам «Окружающий мир», «Литературное чтение», «Иностранный язык» ВПР проводится для каждого класса по одному предмету на основе случайного выбора федеральным организатором;</w:t>
      </w:r>
    </w:p>
    <w:p w:rsidR="00764975" w:rsidRDefault="00764975" w:rsidP="00764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 </w:t>
      </w:r>
      <w:r>
        <w:rPr>
          <w:rStyle w:val="a4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в 5 классе</w:t>
      </w:r>
      <w:r>
        <w:rPr>
          <w:rFonts w:ascii="Arial" w:hAnsi="Arial" w:cs="Arial"/>
          <w:color w:val="000000"/>
          <w:sz w:val="20"/>
          <w:szCs w:val="20"/>
        </w:rPr>
        <w:t> по учебным предметам «Русский язык», «Математика», принимают участие все обучающиеся параллели; по предметам «История», «Литература», «Иностранный язык», «География», «Биология» ВПР проводятся для каждого класса по двум предметам на основе случайного выбора федеральным организатором;</w:t>
      </w:r>
    </w:p>
    <w:p w:rsidR="00764975" w:rsidRDefault="00764975" w:rsidP="00764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— </w:t>
      </w:r>
      <w:r>
        <w:rPr>
          <w:rStyle w:val="a4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в 6 классе</w:t>
      </w:r>
      <w:r>
        <w:rPr>
          <w:rFonts w:ascii="Arial" w:hAnsi="Arial" w:cs="Arial"/>
          <w:color w:val="000000"/>
          <w:sz w:val="20"/>
          <w:szCs w:val="20"/>
        </w:rPr>
        <w:t> по учебным предметам «Русский язык», «Математика» принимают участие все обучающиеся параллели; по предметам «История», «Литература», «Иностранный язык», «География», «Биология» ВПР проводятся для каждого класса по двум предметам на основе случайного выбора федеральным организатором;</w:t>
      </w:r>
    </w:p>
    <w:p w:rsidR="00764975" w:rsidRDefault="00764975" w:rsidP="00764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— в 7 классе</w:t>
      </w:r>
      <w:r>
        <w:rPr>
          <w:rFonts w:ascii="Arial" w:hAnsi="Arial" w:cs="Arial"/>
          <w:color w:val="000000"/>
          <w:sz w:val="20"/>
          <w:szCs w:val="20"/>
        </w:rPr>
        <w:t> по учебным предметам «Русский язык», «Математика, принимают участие все обучающиеся параллели; по предметам «История», «Литература», «Иностранный язык», «География», «Биология», «Физика», «Информатика» ВПР проводятся для каждого класса по двум предметам на основе случайного выбора федеральным организатором;</w:t>
      </w:r>
    </w:p>
    <w:p w:rsidR="00764975" w:rsidRDefault="00764975" w:rsidP="00764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Style w:val="a4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— в 8 классе</w:t>
      </w:r>
      <w:r>
        <w:rPr>
          <w:rFonts w:ascii="Arial" w:hAnsi="Arial" w:cs="Arial"/>
          <w:color w:val="000000"/>
          <w:sz w:val="20"/>
          <w:szCs w:val="20"/>
        </w:rPr>
        <w:t> по учебным предметам «Русский язык», «Математика» принимают участие все обучающиеся параллели; по предметам «История», «Обществознание», «Литература», «Иностранный язык», «География», «Биология», «Химия», «Физика», «Информатика» ВПР проводятся для каждого класса по двум предметам на основе случайного выбора федеральным организатором;</w:t>
      </w:r>
      <w:proofErr w:type="gramEnd"/>
    </w:p>
    <w:p w:rsidR="00764975" w:rsidRDefault="00764975" w:rsidP="00764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Style w:val="a4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— в 10 классе</w:t>
      </w:r>
      <w:r>
        <w:rPr>
          <w:rFonts w:ascii="Arial" w:hAnsi="Arial" w:cs="Arial"/>
          <w:color w:val="000000"/>
          <w:sz w:val="20"/>
          <w:szCs w:val="20"/>
        </w:rPr>
        <w:t> по учебным предметам «Русский язык», «Математика» принимают участие все обучающиеся параллели; по предметам «История», «Биология», «Обществознание», «География», «Физика», «Химия», «Литература», «Иностранный язык» ВПР проводятся для каждого класса по двум предметам на основе случайного выбора федеральным организатором;</w:t>
      </w:r>
      <w:proofErr w:type="gramEnd"/>
    </w:p>
    <w:p w:rsidR="00764975" w:rsidRDefault="00764975" w:rsidP="00764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 </w:t>
      </w:r>
      <w:r>
        <w:rPr>
          <w:rStyle w:val="a4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7, 8 классах</w:t>
      </w:r>
      <w:r>
        <w:rPr>
          <w:rFonts w:ascii="Arial" w:hAnsi="Arial" w:cs="Arial"/>
          <w:color w:val="000000"/>
          <w:sz w:val="20"/>
          <w:szCs w:val="20"/>
        </w:rPr>
        <w:t> с углубленным изучением математики и/или физики проверочные работы по данным предметам проводятся на углубленном уровне.</w:t>
      </w:r>
    </w:p>
    <w:p w:rsidR="00764975" w:rsidRDefault="00764975" w:rsidP="0076497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 проведении ВПР образовательным организациям предоставляется альтернативная возможность выполнения участниками работ в компьютерной форме:</w:t>
      </w:r>
    </w:p>
    <w:p w:rsidR="00764975" w:rsidRDefault="00764975" w:rsidP="00764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в 5 классах</w:t>
      </w:r>
      <w:r>
        <w:rPr>
          <w:rFonts w:ascii="Arial" w:hAnsi="Arial" w:cs="Arial"/>
          <w:color w:val="000000"/>
          <w:sz w:val="20"/>
          <w:szCs w:val="20"/>
        </w:rPr>
        <w:t> по предметам «История», «Биология»;</w:t>
      </w:r>
    </w:p>
    <w:p w:rsidR="00764975" w:rsidRDefault="00764975" w:rsidP="00764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в 6, 7 классах</w:t>
      </w:r>
      <w:r>
        <w:rPr>
          <w:rFonts w:ascii="Arial" w:hAnsi="Arial" w:cs="Arial"/>
          <w:color w:val="000000"/>
          <w:sz w:val="20"/>
          <w:szCs w:val="20"/>
        </w:rPr>
        <w:t> по предметам «История», «География», «Биология»;</w:t>
      </w:r>
    </w:p>
    <w:p w:rsidR="00764975" w:rsidRDefault="00764975" w:rsidP="00764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inherit" w:hAnsi="inherit" w:cs="Arial"/>
          <w:color w:val="000000"/>
          <w:sz w:val="20"/>
          <w:szCs w:val="20"/>
          <w:bdr w:val="none" w:sz="0" w:space="0" w:color="auto" w:frame="1"/>
        </w:rPr>
        <w:t>в 8 классах</w:t>
      </w:r>
      <w:r>
        <w:rPr>
          <w:rFonts w:ascii="Arial" w:hAnsi="Arial" w:cs="Arial"/>
          <w:color w:val="000000"/>
          <w:sz w:val="20"/>
          <w:szCs w:val="20"/>
        </w:rPr>
        <w:t> по предметам «История», «Обществознание», «География», «Биология».</w:t>
      </w:r>
    </w:p>
    <w:p w:rsidR="00764975" w:rsidRDefault="00764975" w:rsidP="007649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rFonts w:ascii="inherit" w:hAnsi="inherit" w:cs="Arial"/>
          <w:color w:val="000080"/>
          <w:sz w:val="20"/>
          <w:szCs w:val="20"/>
          <w:bdr w:val="none" w:sz="0" w:space="0" w:color="auto" w:frame="1"/>
        </w:rPr>
        <w:t>Результаты ВПР:</w:t>
      </w:r>
    </w:p>
    <w:p w:rsidR="00764975" w:rsidRDefault="00764975" w:rsidP="00764975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Результаты ВПР могут быть использованы ОИВ для анализа текущего состояния системы образования и формирования программ её развития, образовательными организациями – для совершенствования преподавания учебных предметов на основе аналитических выводов о качестве образования. Результаты ВПР не могут быть использованы для оценки деятельности преподавателей, образовательных организаций, ОИВ.</w:t>
      </w:r>
    </w:p>
    <w:p w:rsidR="000246FE" w:rsidRDefault="000246FE"/>
    <w:sectPr w:rsidR="000246FE" w:rsidSect="002A5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4975"/>
    <w:rsid w:val="000246FE"/>
    <w:rsid w:val="002A5C9E"/>
    <w:rsid w:val="00764975"/>
    <w:rsid w:val="00F80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49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2026-04-17T10:20:00Z</dcterms:created>
  <dcterms:modified xsi:type="dcterms:W3CDTF">2026-04-17T11:52:00Z</dcterms:modified>
</cp:coreProperties>
</file>