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4D" w:rsidRP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026447" cy="6477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447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32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УЧЕБНИК: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"РУССКИЙ РОДНОЙ ЯЗЫК. 5 КЛАСС</w:t>
      </w:r>
      <w:r w:rsidRPr="000E324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АВТОРЫ: АЛЕКСАНДРОВА О., ЗАГОРОВСКАЯ О., БОГДАНОВ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E324D" w:rsidRP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324D" w:rsidRP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1" w:type="dxa"/>
        <w:tblLayout w:type="fixed"/>
        <w:tblCellMar>
          <w:left w:w="47" w:type="dxa"/>
          <w:right w:w="47" w:type="dxa"/>
        </w:tblCellMar>
        <w:tblLook w:val="0000"/>
      </w:tblPr>
      <w:tblGrid>
        <w:gridCol w:w="852"/>
        <w:gridCol w:w="6828"/>
        <w:gridCol w:w="1044"/>
        <w:gridCol w:w="972"/>
        <w:gridCol w:w="984"/>
        <w:gridCol w:w="3886"/>
      </w:tblGrid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A"/>
                <w:sz w:val="24"/>
                <w:szCs w:val="24"/>
                <w:lang w:val="en-US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Раздел. Тема урока</w:t>
            </w:r>
          </w:p>
        </w:tc>
        <w:tc>
          <w:tcPr>
            <w:tcW w:w="10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Всего часов</w:t>
            </w:r>
          </w:p>
        </w:tc>
        <w:tc>
          <w:tcPr>
            <w:tcW w:w="19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Дата проведения</w:t>
            </w:r>
          </w:p>
        </w:tc>
        <w:tc>
          <w:tcPr>
            <w:tcW w:w="38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ЭОР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8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По плану</w:t>
            </w:r>
          </w:p>
        </w:tc>
        <w:tc>
          <w:tcPr>
            <w:tcW w:w="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По факту</w:t>
            </w:r>
          </w:p>
        </w:tc>
        <w:tc>
          <w:tcPr>
            <w:tcW w:w="38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before="280" w:after="198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и культура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— национальный язык русского народа, государственный язык, язык межнационального общения. Русский язык — язык русской художественной литературы.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русской письменности.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как хранилище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proofErr w:type="gramEnd"/>
          </w:p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 духовной культуры народа.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слове: наименование предметов традиционной русской одежды.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Образность русской речи: сравнение, метафора, олицетворение, эпитет.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Живое слово русского фольклора. Устойчивые обороты в произведениях фольклора,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эпитеты в русских народных и литературных сказках, былинах, художественной литературе.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Сравнения, прецедентные имена в русских народных и литературных сказках, народных песнях, былинах, художественной литературе.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имена. Их многообразие. Происхождение названий общеизвестных старинных русских городов.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ED1C24"/>
                <w:sz w:val="24"/>
                <w:szCs w:val="24"/>
              </w:rPr>
              <w:t>Контрольное тестирование по теме "Язык и культура".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feb-web.ru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before="280" w:after="198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орфоэпия. Нормы произношения и ударения.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точная и выразительная. Основные лексические нормы современного русского литературного языка.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Стилистическая окраска слова.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правильная. Основные грамматические нормы современного русского литературного языка. Категория рода.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и ненормативные формы употребления имен существительных. Формы существительных мужского рода множественного числа с окончаниями.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этикет: нормы и традиции.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теме "Культура речи".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gramota.ru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before="280" w:after="198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Речь. Речевая деятельность. Текст.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выразительной устной речи.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речи: монолог и диалог.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основные признаки. Как строится текст.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Композиционные особенности описания, повествования, рассуждения. Повествование как тип речи.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и частей текста.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Разговорная речь. Просьба, извинение как жанры разговорной речи.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стиль. Объявление (устное и письменное).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Учебно-научный стиль. План ответа на уроке, план текста.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 стиль. Устное выступление. Девиз,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литературы. Литературная сказка. Рассказ.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языка фольклорных текстов. Загадка, пословица.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P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Сказка. Особенности языка сказки (сравнения, синонимы, антонимы, слова с уменьшительными суффиксами)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82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8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русское-слово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</w:tr>
    </w:tbl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КОРРЕКТИРОВКИ</w:t>
      </w: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КАЛЕНДАРНО-ТЕМАТИЧЕСКОГО ПЛАНИРОВАНИЯ 2024/2025 учебного года</w:t>
      </w: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Кудусова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А.К.                                                    Предмет: родной язык (русский)                                               Класс: 5</w:t>
      </w:r>
    </w:p>
    <w:tbl>
      <w:tblPr>
        <w:tblW w:w="0" w:type="auto"/>
        <w:tblInd w:w="-5" w:type="dxa"/>
        <w:tblLayout w:type="fixed"/>
        <w:tblCellMar>
          <w:left w:w="103" w:type="dxa"/>
          <w:right w:w="103" w:type="dxa"/>
        </w:tblCellMar>
        <w:tblLook w:val="0000"/>
      </w:tblPr>
      <w:tblGrid>
        <w:gridCol w:w="1526"/>
        <w:gridCol w:w="1276"/>
        <w:gridCol w:w="1133"/>
        <w:gridCol w:w="4678"/>
        <w:gridCol w:w="1277"/>
        <w:gridCol w:w="1418"/>
        <w:gridCol w:w="4109"/>
      </w:tblGrid>
      <w:tr w:rsidR="000E324D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P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Pr="000E324D" w:rsidRDefault="000E324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33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коррекции</w:t>
            </w: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  <w:tr w:rsidR="000E324D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E324D" w:rsidRDefault="000E324D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</w:tr>
    </w:tbl>
    <w:p w:rsidR="000E324D" w:rsidRDefault="000E324D" w:rsidP="000E324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D14EB" w:rsidRDefault="00CD14EB"/>
    <w:sectPr w:rsidR="00CD14EB" w:rsidSect="000E324D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324D"/>
    <w:rsid w:val="000E324D"/>
    <w:rsid w:val="00CD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2024-10-21T07:51:00Z</dcterms:created>
  <dcterms:modified xsi:type="dcterms:W3CDTF">2024-10-21T07:52:00Z</dcterms:modified>
</cp:coreProperties>
</file>