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07" w:rsidRDefault="00871A07" w:rsidP="00871A07">
      <w:pPr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ГОРОДА ДЖАНКОЯ РЕСПУБЛИКИ КРЫМ</w:t>
      </w:r>
    </w:p>
    <w:p w:rsidR="00871A07" w:rsidRDefault="00871A07" w:rsidP="00871A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 3 ИМЕНИ ГЕРОЯ СОВЕТСКОГО СОЮЗА Я.И. ЧАПИЧЕВА»</w:t>
      </w:r>
    </w:p>
    <w:p w:rsidR="00871A07" w:rsidRDefault="00871A07" w:rsidP="00871A0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8"/>
        <w:gridCol w:w="3827"/>
        <w:gridCol w:w="6031"/>
      </w:tblGrid>
      <w:tr w:rsidR="00871A07" w:rsidTr="00871A07">
        <w:tc>
          <w:tcPr>
            <w:tcW w:w="4928" w:type="dxa"/>
            <w:hideMark/>
          </w:tcPr>
          <w:p w:rsidR="00871A07" w:rsidRDefault="00871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871A07" w:rsidRDefault="00871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учителей словесности и предметов социально-гуманитарного цикла</w:t>
            </w:r>
          </w:p>
          <w:p w:rsidR="00871A07" w:rsidRDefault="00871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от _________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№ ___</w:t>
            </w:r>
          </w:p>
        </w:tc>
        <w:tc>
          <w:tcPr>
            <w:tcW w:w="3827" w:type="dxa"/>
          </w:tcPr>
          <w:p w:rsidR="00871A07" w:rsidRDefault="00871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hideMark/>
          </w:tcPr>
          <w:p w:rsidR="00871A07" w:rsidRDefault="00871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871A07" w:rsidRDefault="00871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МОУ «СШ № 3 им. Я.И.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Чапичева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71A07" w:rsidRDefault="00871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____________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№___________</w:t>
            </w:r>
          </w:p>
        </w:tc>
      </w:tr>
      <w:tr w:rsidR="00871A07" w:rsidTr="00871A07">
        <w:tc>
          <w:tcPr>
            <w:tcW w:w="4928" w:type="dxa"/>
            <w:hideMark/>
          </w:tcPr>
          <w:p w:rsidR="00871A07" w:rsidRDefault="00871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71A07" w:rsidRDefault="00871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871A07" w:rsidRDefault="00871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 М.А.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Деревянченко</w:t>
            </w:r>
            <w:proofErr w:type="spellEnd"/>
          </w:p>
          <w:p w:rsidR="00871A07" w:rsidRDefault="00871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871A07" w:rsidRDefault="00871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:rsidR="00871A07" w:rsidRDefault="00871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1A07" w:rsidRDefault="00871A07" w:rsidP="00871A07">
      <w:pPr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</w:p>
    <w:p w:rsidR="00871A07" w:rsidRDefault="00871A07" w:rsidP="00871A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>
        <w:rPr>
          <w:rFonts w:ascii="Times New Roman" w:hAnsi="Times New Roman" w:cs="Times New Roman"/>
          <w:sz w:val="28"/>
          <w:szCs w:val="28"/>
          <w:u w:val="single"/>
        </w:rPr>
        <w:t>«РОДНОЙ  ЯЗЫ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РУССКИЙ)»</w:t>
      </w:r>
    </w:p>
    <w:p w:rsidR="00871A07" w:rsidRDefault="00871A07" w:rsidP="00871A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7-</w:t>
      </w:r>
      <w:proofErr w:type="gramStart"/>
      <w:r>
        <w:rPr>
          <w:rFonts w:ascii="Times New Roman" w:hAnsi="Times New Roman" w:cs="Times New Roman"/>
          <w:sz w:val="28"/>
          <w:szCs w:val="28"/>
        </w:rPr>
        <w:t>Б(</w:t>
      </w:r>
      <w:proofErr w:type="gramEnd"/>
      <w:r>
        <w:rPr>
          <w:rFonts w:ascii="Times New Roman" w:hAnsi="Times New Roman" w:cs="Times New Roman"/>
          <w:sz w:val="28"/>
          <w:szCs w:val="28"/>
        </w:rPr>
        <w:t>В) КЛАССА</w:t>
      </w:r>
    </w:p>
    <w:p w:rsidR="00871A07" w:rsidRDefault="00871A07" w:rsidP="00871A07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составлено на основе ФРП ООО  </w:t>
      </w:r>
      <w:r>
        <w:rPr>
          <w:rFonts w:ascii="Times New Roman" w:hAnsi="Times New Roman" w:cs="Times New Roman"/>
          <w:sz w:val="28"/>
          <w:szCs w:val="28"/>
          <w:u w:val="single"/>
        </w:rPr>
        <w:t>«РОДНОЙ  ЯЗЫ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РУССКИЙ)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71A07" w:rsidRDefault="00871A07" w:rsidP="00871A0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71A07" w:rsidRDefault="00871A07" w:rsidP="00871A0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Я.И.</w:t>
      </w:r>
    </w:p>
    <w:p w:rsidR="00871A07" w:rsidRDefault="00871A07" w:rsidP="00871A0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71A07" w:rsidRDefault="00871A07" w:rsidP="00871A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Джанкой, 2024</w:t>
      </w:r>
    </w:p>
    <w:p w:rsidR="00871A07" w:rsidRDefault="00871A07" w:rsidP="00871A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КАЛЕНДАРНО-ТЕМАТИЧЕСКОЕ ПЛАНИРОВАНИЕ</w:t>
      </w:r>
    </w:p>
    <w:p w:rsidR="00871A07" w:rsidRDefault="00871A07" w:rsidP="00871A0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(УЧЕБНИК: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"РУССКИЙ РОДНОЙ ЯЗЫК. 7 КЛАСС», АВТОРЫ: АЛЕКСАНДРОВА О., ЗАГОРОВСКАЯ О., БОГДАНОВ С.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tbl>
      <w:tblPr>
        <w:tblW w:w="15360" w:type="dxa"/>
        <w:tblInd w:w="113" w:type="dxa"/>
        <w:tblLayout w:type="fixed"/>
        <w:tblCellMar>
          <w:left w:w="113" w:type="dxa"/>
        </w:tblCellMar>
        <w:tblLook w:val="04A0"/>
      </w:tblPr>
      <w:tblGrid>
        <w:gridCol w:w="955"/>
        <w:gridCol w:w="3725"/>
        <w:gridCol w:w="1418"/>
        <w:gridCol w:w="1559"/>
        <w:gridCol w:w="1984"/>
        <w:gridCol w:w="1134"/>
        <w:gridCol w:w="1134"/>
        <w:gridCol w:w="3451"/>
      </w:tblGrid>
      <w:tr w:rsidR="00871A07" w:rsidTr="00871A07">
        <w:tc>
          <w:tcPr>
            <w:tcW w:w="9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9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часов 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34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</w:tr>
      <w:tr w:rsidR="00871A07" w:rsidTr="00871A07">
        <w:tc>
          <w:tcPr>
            <w:tcW w:w="9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4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71A07" w:rsidRDefault="00871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A07" w:rsidTr="00A77BBB">
        <w:tc>
          <w:tcPr>
            <w:tcW w:w="1536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1A07" w:rsidRDefault="00871A07" w:rsidP="00871A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Введение 1ч.</w:t>
            </w:r>
          </w:p>
        </w:tc>
      </w:tr>
      <w:tr w:rsidR="00871A07" w:rsidTr="00871A07"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spacing w:after="0" w:line="240" w:lineRule="auto"/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Русский язык как развивающееся явление. Связь исторического прошлого языка с историей общества.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proofErr w:type="gramStart"/>
              <w:r w:rsidRPr="00FD1D82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FD1D82">
              <w:rPr>
                <w:rFonts w:ascii="Times New Roman" w:hAnsi="Times New Roman" w:cs="Times New Roman"/>
              </w:rPr>
              <w:t>?)</w:t>
            </w:r>
            <w:proofErr w:type="gramEnd"/>
          </w:p>
        </w:tc>
      </w:tr>
      <w:tr w:rsidR="00871A07" w:rsidTr="00B62266">
        <w:tc>
          <w:tcPr>
            <w:tcW w:w="1536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 w:rsidP="00871A07">
            <w:pPr>
              <w:snapToGrid w:val="0"/>
            </w:pPr>
            <w:r>
              <w:rPr>
                <w:rFonts w:ascii="Times New Roman" w:eastAsia="Times New Roman" w:hAnsi="Times New Roman" w:cs="Times New Roman"/>
                <w:b/>
              </w:rPr>
              <w:t>Язык и культура 8ч</w:t>
            </w:r>
          </w:p>
        </w:tc>
      </w:tr>
      <w:tr w:rsidR="00871A07" w:rsidTr="001314CC"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pacing w:beforeAutospacing="1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Факторы, влияющие на развитие языка: социально-политические события и в обществе, развитие науки и техники, влияние других языков.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5" w:history="1">
              <w:proofErr w:type="gramStart"/>
              <w:r w:rsidRPr="005A4D24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5A4D24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1314CC"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3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pacing w:beforeAutospacing="1" w:afterAutospacing="1"/>
              <w:jc w:val="both"/>
              <w:rPr>
                <w:color w:val="72BF44"/>
              </w:rPr>
            </w:pPr>
            <w:r>
              <w:rPr>
                <w:rFonts w:ascii="Times New Roman" w:hAnsi="Times New Roman"/>
                <w:i/>
                <w:color w:val="72BF44"/>
              </w:rPr>
              <w:t>Р.р. №1. Язык и речь. Виды речевой деятельности.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6" w:history="1">
              <w:proofErr w:type="gramStart"/>
              <w:r w:rsidRPr="005A4D24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5A4D24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1314CC"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pacing w:beforeAutospacing="1" w:afterAutospacing="1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72BF44"/>
              </w:rPr>
              <w:t>Р.р.№2. Средства выразительности устной речи.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7" w:history="1">
              <w:proofErr w:type="gramStart"/>
              <w:r w:rsidRPr="005A4D24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5A4D24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1314CC"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pacing w:beforeAutospacing="1" w:afterAutospacing="1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8" w:history="1">
              <w:proofErr w:type="gramStart"/>
              <w:r w:rsidRPr="005A4D24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5A4D24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1314CC"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pacing w:beforeAutospacing="1" w:afterAutospacing="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Архаизмы в составе устаревших </w:t>
            </w:r>
            <w:r>
              <w:rPr>
                <w:rFonts w:ascii="Times New Roman" w:hAnsi="Times New Roman" w:cs="Times New Roman"/>
              </w:rPr>
              <w:lastRenderedPageBreak/>
              <w:t>слов русского языка и их особенности.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9" w:history="1">
              <w:proofErr w:type="gramStart"/>
              <w:r w:rsidRPr="005A4D24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5A4D24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1314CC"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Употребление устаревшей лексики в новом речевой контексте (</w:t>
            </w:r>
            <w:r>
              <w:rPr>
                <w:rFonts w:ascii="Times New Roman" w:eastAsia="Times New Roman" w:hAnsi="Times New Roman" w:cs="Times New Roman"/>
                <w:i/>
                <w:color w:val="00000A"/>
              </w:rPr>
              <w:t>губернатор, диакон, ваучер, агитационный пункт, большевик, колхоз и т.п.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).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10" w:history="1">
              <w:proofErr w:type="gramStart"/>
              <w:r w:rsidRPr="005A4D24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5A4D24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1314CC"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3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</w:rPr>
              <w:t>Употребление иноязычных слов как проблема культуры речи.</w:t>
            </w:r>
          </w:p>
          <w:p w:rsidR="00871A07" w:rsidRDefault="00871A07" w:rsidP="0019527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11" w:history="1">
              <w:proofErr w:type="gramStart"/>
              <w:r w:rsidRPr="005A4D24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5A4D24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1314CC"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color w:val="0066B3"/>
              </w:rPr>
              <w:t>Практическая работа № 1 по разделу «Язык и культура»</w:t>
            </w:r>
            <w:r>
              <w:rPr>
                <w:rFonts w:ascii="Open Sans" w:eastAsia="Times New Roman" w:hAnsi="Open Sans" w:cs="Open Sans"/>
                <w:color w:val="0066B3"/>
                <w:sz w:val="21"/>
                <w:szCs w:val="21"/>
              </w:rPr>
              <w:t>.</w:t>
            </w:r>
          </w:p>
          <w:p w:rsidR="00871A07" w:rsidRDefault="00871A07" w:rsidP="0019527E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tabs>
                <w:tab w:val="center" w:pos="439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12" w:history="1">
              <w:proofErr w:type="gramStart"/>
              <w:r w:rsidRPr="005A4D24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5A4D24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D74019">
        <w:tc>
          <w:tcPr>
            <w:tcW w:w="1536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1A07" w:rsidRDefault="00871A07" w:rsidP="00871A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Культура речи  25 ч.</w:t>
            </w:r>
          </w:p>
        </w:tc>
      </w:tr>
      <w:tr w:rsidR="00871A07" w:rsidTr="00871A07"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орфоэпические нормы современного русского литературного языка. Ударение.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13" w:history="1">
              <w:proofErr w:type="gramStart"/>
              <w:r w:rsidRPr="00FD1D82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FD1D82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2B4EDB"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 w:rsidP="00871A07">
            <w:pPr>
              <w:pStyle w:val="a4"/>
              <w:spacing w:after="0"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pacing w:beforeAutospacing="1" w:afterAutospacing="1"/>
              <w:jc w:val="both"/>
              <w:rPr>
                <w:color w:val="72BF44"/>
              </w:rPr>
            </w:pPr>
            <w:r>
              <w:rPr>
                <w:rFonts w:ascii="Times New Roman" w:hAnsi="Times New Roman" w:cs="Times New Roman"/>
                <w:i/>
                <w:color w:val="72BF44"/>
              </w:rPr>
              <w:t xml:space="preserve">Р.р. №3. </w:t>
            </w:r>
            <w:r>
              <w:rPr>
                <w:rFonts w:ascii="Times New Roman" w:hAnsi="Times New Roman"/>
                <w:i/>
                <w:color w:val="72BF44"/>
              </w:rPr>
              <w:t>Текст как единица языка и речи. Функциональные разновидности языка.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14" w:history="1">
              <w:proofErr w:type="gramStart"/>
              <w:r w:rsidRPr="00FD1D82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FD1D82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2B4EDB">
        <w:tc>
          <w:tcPr>
            <w:tcW w:w="9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7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pacing w:beforeAutospacing="1" w:afterAutospacing="1"/>
              <w:jc w:val="both"/>
            </w:pPr>
            <w:r>
              <w:rPr>
                <w:rFonts w:ascii="Times New Roman" w:hAnsi="Times New Roman"/>
              </w:rPr>
              <w:t>Нормы ударения в полных причастиях‚ кратких формах страдательных причастий прошедшего времени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д</w:t>
            </w:r>
            <w:proofErr w:type="gramEnd"/>
            <w:r>
              <w:rPr>
                <w:rFonts w:ascii="Times New Roman" w:hAnsi="Times New Roman"/>
              </w:rPr>
              <w:t>еепричастиях‚ наречиях.</w:t>
            </w:r>
          </w:p>
        </w:tc>
        <w:tc>
          <w:tcPr>
            <w:tcW w:w="1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15" w:history="1">
              <w:proofErr w:type="gramStart"/>
              <w:r w:rsidRPr="00FD1D82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FD1D82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2B4EDB">
        <w:tc>
          <w:tcPr>
            <w:tcW w:w="9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7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pacing w:beforeAutospacing="1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Нормы ударения в  деепричастиях‚ наречиях.</w:t>
            </w:r>
          </w:p>
        </w:tc>
        <w:tc>
          <w:tcPr>
            <w:tcW w:w="1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16" w:history="1">
              <w:proofErr w:type="gramStart"/>
              <w:r w:rsidRPr="00FD1D82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FD1D82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2B4EDB">
        <w:tc>
          <w:tcPr>
            <w:tcW w:w="9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7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pacing w:beforeAutospacing="1" w:afterAutospacing="1"/>
              <w:jc w:val="both"/>
            </w:pPr>
            <w:r>
              <w:rPr>
                <w:rFonts w:ascii="Times New Roman" w:hAnsi="Times New Roman"/>
              </w:rPr>
              <w:t>Нормы постановки ударения в словоформах с непроизводными предлогами.</w:t>
            </w:r>
          </w:p>
        </w:tc>
        <w:tc>
          <w:tcPr>
            <w:tcW w:w="1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17" w:history="1">
              <w:proofErr w:type="gramStart"/>
              <w:r w:rsidRPr="00FD1D82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FD1D82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2B4EDB">
        <w:tc>
          <w:tcPr>
            <w:tcW w:w="9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37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pacing w:beforeAutospacing="1" w:afterAutospacing="1"/>
              <w:jc w:val="both"/>
              <w:rPr>
                <w:color w:val="72BF44"/>
              </w:rPr>
            </w:pPr>
            <w:r>
              <w:rPr>
                <w:rFonts w:ascii="Times New Roman" w:hAnsi="Times New Roman"/>
                <w:i/>
                <w:color w:val="72BF44"/>
              </w:rPr>
              <w:t>Р.р. № 4. Публицистический стиль. Путевые заметки.</w:t>
            </w:r>
          </w:p>
        </w:tc>
        <w:tc>
          <w:tcPr>
            <w:tcW w:w="1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18" w:history="1">
              <w:proofErr w:type="gramStart"/>
              <w:r w:rsidRPr="00FD1D82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FD1D82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2B4EDB">
        <w:tc>
          <w:tcPr>
            <w:tcW w:w="9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7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hd w:val="clear" w:color="auto" w:fill="FFFFFF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color w:val="ED1C24"/>
              </w:rPr>
              <w:t>Контрольная работа №1. Комплексный анализ текста.</w:t>
            </w:r>
          </w:p>
        </w:tc>
        <w:tc>
          <w:tcPr>
            <w:tcW w:w="1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19" w:history="1">
              <w:proofErr w:type="gramStart"/>
              <w:r w:rsidRPr="00FD1D82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FD1D82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2B4EDB">
        <w:tc>
          <w:tcPr>
            <w:tcW w:w="9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7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</w:rPr>
              <w:t>Основные лексические нормы современного русского литературного языка.</w:t>
            </w:r>
          </w:p>
        </w:tc>
        <w:tc>
          <w:tcPr>
            <w:tcW w:w="1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</w:p>
          <w:p w:rsidR="00871A07" w:rsidRDefault="00871A07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20" w:history="1">
              <w:proofErr w:type="gramStart"/>
              <w:r w:rsidRPr="00FD1D82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FD1D82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2B4EDB">
        <w:tc>
          <w:tcPr>
            <w:tcW w:w="9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pStyle w:val="a4"/>
              <w:snapToGrid w:val="0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7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</w:rPr>
              <w:t>Типичные речевые ошибки, связанные с употреблением паронимов в речи.</w:t>
            </w:r>
          </w:p>
        </w:tc>
        <w:tc>
          <w:tcPr>
            <w:tcW w:w="1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P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 w:rsidRPr="00871A07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1A07" w:rsidRDefault="00871A07">
            <w:hyperlink r:id="rId21" w:history="1">
              <w:proofErr w:type="gramStart"/>
              <w:r w:rsidRPr="00FD1D82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FD1D82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2B4EDB">
        <w:tc>
          <w:tcPr>
            <w:tcW w:w="9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7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72BF44"/>
              </w:rPr>
              <w:t>Р.р. № 5.  Текст как единица речи. Композиционные формы описания, повествования, рассуждения. Виды абзацев.</w:t>
            </w:r>
          </w:p>
        </w:tc>
        <w:tc>
          <w:tcPr>
            <w:tcW w:w="1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22" w:history="1">
              <w:proofErr w:type="gramStart"/>
              <w:r w:rsidRPr="00FD1D82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FD1D82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2B4EDB">
        <w:tc>
          <w:tcPr>
            <w:tcW w:w="9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37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pacing w:beforeAutospacing="1" w:afterAutospacing="1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 w:cs="Times New Roman"/>
              </w:rPr>
              <w:t>Основные грамматические нормы современного русского литературного языка.</w:t>
            </w:r>
          </w:p>
        </w:tc>
        <w:tc>
          <w:tcPr>
            <w:tcW w:w="1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23" w:history="1">
              <w:proofErr w:type="gramStart"/>
              <w:r w:rsidRPr="00FD1D82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FD1D82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601287">
        <w:tc>
          <w:tcPr>
            <w:tcW w:w="9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7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pacing w:beforeAutospacing="1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Типичные грамматические ошибки.</w:t>
            </w:r>
            <w:r>
              <w:rPr>
                <w:rFonts w:ascii="Times New Roman" w:hAnsi="Times New Roman"/>
              </w:rPr>
              <w:t xml:space="preserve"> Глаголы 1 лица единственного числа настоящего и будущего времени (в том числе способы выражения формы 1 лица настоящего и будущего времени глаголов </w:t>
            </w:r>
            <w:r>
              <w:rPr>
                <w:rFonts w:ascii="Times New Roman" w:hAnsi="Times New Roman"/>
                <w:i/>
              </w:rPr>
              <w:t>очутиться, победить, убедить, учредить, утвердить</w:t>
            </w:r>
            <w:r>
              <w:rPr>
                <w:rFonts w:ascii="Times New Roman" w:hAnsi="Times New Roman"/>
              </w:rPr>
              <w:t>)‚ формы глаголов совершенного и несовершенного вида‚ формы глаголов в повелительном наклонении.</w:t>
            </w:r>
          </w:p>
        </w:tc>
        <w:tc>
          <w:tcPr>
            <w:tcW w:w="1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24" w:history="1">
              <w:proofErr w:type="gramStart"/>
              <w:r w:rsidRPr="00FD1D82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FD1D82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601287">
        <w:tc>
          <w:tcPr>
            <w:tcW w:w="9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7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pacing w:beforeAutospacing="1" w:afterAutospacing="1"/>
              <w:jc w:val="both"/>
              <w:rPr>
                <w:i/>
                <w:iCs/>
                <w:color w:val="72BF4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72BF44"/>
              </w:rPr>
              <w:t>Р.р. №6. Повествование как тип речи. Средства связи предложений в тексте.</w:t>
            </w:r>
          </w:p>
        </w:tc>
        <w:tc>
          <w:tcPr>
            <w:tcW w:w="1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25" w:history="1">
              <w:proofErr w:type="gramStart"/>
              <w:r w:rsidRPr="00FD1D82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FD1D82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DE0095">
        <w:tc>
          <w:tcPr>
            <w:tcW w:w="9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37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pacing w:beforeAutospacing="1" w:afterAutospacing="1"/>
              <w:jc w:val="both"/>
            </w:pPr>
            <w:r>
              <w:rPr>
                <w:rFonts w:ascii="Times New Roman" w:hAnsi="Times New Roman"/>
              </w:rPr>
              <w:t>Варианты грамматической нормы: литературные и разговорные падежные формы причастий‚ деепричастий‚ наречий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26" w:history="1">
              <w:proofErr w:type="gramStart"/>
              <w:r w:rsidRPr="00FD1D82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FD1D82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DE0095">
        <w:tc>
          <w:tcPr>
            <w:tcW w:w="9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7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pacing w:after="200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Отражение вариантов грамматической нормы в словарях и справочниках.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</w:rPr>
              <w:t>Литературный и разговорный варианты грамматической норм (</w:t>
            </w:r>
            <w:r>
              <w:rPr>
                <w:rFonts w:ascii="Times New Roman" w:eastAsia="Times New Roman" w:hAnsi="Times New Roman" w:cs="Times New Roman"/>
                <w:i/>
                <w:color w:val="00000A"/>
              </w:rPr>
              <w:t>махаешь – машешь; обусловливать, сосредоточивать, уполномочивать, оспаривать, удостаивать, облагораживать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).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27" w:history="1">
              <w:proofErr w:type="gramStart"/>
              <w:r w:rsidRPr="00FD1D82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FD1D82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DE0095">
        <w:tc>
          <w:tcPr>
            <w:tcW w:w="9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7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pacing w:after="200"/>
              <w:rPr>
                <w:i/>
                <w:iCs/>
                <w:color w:val="72BF4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72BF44"/>
              </w:rPr>
              <w:t>Р.р. №7.   Функциональные разновидности языка. Разговорная речь. Спор и дискуссия.</w:t>
            </w:r>
          </w:p>
        </w:tc>
        <w:tc>
          <w:tcPr>
            <w:tcW w:w="1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28" w:history="1">
              <w:proofErr w:type="gramStart"/>
              <w:r w:rsidRPr="00FD1D82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FD1D82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DE0095">
        <w:tc>
          <w:tcPr>
            <w:tcW w:w="9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7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pacing w:after="200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Нормы  русского речевого и невербального этикета.</w:t>
            </w:r>
          </w:p>
        </w:tc>
        <w:tc>
          <w:tcPr>
            <w:tcW w:w="1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29" w:history="1">
              <w:proofErr w:type="gramStart"/>
              <w:r w:rsidRPr="00FD1D82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FD1D82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DE0095">
        <w:tc>
          <w:tcPr>
            <w:tcW w:w="9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7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pacing w:after="200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/>
              </w:rPr>
              <w:t>Традиции русского речевого общения.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30" w:history="1">
              <w:proofErr w:type="gramStart"/>
              <w:r w:rsidRPr="00FD1D82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FD1D82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DE0095">
        <w:tc>
          <w:tcPr>
            <w:tcW w:w="9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7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pacing w:beforeAutospacing="1" w:afterAutospacing="1"/>
              <w:jc w:val="both"/>
              <w:rPr>
                <w:color w:val="72BF44"/>
              </w:rPr>
            </w:pPr>
            <w:r>
              <w:rPr>
                <w:rFonts w:ascii="Times New Roman" w:hAnsi="Times New Roman"/>
                <w:i/>
                <w:color w:val="72BF44"/>
              </w:rPr>
              <w:t>Р.р. №8.  Разговорная речь. Беседа. Спор, виды споров. Правила поведения в споре.</w:t>
            </w:r>
          </w:p>
        </w:tc>
        <w:tc>
          <w:tcPr>
            <w:tcW w:w="1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31" w:history="1">
              <w:proofErr w:type="gramStart"/>
              <w:r w:rsidRPr="00FD1D82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FD1D82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DE0095">
        <w:tc>
          <w:tcPr>
            <w:tcW w:w="9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7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pacing w:after="200"/>
              <w:rPr>
                <w:i/>
                <w:iCs/>
                <w:color w:val="72BF4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72BF44"/>
              </w:rPr>
              <w:t xml:space="preserve">Р.р. № 9.   Тексты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72BF44"/>
              </w:rPr>
              <w:t>аргументативного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72BF44"/>
              </w:rPr>
              <w:t xml:space="preserve"> типа: рассуждение, доказательство, объяснение.</w:t>
            </w:r>
          </w:p>
        </w:tc>
        <w:tc>
          <w:tcPr>
            <w:tcW w:w="1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32" w:history="1">
              <w:proofErr w:type="gramStart"/>
              <w:r w:rsidRPr="00FD1D82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FD1D82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DE0095">
        <w:tc>
          <w:tcPr>
            <w:tcW w:w="9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7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pacing w:after="200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Коммуникативные стратегии и тактики устного общения: убеждение, комплимент,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 xml:space="preserve">уговаривание, похвала,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самопрезентация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и др., сохранение инициативы в диалоге, уклонение от инициативы, завершение диалога и др.</w:t>
            </w:r>
          </w:p>
        </w:tc>
        <w:tc>
          <w:tcPr>
            <w:tcW w:w="1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1A07" w:rsidRDefault="00871A07">
            <w:hyperlink r:id="rId33" w:history="1">
              <w:proofErr w:type="gramStart"/>
              <w:r w:rsidRPr="00FD1D82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FD1D82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DE0095">
        <w:tc>
          <w:tcPr>
            <w:tcW w:w="9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37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pacing w:beforeAutospacing="1" w:afterAutospacing="1"/>
              <w:jc w:val="both"/>
              <w:rPr>
                <w:i/>
                <w:iCs/>
                <w:color w:val="72BF44"/>
              </w:rPr>
            </w:pPr>
            <w:r>
              <w:rPr>
                <w:rFonts w:ascii="Times New Roman" w:hAnsi="Times New Roman"/>
                <w:i/>
                <w:iCs/>
                <w:color w:val="72BF44"/>
              </w:rPr>
              <w:t xml:space="preserve">Р.р. №10. Язык художественной литературы. </w:t>
            </w:r>
            <w:proofErr w:type="spellStart"/>
            <w:r>
              <w:rPr>
                <w:rFonts w:ascii="Times New Roman" w:hAnsi="Times New Roman"/>
                <w:i/>
                <w:iCs/>
                <w:color w:val="72BF44"/>
              </w:rPr>
              <w:t>Фактуальная</w:t>
            </w:r>
            <w:proofErr w:type="spellEnd"/>
            <w:r>
              <w:rPr>
                <w:rFonts w:ascii="Times New Roman" w:hAnsi="Times New Roman"/>
                <w:i/>
                <w:iCs/>
                <w:color w:val="72BF4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iCs/>
                <w:color w:val="72BF44"/>
              </w:rPr>
              <w:t>подтекстная</w:t>
            </w:r>
            <w:proofErr w:type="spellEnd"/>
            <w:r>
              <w:rPr>
                <w:rFonts w:ascii="Times New Roman" w:hAnsi="Times New Roman"/>
                <w:i/>
                <w:iCs/>
                <w:color w:val="72BF44"/>
              </w:rPr>
              <w:t xml:space="preserve"> информация в текстах художественного стиля речи. Сильные позиции в художественных текстах. Притча.</w:t>
            </w:r>
          </w:p>
        </w:tc>
        <w:tc>
          <w:tcPr>
            <w:tcW w:w="1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34" w:history="1">
              <w:proofErr w:type="gramStart"/>
              <w:r w:rsidRPr="00FD1D82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FD1D82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DE0095">
        <w:tc>
          <w:tcPr>
            <w:tcW w:w="9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7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pacing w:beforeAutospacing="1" w:afterAutospacing="1"/>
              <w:jc w:val="both"/>
              <w:rPr>
                <w:color w:val="72BF44"/>
              </w:rPr>
            </w:pPr>
            <w:r>
              <w:rPr>
                <w:rFonts w:ascii="Times New Roman" w:hAnsi="Times New Roman"/>
                <w:i/>
                <w:color w:val="72BF44"/>
              </w:rPr>
              <w:t>Р.р. №11. Публицистический стиль. Путевые записки. Текст рекламного объявления, его языковые и структурные особенности.</w:t>
            </w:r>
          </w:p>
        </w:tc>
        <w:tc>
          <w:tcPr>
            <w:tcW w:w="1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35" w:history="1">
              <w:proofErr w:type="gramStart"/>
              <w:r w:rsidRPr="00FD1D82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FD1D82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DE0095">
        <w:tc>
          <w:tcPr>
            <w:tcW w:w="9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7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pacing w:beforeAutospacing="1" w:afterAutospacing="1"/>
              <w:jc w:val="both"/>
              <w:rPr>
                <w:color w:val="ED1C24"/>
              </w:rPr>
            </w:pPr>
            <w:r>
              <w:rPr>
                <w:rFonts w:ascii="Times New Roman" w:hAnsi="Times New Roman"/>
                <w:color w:val="ED1C24"/>
              </w:rPr>
              <w:t>Контрольная работа №2. Вопросы и задания.</w:t>
            </w:r>
          </w:p>
        </w:tc>
        <w:tc>
          <w:tcPr>
            <w:tcW w:w="1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71A07" w:rsidRDefault="00871A07">
            <w:hyperlink r:id="rId36" w:history="1">
              <w:proofErr w:type="gramStart"/>
              <w:r w:rsidRPr="00FD1D82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FD1D82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871A07" w:rsidTr="00DE0095">
        <w:tc>
          <w:tcPr>
            <w:tcW w:w="95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72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871A07" w:rsidRDefault="00871A07" w:rsidP="0019527E">
            <w:pPr>
              <w:spacing w:beforeAutospacing="1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Итоговое повторение.</w:t>
            </w:r>
          </w:p>
        </w:tc>
        <w:tc>
          <w:tcPr>
            <w:tcW w:w="1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pStyle w:val="a4"/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:rsidR="00871A07" w:rsidRDefault="00871A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71A07" w:rsidRDefault="00871A07">
            <w:hyperlink r:id="rId37" w:history="1">
              <w:proofErr w:type="gramStart"/>
              <w:r w:rsidRPr="00FD1D82">
                <w:rPr>
                  <w:rStyle w:val="a3"/>
                  <w:rFonts w:ascii="Times New Roman" w:hAnsi="Times New Roman" w:cs="Times New Roman"/>
                </w:rPr>
                <w:t>https://resh.edu.ru/</w:t>
              </w:r>
            </w:hyperlink>
            <w:r w:rsidRPr="00FD1D82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</w:tbl>
    <w:p w:rsidR="00871A07" w:rsidRDefault="00871A07" w:rsidP="00871A07">
      <w:pPr>
        <w:rPr>
          <w:rFonts w:ascii="Times New Roman" w:hAnsi="Times New Roman" w:cs="Times New Roman"/>
          <w:sz w:val="24"/>
          <w:szCs w:val="24"/>
        </w:rPr>
      </w:pPr>
    </w:p>
    <w:p w:rsidR="00871A07" w:rsidRDefault="00871A07" w:rsidP="00871A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4B38" w:rsidRDefault="00824B38"/>
    <w:sectPr w:rsidR="00824B38" w:rsidSect="00871A0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871A07"/>
    <w:rsid w:val="00824B38"/>
    <w:rsid w:val="00871A07"/>
    <w:rsid w:val="00F2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07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1A07"/>
    <w:rPr>
      <w:color w:val="0000FF" w:themeColor="hyperlink"/>
      <w:u w:val="single"/>
    </w:rPr>
  </w:style>
  <w:style w:type="paragraph" w:styleId="a4">
    <w:name w:val="Subtitle"/>
    <w:basedOn w:val="a"/>
    <w:next w:val="a"/>
    <w:link w:val="a5"/>
    <w:qFormat/>
    <w:rsid w:val="00871A07"/>
    <w:pPr>
      <w:widowControl w:val="0"/>
      <w:suppressAutoHyphens/>
      <w:spacing w:after="60" w:line="240" w:lineRule="auto"/>
      <w:jc w:val="center"/>
    </w:pPr>
    <w:rPr>
      <w:rFonts w:ascii="Cambria" w:eastAsia="Times New Roman" w:hAnsi="Cambria" w:cs="Times New Roman"/>
      <w:kern w:val="2"/>
      <w:sz w:val="24"/>
      <w:szCs w:val="24"/>
    </w:rPr>
  </w:style>
  <w:style w:type="character" w:customStyle="1" w:styleId="a5">
    <w:name w:val="Подзаголовок Знак"/>
    <w:basedOn w:val="a0"/>
    <w:link w:val="a4"/>
    <w:rsid w:val="00871A07"/>
    <w:rPr>
      <w:rFonts w:ascii="Cambria" w:eastAsia="Times New Roman" w:hAnsi="Cambria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cp:lastPrinted>2024-10-08T10:45:00Z</cp:lastPrinted>
  <dcterms:created xsi:type="dcterms:W3CDTF">2024-10-08T10:34:00Z</dcterms:created>
  <dcterms:modified xsi:type="dcterms:W3CDTF">2024-10-08T10:46:00Z</dcterms:modified>
</cp:coreProperties>
</file>