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E7" w:rsidRPr="00BB0088" w:rsidRDefault="00497FE7" w:rsidP="00497FE7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B0088">
        <w:rPr>
          <w:b/>
          <w:color w:val="000000"/>
          <w:sz w:val="27"/>
          <w:szCs w:val="27"/>
        </w:rPr>
        <w:t>МУНИЦИПАЛЬНОЕ ОБЩЕОБРАЗОВАТЕЛЬНОЕ УЧРЕЖДЕНИЕ</w:t>
      </w:r>
    </w:p>
    <w:p w:rsidR="00497FE7" w:rsidRPr="00BB0088" w:rsidRDefault="00497FE7" w:rsidP="00497FE7">
      <w:pPr>
        <w:pStyle w:val="a3"/>
        <w:spacing w:before="0" w:beforeAutospacing="0"/>
        <w:jc w:val="center"/>
        <w:rPr>
          <w:b/>
          <w:color w:val="000000"/>
          <w:sz w:val="27"/>
          <w:szCs w:val="27"/>
        </w:rPr>
      </w:pPr>
      <w:r w:rsidRPr="00BB0088">
        <w:rPr>
          <w:b/>
          <w:color w:val="000000"/>
          <w:sz w:val="27"/>
          <w:szCs w:val="27"/>
        </w:rPr>
        <w:t xml:space="preserve">ГОРОДА </w:t>
      </w:r>
      <w:r>
        <w:rPr>
          <w:b/>
          <w:color w:val="000000"/>
          <w:sz w:val="27"/>
          <w:szCs w:val="27"/>
        </w:rPr>
        <w:t xml:space="preserve">ДЖАНКОЯ РЕСПУБЛИКИ КРЫМ </w:t>
      </w:r>
      <w:r w:rsidRPr="00BB0088">
        <w:rPr>
          <w:b/>
          <w:color w:val="000000"/>
          <w:sz w:val="27"/>
          <w:szCs w:val="27"/>
        </w:rPr>
        <w:t>«СРЕДНЯЯ ШКОЛА № 3 ИМЕНИ ГЕРОЯ СОВЕТСКОГО СОЮЗА ИМЕНИ Я.И.ЧАПИЧЕВА»</w:t>
      </w:r>
    </w:p>
    <w:tbl>
      <w:tblPr>
        <w:tblStyle w:val="a5"/>
        <w:tblW w:w="10565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6"/>
        <w:gridCol w:w="5069"/>
      </w:tblGrid>
      <w:tr w:rsidR="00497FE7" w:rsidTr="00F66838">
        <w:tc>
          <w:tcPr>
            <w:tcW w:w="5496" w:type="dxa"/>
          </w:tcPr>
          <w:p w:rsidR="00497FE7" w:rsidRPr="00BB0088" w:rsidRDefault="00497FE7" w:rsidP="00F6683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7"/>
                <w:szCs w:val="27"/>
              </w:rPr>
            </w:pPr>
            <w:r w:rsidRPr="00BB0088">
              <w:rPr>
                <w:b/>
                <w:color w:val="000000"/>
                <w:sz w:val="27"/>
                <w:szCs w:val="27"/>
              </w:rPr>
              <w:t xml:space="preserve">СОГЛАСОВАНО </w:t>
            </w:r>
          </w:p>
          <w:p w:rsidR="00497FE7" w:rsidRDefault="00497FE7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Председатель ППО МОУ «СШ №3 им.Я.И.Чапичева» </w:t>
            </w:r>
          </w:p>
          <w:p w:rsidR="00497FE7" w:rsidRDefault="00CD5A9D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__________Э.Ф.Керимова</w:t>
            </w:r>
          </w:p>
          <w:p w:rsidR="00497FE7" w:rsidRDefault="00095755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протокол № 15</w:t>
            </w:r>
            <w:r w:rsidR="00497FE7">
              <w:rPr>
                <w:color w:val="000000"/>
                <w:sz w:val="27"/>
                <w:szCs w:val="27"/>
              </w:rPr>
              <w:t xml:space="preserve"> от </w:t>
            </w:r>
          </w:p>
          <w:p w:rsidR="00497FE7" w:rsidRDefault="00497FE7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«30» 09. </w:t>
            </w:r>
            <w:r w:rsidR="00095755">
              <w:rPr>
                <w:color w:val="000000"/>
                <w:sz w:val="27"/>
                <w:szCs w:val="27"/>
              </w:rPr>
              <w:t>2021</w:t>
            </w:r>
            <w:r>
              <w:rPr>
                <w:color w:val="000000"/>
                <w:sz w:val="27"/>
                <w:szCs w:val="27"/>
              </w:rPr>
              <w:t xml:space="preserve"> г</w:t>
            </w:r>
          </w:p>
        </w:tc>
        <w:tc>
          <w:tcPr>
            <w:tcW w:w="5069" w:type="dxa"/>
          </w:tcPr>
          <w:p w:rsidR="00497FE7" w:rsidRPr="00BB0088" w:rsidRDefault="00497FE7" w:rsidP="00F6683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7"/>
                <w:szCs w:val="27"/>
              </w:rPr>
            </w:pPr>
            <w:r w:rsidRPr="00BB0088">
              <w:rPr>
                <w:b/>
                <w:color w:val="000000"/>
                <w:sz w:val="27"/>
                <w:szCs w:val="27"/>
              </w:rPr>
              <w:t>УТВЕРЖДЕНО</w:t>
            </w:r>
          </w:p>
          <w:p w:rsidR="00497FE7" w:rsidRDefault="00497FE7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Директор МОУ «СШ №3 </w:t>
            </w:r>
            <w:proofErr w:type="spellStart"/>
            <w:r>
              <w:rPr>
                <w:color w:val="000000"/>
                <w:sz w:val="27"/>
                <w:szCs w:val="27"/>
              </w:rPr>
              <w:t>им.Я.И.Чапичева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»   </w:t>
            </w:r>
            <w:proofErr w:type="spellStart"/>
            <w:r>
              <w:rPr>
                <w:color w:val="000000"/>
                <w:sz w:val="27"/>
                <w:szCs w:val="27"/>
              </w:rPr>
              <w:t>_______Л.В.Заболотная</w:t>
            </w:r>
            <w:proofErr w:type="spellEnd"/>
          </w:p>
          <w:p w:rsidR="00497FE7" w:rsidRDefault="00497FE7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Приказ № 575/01-18 </w:t>
            </w:r>
          </w:p>
          <w:p w:rsidR="00497FE7" w:rsidRDefault="00095755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 30.09.2021</w:t>
            </w:r>
            <w:r w:rsidR="00497FE7">
              <w:rPr>
                <w:color w:val="000000"/>
                <w:sz w:val="27"/>
                <w:szCs w:val="27"/>
              </w:rPr>
              <w:t>г.</w:t>
            </w:r>
          </w:p>
        </w:tc>
      </w:tr>
    </w:tbl>
    <w:p w:rsidR="004E0C12" w:rsidRPr="004E0C12" w:rsidRDefault="004E0C12" w:rsidP="00626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ПОЛОЖЕНИЕ</w:t>
      </w:r>
    </w:p>
    <w:p w:rsidR="004E0C12" w:rsidRPr="004E0C12" w:rsidRDefault="004E0C12" w:rsidP="004E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комиссии по трудовым спорам</w:t>
      </w:r>
    </w:p>
    <w:p w:rsidR="004E0C12" w:rsidRPr="004E0C12" w:rsidRDefault="004E0C12" w:rsidP="004E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1.1.Положение о Комиссии по трудовым спорам (далее по тексту – Положение) разработано в соответствии с Трудовым кодексом Российской Федерации.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1.2.Настоящее Положение определяет компетенцию, порядок формирования и работы Комиссии по трудовым спорам (КТС), совместно созданной администрацией МОУ «Средняя школа №3</w:t>
      </w:r>
      <w:r w:rsidR="00C35B1B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им.Я.И.Чапичева</w:t>
      </w: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Работодатель) и трудовым коллективом МОУ «Средняя  школа №3</w:t>
      </w:r>
      <w:r w:rsidR="00C35B1B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им.Я.И.Чапичева</w:t>
      </w: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Образовательное учреждение) для урегулирования индивидуальных трудовых споров, возникающих между лицами, работающими по трудовому договору (контракту, соглашению) – далее Работником, и Работодателем.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2.Компетенция комиссии по трудовым спорам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2.1.КТС является органом по рассмотрению индивидуальных т</w:t>
      </w:r>
      <w:r w:rsidR="00265FB1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рудовых споров, возникающих в общеобразовательном учреждении.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2.2.Индивидуальным трудовым спором признается неурегулированные разногласия между Работодателем и Работником по вопросам применения законов и иных нормативных правовых актов (в том числе локальных), содержащих нормы трудового права, коллективного договора, соглашения, трудового договора (в том числе об установлении или изменении индивидуальных условий труда), о которых заявлено в КТС.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2.3.Индивидуальным трудовым спором признается также спор между Работодателем и лицом, ранее состоявшим в трудовых отношениях с Работодателем, а также лицом, изъявившим желание заключить трудовой договор с Работодателем, в случае отказа Работодателя от заключения такого договора.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2.4.К компетенции КТС относятся споры:</w:t>
      </w:r>
    </w:p>
    <w:p w:rsidR="004E0C12" w:rsidRPr="00D963BC" w:rsidRDefault="004E0C12" w:rsidP="004E0C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о взыскании заработной платы (включая доплаты, надбавки и другие выплаты, предусмотренные системой оплаты труда);</w:t>
      </w:r>
    </w:p>
    <w:p w:rsidR="004E0C12" w:rsidRPr="00D963BC" w:rsidRDefault="004E0C12" w:rsidP="004E0C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изменении существенных условий трудового договора;</w:t>
      </w:r>
    </w:p>
    <w:p w:rsidR="004E0C12" w:rsidRPr="00D963BC" w:rsidRDefault="004E0C12" w:rsidP="004E0C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об оплате сверхурочных работ;</w:t>
      </w:r>
    </w:p>
    <w:p w:rsidR="004E0C12" w:rsidRPr="00D963BC" w:rsidRDefault="004E0C12" w:rsidP="004E0C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о применении дисциплинарных взысканий;</w:t>
      </w:r>
    </w:p>
    <w:p w:rsidR="004E0C12" w:rsidRPr="00D963BC" w:rsidRDefault="004E0C12" w:rsidP="004E0C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о выплате компенсаций при направлении в командировку;</w:t>
      </w:r>
    </w:p>
    <w:p w:rsidR="004E0C12" w:rsidRPr="00D963BC" w:rsidRDefault="004E0C12" w:rsidP="004E0C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возникающие в связи с неправильностью или неточностью записей в трудовой книжке;</w:t>
      </w:r>
    </w:p>
    <w:p w:rsidR="004E0C12" w:rsidRPr="00D963BC" w:rsidRDefault="004E0C12" w:rsidP="004E0C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споры, кроме указанных в п. 2.5. Настоящего Положения;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2.5.КТС не рассматривает споры, разрешение которых законом отнесено к компетенции только суда (восстановление на работе, взыскание морального вреда и др.). В том случае, если работник обратился с заявлением в КТС о рассмотрении спора неподведомственного ей, комиссия вправе рассмотреть данное заявление и выдать разъяснение по спорном</w:t>
      </w:r>
      <w:r w:rsidR="00265FB1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вопросу, которое будет носить </w:t>
      </w: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рекомендательный характер.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3.Порядок формирования </w:t>
      </w:r>
      <w:r w:rsidR="00265FB1"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комиссии по трудовым спорам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3.1.КТС образуется по инициативе работников (представительного органа работников) и (или) работодателя на паритетных началах из равного числа представителей Работников и Работодателя по 2 человека с каждой стороны. Работодатель и представительный орган работников, получившие предложение в письменной форме о создании комиссии по трудовым спорам, обязаны в десятидневный срок направить в комиссию своих представителей.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3.2.Представители работников в КТС избираются на общем собрании работников или делегируются представительным органом работников с последующим утверждением на общем собрании работников. Членами КТС могут быть избраны любые работники независимо от членства в профсоюзе, занимаемой должности, выполняемой работы.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3.3.Представители Работодателя назначаются в комиссию приказом директора. При назначении представителей Работодателя директору необходимо получить согласие работника на участие в работе КТС.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3.4.По решению общего собрания работников КТС могут быть образованы в структурных подразделениях организации. Эти комиссии образуются и действуют на тех же основаниях, что и КТС организации. В КТС структурных подразделений организаций могут рассматриваться индивидуальные трудовые споры в пределах полномочий этих подразделений.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3.5.КТС имеет свою печать. Организационно- техническое обеспечение деятельности КТС осуществляется работодателем.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3.6.Директор не может входить в состав КТС.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3.7.Члены КТС путем голосования избирают из своего состава председателя, заместителя председателя и секретаря комиссии. Они могут быть представителями Работодателя или представителями Работников.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3.8.КТС создается сроком на три года. По истечении указанного срока избираются и назначаются новые члены КТС.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4.Порядок обращения в </w:t>
      </w:r>
      <w:r w:rsidR="00265FB1"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комиссию по трудовым спорам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4.1.Право на обращение в КТС имеют: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работники, состоящие в штате ОУ;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- лица, изъявившие желание заключить с Работодателем трудовой договор, в случае отказа Работодателя от заключения такого трудового договора;</w:t>
      </w:r>
    </w:p>
    <w:p w:rsidR="004E0C12" w:rsidRPr="00D963BC" w:rsidRDefault="004E0C12" w:rsidP="004E0C1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совместители;</w:t>
      </w:r>
    </w:p>
    <w:p w:rsidR="004E0C12" w:rsidRPr="00D963BC" w:rsidRDefault="004E0C12" w:rsidP="004E0C1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временные работники;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4.2.Трудовой спор подлежит рассмотрению в КТС, если работник самостоятельно или с участием представителя не урегулировал разногласия при непосредственных переговорах с Работодателем.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4.3.Работник может обратиться в КТС в трехмесячный срок со дня, когда работник узнал или должен был узнать о нарушении своего права.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сроков, с которыми связывается возникновение или прекращение права работника обратиться в КТС, начинается на следующий день, после которого работник узнал или должен был узнать о нарушении своего права. Сроки исчисления месяцами истекают в соответствующее число последнего месяца (третьего). Если последний день срока приходится на нерабочий день, то днем окончания срока считается ближайший следующий за ним рабочий.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пропуска по уважительным причинам установленного срока КТС может восстановить срок и разрешить спор по существу.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4.4.Работник обращается в КТС с заявлением, в котором излагает существо трудового спора. Заявление может быть передано работником лично или отправлено по почте, факсом.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4.5.Заявление работника, поступившее в КТС, подлежит обязательной регистрации в специальном журнале, который ведет секретарь КТС.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4.6.Отказ в приеме заявления по мотивам пропуска работником трехмесячного срока не допускается. Отсутствие уважительной причины пропуска срока является основанием для отказа в удовлетворении требований работника. В случае пропуска по уважительным причинам установленного срока КТС может его восстановить и разрешить спор по существу.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5.Порядок рассмотрения индивидуального трудового спора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5.1.Комиссия по трудовым спорам рассматривает индивидуальный трудовой спор в течение десяти календарных дней со дня поступления заявления от Работника.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5.2.Работник и Работодатель своевременно уведомляются КТС о месте, дате и времени заседания КТС.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5.3.Работник до начала заседания КТС может взять свое заявление обратно или отказаться от предъявляемых требований непосредственно на заседании КТС.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5.4.Заседание КТС является правомочным, если на нем присутствовало не менее половины членов комиссии с каждой стороны.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5.5.В назначенное для разбирательства дела время председатель КТС открывает заседание и объявляет, какое заявление подлежит рассмотрению.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5.6.Секретарь докладывает КТС, кто из вызванных по рассматриваемому делу лиц явился, извещены ли неявившиеся лица и какие имеются сведения о причинах их отсутствия.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5.7.Спор рассматривается в присутствии работника, подавшего заявление, или уполномоченного им представителя. Рассмотрение спора в отсутствие работника или его представителя допускается лишь по его письменному заявлению.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5.8.В случае неявки работника или его представителя на заседание указанной комиссии рассмотрение трудового спора откладывается. О переносе даты рассмотрения спора своевременно уведомляется Работник и Работодатель.</w:t>
      </w:r>
    </w:p>
    <w:p w:rsidR="00265FB1" w:rsidRPr="00D963BC" w:rsidRDefault="004E0C12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5.9.В случае вторичной неявки работника или его представителя без уважительных причин комиссия может вынести решение о снятии вопроса с рассмотрения, что не лишает работника права подать заявление о рассмотрении трудового спора повторно в пределах трехмесячного срока</w:t>
      </w:r>
      <w:r w:rsidR="00265FB1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5.10.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представителя Работодателя на заседании КТС не является причиной переноса рассмотрения дела.</w:t>
      </w:r>
    </w:p>
    <w:p w:rsidR="00265FB1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5.11.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дела по существу начинается с оглашения председателем КТС заявления Работника. Затем выясняется личность Работника, подавшего заявление, и вопрос о том, подлежит ли спор Работника разрешению КТС, заслушиваются мнения членов комиссии, исследуются представленные Работником и представителем Работодателя материалы и документы.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5.12.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трудовым спорам в случае необходимости имеет право вызывать на заседание свидетелей, приглашать специалистов, затребовать от Работодателя необходимые для рассмотрения трудового спора документы.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5.13.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Требование комиссии о предоставлении необходимой документации в определенный срок подлежит обязательному исполнению для всех категорий руководителей и служащих учреждения.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5.14.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в праве в любое время до удаления комиссии для голосования отказаться от заявленных требований.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5.15.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заседании комиссии по трудовым спорам секретарем ведется протокол, в котором указывается:</w:t>
      </w:r>
    </w:p>
    <w:p w:rsidR="004E0C12" w:rsidRPr="00D963BC" w:rsidRDefault="004E0C12" w:rsidP="004E0C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и место проведения заседания;</w:t>
      </w:r>
    </w:p>
    <w:p w:rsidR="004E0C12" w:rsidRPr="00D963BC" w:rsidRDefault="004E0C12" w:rsidP="004E0C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явке Работника, Работодателя, свидетелей, специалистов;</w:t>
      </w:r>
    </w:p>
    <w:p w:rsidR="004E0C12" w:rsidRPr="00D963BC" w:rsidRDefault="004E0C12" w:rsidP="004E0C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изложение заявления Работника;</w:t>
      </w:r>
    </w:p>
    <w:p w:rsidR="004E0C12" w:rsidRPr="00D963BC" w:rsidRDefault="004E0C12" w:rsidP="004E0C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объяснения сторон, показания свидетелей, специалиста;</w:t>
      </w:r>
    </w:p>
    <w:p w:rsidR="004E0C12" w:rsidRPr="00D963BC" w:rsidRDefault="004E0C12" w:rsidP="004E0C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заявления, сделанные Работником;</w:t>
      </w:r>
    </w:p>
    <w:p w:rsidR="004E0C12" w:rsidRPr="00D963BC" w:rsidRDefault="004E0C12" w:rsidP="004E0C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письменных доказательств;</w:t>
      </w:r>
    </w:p>
    <w:p w:rsidR="004E0C12" w:rsidRPr="00D963BC" w:rsidRDefault="004E0C12" w:rsidP="004E0C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обсуждения КТС;</w:t>
      </w:r>
    </w:p>
    <w:p w:rsidR="004E0C12" w:rsidRPr="00D963BC" w:rsidRDefault="004E0C12" w:rsidP="004E0C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голосования;</w:t>
      </w:r>
    </w:p>
    <w:p w:rsidR="004E0C12" w:rsidRPr="00D963BC" w:rsidRDefault="004E0C12" w:rsidP="004E0C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подписывается председателем комиссии или его заместителем.</w:t>
      </w:r>
    </w:p>
    <w:p w:rsidR="00183A4F" w:rsidRDefault="00183A4F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3A4F" w:rsidRDefault="00183A4F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3A4F" w:rsidRDefault="00183A4F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3A4F" w:rsidRDefault="00183A4F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принятия решения комиссии по трудовым спорам</w:t>
      </w:r>
      <w:r w:rsidR="004E0C12"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его содержание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трудовым спорам принимает решение открытым или тайным голосованием простым большинством голосов присутствующих на заседании членов комиссии. Принятие решения завершает рассмотрение спора в КТС.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при проведении голосования голоса членов комиссии разделились поровну, решение считается непринятым. В этом случае Работник вправе обратиться за разрешением спора в суд.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КТС должно быть выражено в категорической и четкой форме, не позволяющей толковать его по-другому или уклониться от его исполнения. В решении по денежным требованиям указывается точная сумма, причитающаяся Работнику.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КТС включает вводную, описательную, мотивировочную и резолютивную части.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В вводной части решения должны быть указаны дата и место принятия решения КТС, наименование КТС, принявшей решение, состав КТС, секретарь заседания, стороны, другие лица, участвующие в деле, их представители, предмет спора или заявленное требование.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Описательная часть решения КТС должна содержать указание на требование Работника, возражения представителя Работодателя и объяснения других лиц, участвующих в деле.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В мотивировочной части решения КТС должны быть указаны обстоятельства дела, установленные комиссией; доказательства, на которых основаны выводы КТС об этих обстоятельствах; доводы, по которым комиссия отвергает те или иные доказательства; нормативно-правовые акты, которыми руководствовалась комиссия.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отказа в рассмотрении заявления Работника в связи с признанием неуважительными причин пропуска срока обращения в КТС, в мотивировочной части решения указывается только на установление комиссией данных обстоятельств.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Резолютивная часть решения КТС должна содержать выводы комиссии об удовлетворении требований либо об отказе в удовлетворении требований полностью или в части, срок и порядок обжалования решения КТС.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подписывается всеми членами комиссии, присутствовавшими на заседании.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Надлежаще заверенные копии решения комиссии по трудовым спорам вручаются работнику и руководителю организации в течение трех дней со дня принятия решения.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Вынесение решения КТС в отношении рассматриваемого спора лишает Работника права вновь обратиться в Комиссию, даже если он располагает новыми доказательствами. Дальнейшее разрешение спора Работник может перенести в суд.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4E0C12"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Исполнение решений комиссии по трудовым спорам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комиссии по трудовым спорам подлежит исполнению Работодателем в течение трех дней по истечении десяти дней, предусмотренных на обжалование.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неисполнения решения комиссии в установленный срок работнику по его заявлению КТС выдает удостоверение, являющееся исполнительным документом. В удостоверении указываются:</w:t>
      </w:r>
    </w:p>
    <w:p w:rsidR="004E0C12" w:rsidRPr="00D963BC" w:rsidRDefault="004E0C12" w:rsidP="004E0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КТС;</w:t>
      </w:r>
    </w:p>
    <w:p w:rsidR="004E0C12" w:rsidRPr="00D963BC" w:rsidRDefault="004E0C12" w:rsidP="004E0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дело или материалы, по которым выдано удостоверение, и их номера;</w:t>
      </w:r>
    </w:p>
    <w:p w:rsidR="004E0C12" w:rsidRPr="00D963BC" w:rsidRDefault="004E0C12" w:rsidP="004E0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принятия решения КТС, подлежащего исполнению;</w:t>
      </w:r>
    </w:p>
    <w:p w:rsidR="004E0C12" w:rsidRPr="00D963BC" w:rsidRDefault="004E0C12" w:rsidP="004E0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взыскателя, его место жительства;</w:t>
      </w:r>
    </w:p>
    <w:p w:rsidR="004E0C12" w:rsidRPr="00D963BC" w:rsidRDefault="004E0C12" w:rsidP="004E0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должника, его адрес;</w:t>
      </w:r>
    </w:p>
    <w:p w:rsidR="004E0C12" w:rsidRPr="00D963BC" w:rsidRDefault="004E0C12" w:rsidP="004E0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резолютивная часть решения КТС;</w:t>
      </w:r>
    </w:p>
    <w:p w:rsidR="004E0C12" w:rsidRPr="00D963BC" w:rsidRDefault="004E0C12" w:rsidP="004E0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вступления в силу решения КТС;</w:t>
      </w:r>
    </w:p>
    <w:p w:rsidR="004E0C12" w:rsidRPr="00D963BC" w:rsidRDefault="004E0C12" w:rsidP="004E0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выдачи удостоверения и срок предъявления его к исполнению.</w:t>
      </w:r>
    </w:p>
    <w:p w:rsidR="004E0C12" w:rsidRPr="00D963BC" w:rsidRDefault="004E0C12" w:rsidP="004E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 подписывается председателем КТС.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 не выдается, если Работник или Работодатель обратился в установленный срок с заявлением о перенесении трудового спора в суд.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удостоверения, выданного комиссией по трудовым спорам и предъявленного не позднее трехмесячного срока со дня его получения, судебный пристав приводит решение комиссии по трудовым спорам в исполнение в принудительном порядке.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7.5.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пропуска работником установленного трехмесячного срока по уважительным причинам комиссия по трудовым спорам, выдавшая удостоверение, может восстановить этот срок.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4E0C12"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Обжалование решения комиссии по трудовым спорам и перенесение рассмотрения индивидуального трудового спора в суд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индивидуальный трудовой спор не рассмотрен комиссией по трудовым спорам в десятидневный срок, работник вправе перенести его рассмотрение в суд.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комиссии по трудовым спорам может быть обжаловано работником или работодателем в суде в десятидневный срок со дня вручения ему копии решения комиссии.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8.3.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существу.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4E0C12" w:rsidRPr="00D9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4E0C12" w:rsidRPr="00D963BC" w:rsidRDefault="00265FB1" w:rsidP="00265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9.1.</w:t>
      </w:r>
      <w:r w:rsidR="004E0C12" w:rsidRPr="00D963BC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увольнении работника, являющегося членом КТС, представители Работников, Работодатель избирают или назначают нового работника в состав КТС.</w:t>
      </w:r>
    </w:p>
    <w:p w:rsidR="000C7BB7" w:rsidRPr="00D963BC" w:rsidRDefault="000C7BB7">
      <w:pPr>
        <w:rPr>
          <w:rFonts w:ascii="Times New Roman" w:hAnsi="Times New Roman" w:cs="Times New Roman"/>
          <w:sz w:val="24"/>
          <w:szCs w:val="24"/>
        </w:rPr>
      </w:pPr>
    </w:p>
    <w:p w:rsidR="00265FB1" w:rsidRPr="00D963BC" w:rsidRDefault="00265FB1">
      <w:pPr>
        <w:rPr>
          <w:rFonts w:ascii="Times New Roman" w:hAnsi="Times New Roman" w:cs="Times New Roman"/>
          <w:sz w:val="24"/>
          <w:szCs w:val="24"/>
        </w:rPr>
      </w:pPr>
    </w:p>
    <w:p w:rsidR="00265FB1" w:rsidRPr="00D963BC" w:rsidRDefault="00265FB1">
      <w:pPr>
        <w:rPr>
          <w:rFonts w:ascii="Times New Roman" w:hAnsi="Times New Roman" w:cs="Times New Roman"/>
          <w:sz w:val="24"/>
          <w:szCs w:val="24"/>
        </w:rPr>
      </w:pPr>
      <w:r w:rsidRPr="00D963BC">
        <w:rPr>
          <w:rFonts w:ascii="Times New Roman" w:hAnsi="Times New Roman" w:cs="Times New Roman"/>
          <w:sz w:val="24"/>
          <w:szCs w:val="24"/>
        </w:rPr>
        <w:t xml:space="preserve">Положение составила ППО               </w:t>
      </w:r>
      <w:r w:rsidR="00095755">
        <w:rPr>
          <w:rFonts w:ascii="Times New Roman" w:hAnsi="Times New Roman" w:cs="Times New Roman"/>
          <w:sz w:val="24"/>
          <w:szCs w:val="24"/>
        </w:rPr>
        <w:t>Э.Ф.Керимова</w:t>
      </w:r>
    </w:p>
    <w:sectPr w:rsidR="00265FB1" w:rsidRPr="00D963BC" w:rsidSect="00265F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E81"/>
    <w:multiLevelType w:val="multilevel"/>
    <w:tmpl w:val="3B6CE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B762B"/>
    <w:multiLevelType w:val="multilevel"/>
    <w:tmpl w:val="386850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237DA"/>
    <w:multiLevelType w:val="multilevel"/>
    <w:tmpl w:val="B1C6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D4311"/>
    <w:multiLevelType w:val="multilevel"/>
    <w:tmpl w:val="5B06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52CF4"/>
    <w:multiLevelType w:val="multilevel"/>
    <w:tmpl w:val="B48019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4197F"/>
    <w:multiLevelType w:val="multilevel"/>
    <w:tmpl w:val="8BF2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CB57BD"/>
    <w:multiLevelType w:val="multilevel"/>
    <w:tmpl w:val="45FE9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0024C6"/>
    <w:multiLevelType w:val="multilevel"/>
    <w:tmpl w:val="FE444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0252FF"/>
    <w:multiLevelType w:val="multilevel"/>
    <w:tmpl w:val="9F3C3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50F4AD7"/>
    <w:multiLevelType w:val="multilevel"/>
    <w:tmpl w:val="B97C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E47284"/>
    <w:multiLevelType w:val="multilevel"/>
    <w:tmpl w:val="F82E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573371"/>
    <w:multiLevelType w:val="multilevel"/>
    <w:tmpl w:val="79BA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B1EF0"/>
    <w:multiLevelType w:val="multilevel"/>
    <w:tmpl w:val="217AAE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A01EDF"/>
    <w:multiLevelType w:val="multilevel"/>
    <w:tmpl w:val="24B0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D25FA9"/>
    <w:multiLevelType w:val="multilevel"/>
    <w:tmpl w:val="610EE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502B26"/>
    <w:multiLevelType w:val="multilevel"/>
    <w:tmpl w:val="334089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7946C1"/>
    <w:multiLevelType w:val="multilevel"/>
    <w:tmpl w:val="159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8F498E"/>
    <w:multiLevelType w:val="multilevel"/>
    <w:tmpl w:val="12DC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F76E37"/>
    <w:multiLevelType w:val="multilevel"/>
    <w:tmpl w:val="1D768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2"/>
  </w:num>
  <w:num w:numId="10">
    <w:abstractNumId w:val="18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  <w:num w:numId="16">
    <w:abstractNumId w:val="16"/>
  </w:num>
  <w:num w:numId="17">
    <w:abstractNumId w:val="9"/>
  </w:num>
  <w:num w:numId="18">
    <w:abstractNumId w:val="1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0C12"/>
    <w:rsid w:val="00095755"/>
    <w:rsid w:val="000C2266"/>
    <w:rsid w:val="000C7BB7"/>
    <w:rsid w:val="00183A4F"/>
    <w:rsid w:val="00265FB1"/>
    <w:rsid w:val="00497FE7"/>
    <w:rsid w:val="004E0C12"/>
    <w:rsid w:val="004F37C7"/>
    <w:rsid w:val="006025CE"/>
    <w:rsid w:val="0062604E"/>
    <w:rsid w:val="00961792"/>
    <w:rsid w:val="00C35B1B"/>
    <w:rsid w:val="00CD5A9D"/>
    <w:rsid w:val="00D3577F"/>
    <w:rsid w:val="00D96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E0C12"/>
    <w:pPr>
      <w:ind w:left="720"/>
      <w:contextualSpacing/>
    </w:pPr>
  </w:style>
  <w:style w:type="table" w:styleId="a5">
    <w:name w:val="Table Grid"/>
    <w:basedOn w:val="a1"/>
    <w:uiPriority w:val="59"/>
    <w:rsid w:val="00497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14</cp:revision>
  <cp:lastPrinted>2020-10-13T09:26:00Z</cp:lastPrinted>
  <dcterms:created xsi:type="dcterms:W3CDTF">2019-10-15T18:20:00Z</dcterms:created>
  <dcterms:modified xsi:type="dcterms:W3CDTF">2021-12-14T18:46:00Z</dcterms:modified>
</cp:coreProperties>
</file>