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CF" w:rsidRPr="007555CF" w:rsidRDefault="007555CF">
      <w:pPr>
        <w:ind w:left="2130" w:right="1710" w:firstLine="4"/>
        <w:jc w:val="center"/>
        <w:rPr>
          <w:b/>
          <w:lang w:val="ru-RU"/>
        </w:rPr>
      </w:pPr>
      <w:r w:rsidRPr="007555CF">
        <w:rPr>
          <w:b/>
          <w:lang w:val="ru-RU"/>
        </w:rPr>
        <w:t xml:space="preserve">СВЕДЕНИЯ о библиотеке </w:t>
      </w:r>
    </w:p>
    <w:p w:rsidR="00095BB2" w:rsidRDefault="00F93F84">
      <w:pPr>
        <w:ind w:left="2130" w:right="1710" w:firstLine="4"/>
        <w:jc w:val="center"/>
        <w:rPr>
          <w:b/>
          <w:sz w:val="24"/>
          <w:lang w:val="ru-RU"/>
        </w:rPr>
      </w:pPr>
      <w:r w:rsidRPr="00C56C49">
        <w:rPr>
          <w:b/>
          <w:sz w:val="24"/>
          <w:lang w:val="ru-RU"/>
        </w:rPr>
        <w:t xml:space="preserve">муниципального общеобразовательного учреждения города Джанкоя Республики Крым </w:t>
      </w:r>
    </w:p>
    <w:p w:rsidR="007003B2" w:rsidRPr="00C56C49" w:rsidRDefault="00F93F84">
      <w:pPr>
        <w:ind w:left="2130" w:right="1710" w:firstLine="4"/>
        <w:jc w:val="center"/>
        <w:rPr>
          <w:b/>
          <w:sz w:val="24"/>
          <w:lang w:val="ru-RU"/>
        </w:rPr>
      </w:pPr>
      <w:r w:rsidRPr="00C56C49">
        <w:rPr>
          <w:b/>
          <w:sz w:val="24"/>
          <w:lang w:val="ru-RU"/>
        </w:rPr>
        <w:t>«Средняя школа №3</w:t>
      </w:r>
      <w:r w:rsidR="00095BB2">
        <w:rPr>
          <w:b/>
          <w:sz w:val="24"/>
          <w:lang w:val="ru-RU"/>
        </w:rPr>
        <w:t xml:space="preserve"> </w:t>
      </w:r>
      <w:proofErr w:type="spellStart"/>
      <w:r w:rsidR="00095BB2" w:rsidRPr="00095BB2">
        <w:rPr>
          <w:b/>
          <w:bCs/>
        </w:rPr>
        <w:t>имени</w:t>
      </w:r>
      <w:proofErr w:type="spellEnd"/>
      <w:r w:rsidR="00095BB2" w:rsidRPr="00095BB2">
        <w:rPr>
          <w:b/>
          <w:bCs/>
        </w:rPr>
        <w:t xml:space="preserve"> </w:t>
      </w:r>
      <w:proofErr w:type="spellStart"/>
      <w:r w:rsidR="00095BB2" w:rsidRPr="00095BB2">
        <w:rPr>
          <w:b/>
          <w:bCs/>
        </w:rPr>
        <w:t>Героя</w:t>
      </w:r>
      <w:proofErr w:type="spellEnd"/>
      <w:r w:rsidR="00095BB2" w:rsidRPr="00095BB2">
        <w:rPr>
          <w:b/>
          <w:bCs/>
        </w:rPr>
        <w:t xml:space="preserve"> </w:t>
      </w:r>
      <w:proofErr w:type="spellStart"/>
      <w:r w:rsidR="00095BB2" w:rsidRPr="00095BB2">
        <w:rPr>
          <w:b/>
          <w:bCs/>
        </w:rPr>
        <w:t>Советского</w:t>
      </w:r>
      <w:proofErr w:type="spellEnd"/>
      <w:r w:rsidR="00095BB2" w:rsidRPr="00095BB2">
        <w:rPr>
          <w:b/>
          <w:bCs/>
        </w:rPr>
        <w:t xml:space="preserve"> </w:t>
      </w:r>
      <w:proofErr w:type="spellStart"/>
      <w:r w:rsidR="00095BB2" w:rsidRPr="00095BB2">
        <w:rPr>
          <w:b/>
          <w:bCs/>
        </w:rPr>
        <w:t>Союза</w:t>
      </w:r>
      <w:proofErr w:type="spellEnd"/>
      <w:r w:rsidR="00095BB2" w:rsidRPr="00095BB2">
        <w:rPr>
          <w:b/>
          <w:bCs/>
        </w:rPr>
        <w:t xml:space="preserve"> Я.И.Чапичева</w:t>
      </w:r>
      <w:bookmarkStart w:id="0" w:name="_GoBack"/>
      <w:bookmarkEnd w:id="0"/>
      <w:r w:rsidRPr="00C56C49">
        <w:rPr>
          <w:b/>
          <w:sz w:val="24"/>
          <w:lang w:val="ru-RU"/>
        </w:rPr>
        <w:t>»</w:t>
      </w:r>
    </w:p>
    <w:p w:rsidR="007003B2" w:rsidRPr="00C56C49" w:rsidRDefault="00095BB2">
      <w:pPr>
        <w:pStyle w:val="a3"/>
        <w:spacing w:before="10"/>
        <w:rPr>
          <w:b/>
          <w:sz w:val="20"/>
          <w:lang w:val="ru-RU"/>
        </w:rPr>
      </w:pPr>
      <w:r>
        <w:pict>
          <v:line id="_x0000_s1026" style="position:absolute;z-index:-251658752;mso-wrap-distance-left:0;mso-wrap-distance-right:0;mso-position-horizontal-relative:page" from="50.5pt,14.2pt" to="803.65pt,14.2pt" strokeweight=".48pt">
            <w10:wrap type="topAndBottom" anchorx="page"/>
          </v:line>
        </w:pict>
      </w:r>
    </w:p>
    <w:p w:rsidR="007003B2" w:rsidRPr="00C56C49" w:rsidRDefault="00F93F84">
      <w:pPr>
        <w:pStyle w:val="a3"/>
        <w:spacing w:line="239" w:lineRule="exact"/>
        <w:ind w:left="937"/>
        <w:rPr>
          <w:lang w:val="ru-RU"/>
        </w:rPr>
      </w:pPr>
      <w:r w:rsidRPr="00C56C49">
        <w:rPr>
          <w:b/>
          <w:lang w:val="ru-RU"/>
        </w:rPr>
        <w:t xml:space="preserve">Раздел 1. </w:t>
      </w:r>
      <w:r w:rsidRPr="00C56C49">
        <w:rPr>
          <w:lang w:val="ru-RU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7003B2" w:rsidRPr="00C56C49" w:rsidRDefault="007003B2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682"/>
        <w:gridCol w:w="3487"/>
        <w:gridCol w:w="1752"/>
        <w:gridCol w:w="1841"/>
        <w:gridCol w:w="1524"/>
        <w:gridCol w:w="1296"/>
        <w:gridCol w:w="1553"/>
        <w:gridCol w:w="2225"/>
      </w:tblGrid>
      <w:tr w:rsidR="007003B2" w:rsidRPr="00095BB2">
        <w:trPr>
          <w:trHeight w:val="3138"/>
        </w:trPr>
        <w:tc>
          <w:tcPr>
            <w:tcW w:w="458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2"/>
              <w:ind w:left="0"/>
              <w:rPr>
                <w:sz w:val="28"/>
                <w:lang w:val="ru-RU"/>
              </w:rPr>
            </w:pPr>
          </w:p>
          <w:p w:rsidR="007003B2" w:rsidRDefault="00F93F84">
            <w:pPr>
              <w:pStyle w:val="TableParagraph"/>
              <w:spacing w:line="237" w:lineRule="auto"/>
              <w:ind w:left="95" w:right="63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682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127" w:right="109" w:hanging="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Адрес места осуществления </w:t>
            </w:r>
            <w:r w:rsidRPr="00C56C49">
              <w:rPr>
                <w:w w:val="95"/>
                <w:sz w:val="20"/>
                <w:lang w:val="ru-RU"/>
              </w:rPr>
              <w:t xml:space="preserve">образовательной </w:t>
            </w:r>
            <w:r w:rsidRPr="00C56C49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3487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202" w:right="186" w:hanging="2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 занятия физической культурой и спортом, иных), территорий с указанием площади (кв. м)</w:t>
            </w:r>
            <w:proofErr w:type="gramEnd"/>
          </w:p>
        </w:tc>
        <w:tc>
          <w:tcPr>
            <w:tcW w:w="1752" w:type="dxa"/>
          </w:tcPr>
          <w:p w:rsidR="007003B2" w:rsidRPr="00C56C49" w:rsidRDefault="00F93F84">
            <w:pPr>
              <w:pStyle w:val="TableParagraph"/>
              <w:spacing w:before="67"/>
              <w:ind w:left="84" w:right="67" w:hanging="3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Собственность или иное вещное право  (оперативное управление, хозяйственное ведение, постоянное (бессрочное) пользование), аренда,</w:t>
            </w:r>
            <w:r w:rsidRPr="00C56C49">
              <w:rPr>
                <w:spacing w:val="-8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субаренда, безвозмездное пользование</w:t>
            </w:r>
            <w:proofErr w:type="gramEnd"/>
          </w:p>
        </w:tc>
        <w:tc>
          <w:tcPr>
            <w:tcW w:w="1841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293" w:right="275" w:hanging="4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Полное наименование собственника </w:t>
            </w:r>
            <w:r w:rsidRPr="00C56C49">
              <w:rPr>
                <w:w w:val="95"/>
                <w:sz w:val="20"/>
                <w:lang w:val="ru-RU"/>
              </w:rPr>
              <w:t xml:space="preserve">(арендодателя, </w:t>
            </w:r>
            <w:r w:rsidRPr="00C56C49">
              <w:rPr>
                <w:sz w:val="20"/>
                <w:lang w:val="ru-RU"/>
              </w:rPr>
              <w:t>ссудодателя) объекта недвижимого имущества</w:t>
            </w:r>
          </w:p>
        </w:tc>
        <w:tc>
          <w:tcPr>
            <w:tcW w:w="1524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240" w:right="226" w:hanging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и сроки действия документа</w:t>
            </w:r>
            <w:r w:rsidRPr="00C56C49">
              <w:rPr>
                <w:spacing w:val="-6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 основания</w:t>
            </w:r>
          </w:p>
          <w:p w:rsidR="007003B2" w:rsidRDefault="00F93F84">
            <w:pPr>
              <w:pStyle w:val="TableParagraph"/>
              <w:ind w:left="122" w:right="1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возникновения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права</w:t>
            </w:r>
            <w:proofErr w:type="spellEnd"/>
          </w:p>
        </w:tc>
        <w:tc>
          <w:tcPr>
            <w:tcW w:w="1296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7003B2" w:rsidRPr="00C56C49" w:rsidRDefault="00F93F84">
            <w:pPr>
              <w:pStyle w:val="TableParagraph"/>
              <w:ind w:left="95" w:right="82"/>
              <w:jc w:val="center"/>
              <w:rPr>
                <w:sz w:val="20"/>
                <w:lang w:val="ru-RU"/>
              </w:rPr>
            </w:pPr>
            <w:r w:rsidRPr="00C56C49">
              <w:rPr>
                <w:w w:val="95"/>
                <w:sz w:val="20"/>
                <w:lang w:val="ru-RU"/>
              </w:rPr>
              <w:t xml:space="preserve">Кадастровый </w:t>
            </w:r>
            <w:r w:rsidRPr="00C56C49">
              <w:rPr>
                <w:sz w:val="20"/>
                <w:lang w:val="ru-RU"/>
              </w:rPr>
              <w:t xml:space="preserve">(или условный) номер объекта </w:t>
            </w:r>
            <w:proofErr w:type="spellStart"/>
            <w:proofErr w:type="gramStart"/>
            <w:r w:rsidRPr="00C56C49">
              <w:rPr>
                <w:sz w:val="20"/>
                <w:lang w:val="ru-RU"/>
              </w:rPr>
              <w:t>недвижимос</w:t>
            </w:r>
            <w:proofErr w:type="spellEnd"/>
            <w:r w:rsidRPr="00C56C49">
              <w:rPr>
                <w:sz w:val="20"/>
                <w:lang w:val="ru-RU"/>
              </w:rPr>
              <w:t xml:space="preserve"> </w:t>
            </w:r>
            <w:proofErr w:type="spellStart"/>
            <w:r w:rsidRPr="00C56C49">
              <w:rPr>
                <w:sz w:val="20"/>
                <w:lang w:val="ru-RU"/>
              </w:rPr>
              <w:t>ти</w:t>
            </w:r>
            <w:proofErr w:type="spellEnd"/>
            <w:proofErr w:type="gramEnd"/>
          </w:p>
        </w:tc>
        <w:tc>
          <w:tcPr>
            <w:tcW w:w="1553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185" w:right="17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Номер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записи регистрации в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C56C49">
              <w:rPr>
                <w:sz w:val="20"/>
                <w:lang w:val="ru-RU"/>
              </w:rPr>
              <w:t>Едином</w:t>
            </w:r>
            <w:proofErr w:type="gramEnd"/>
          </w:p>
          <w:p w:rsidR="007003B2" w:rsidRPr="00C56C49" w:rsidRDefault="00F93F84">
            <w:pPr>
              <w:pStyle w:val="TableParagraph"/>
              <w:spacing w:before="2"/>
              <w:ind w:left="108" w:right="98"/>
              <w:jc w:val="center"/>
              <w:rPr>
                <w:sz w:val="20"/>
                <w:lang w:val="ru-RU"/>
              </w:rPr>
            </w:pPr>
            <w:r w:rsidRPr="00C56C49">
              <w:rPr>
                <w:w w:val="95"/>
                <w:sz w:val="20"/>
                <w:lang w:val="ru-RU"/>
              </w:rPr>
              <w:t xml:space="preserve">государственно </w:t>
            </w:r>
            <w:r w:rsidRPr="00C56C49">
              <w:rPr>
                <w:sz w:val="20"/>
                <w:lang w:val="ru-RU"/>
              </w:rPr>
              <w:t xml:space="preserve">м </w:t>
            </w:r>
            <w:proofErr w:type="gramStart"/>
            <w:r w:rsidRPr="00C56C49">
              <w:rPr>
                <w:sz w:val="20"/>
                <w:lang w:val="ru-RU"/>
              </w:rPr>
              <w:t>реестре</w:t>
            </w:r>
            <w:proofErr w:type="gramEnd"/>
            <w:r w:rsidRPr="00C56C49">
              <w:rPr>
                <w:sz w:val="20"/>
                <w:lang w:val="ru-RU"/>
              </w:rPr>
              <w:t xml:space="preserve"> прав на недвижимое имущество</w:t>
            </w:r>
          </w:p>
          <w:p w:rsidR="007003B2" w:rsidRDefault="00F93F84">
            <w:pPr>
              <w:pStyle w:val="TableParagraph"/>
              <w:spacing w:line="229" w:lineRule="exact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сделок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ним</w:t>
            </w:r>
            <w:proofErr w:type="spellEnd"/>
          </w:p>
        </w:tc>
        <w:tc>
          <w:tcPr>
            <w:tcW w:w="2225" w:type="dxa"/>
          </w:tcPr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7003B2">
            <w:pPr>
              <w:pStyle w:val="TableParagraph"/>
              <w:ind w:left="0"/>
              <w:rPr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37"/>
              <w:ind w:left="98" w:right="8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заключений, выданных органами, осуществляющими государственный санитарно-</w:t>
            </w:r>
            <w:proofErr w:type="spellStart"/>
            <w:r w:rsidRPr="00C56C49">
              <w:rPr>
                <w:sz w:val="20"/>
                <w:lang w:val="ru-RU"/>
              </w:rPr>
              <w:t>эпид</w:t>
            </w:r>
            <w:proofErr w:type="gramStart"/>
            <w:r w:rsidRPr="00C56C49">
              <w:rPr>
                <w:sz w:val="20"/>
                <w:lang w:val="ru-RU"/>
              </w:rPr>
              <w:t>е</w:t>
            </w:r>
            <w:proofErr w:type="spellEnd"/>
            <w:r w:rsidRPr="00C56C49">
              <w:rPr>
                <w:sz w:val="20"/>
                <w:lang w:val="ru-RU"/>
              </w:rPr>
              <w:t>-</w:t>
            </w:r>
            <w:proofErr w:type="gramEnd"/>
            <w:r w:rsidRPr="00C56C49">
              <w:rPr>
                <w:sz w:val="20"/>
                <w:lang w:val="ru-RU"/>
              </w:rPr>
              <w:t xml:space="preserve"> миологический надзор, государственный пожарный надзор</w:t>
            </w:r>
          </w:p>
        </w:tc>
      </w:tr>
      <w:tr w:rsidR="007003B2">
        <w:trPr>
          <w:trHeight w:val="405"/>
        </w:trPr>
        <w:tc>
          <w:tcPr>
            <w:tcW w:w="458" w:type="dxa"/>
          </w:tcPr>
          <w:p w:rsidR="007003B2" w:rsidRDefault="00F93F84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82" w:type="dxa"/>
          </w:tcPr>
          <w:p w:rsidR="007003B2" w:rsidRDefault="00F93F84">
            <w:pPr>
              <w:pStyle w:val="TableParagraph"/>
              <w:spacing w:before="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7" w:type="dxa"/>
          </w:tcPr>
          <w:p w:rsidR="007003B2" w:rsidRDefault="00F93F84">
            <w:pPr>
              <w:pStyle w:val="TableParagraph"/>
              <w:spacing w:before="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70"/>
              <w:ind w:left="8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1" w:type="dxa"/>
          </w:tcPr>
          <w:p w:rsidR="007003B2" w:rsidRDefault="00F93F84">
            <w:pPr>
              <w:pStyle w:val="TableParagraph"/>
              <w:spacing w:before="70"/>
              <w:ind w:left="87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4" w:type="dxa"/>
          </w:tcPr>
          <w:p w:rsidR="007003B2" w:rsidRDefault="00F93F84">
            <w:pPr>
              <w:pStyle w:val="TableParagraph"/>
              <w:spacing w:before="70"/>
              <w:ind w:left="71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70"/>
              <w:ind w:left="5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7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25" w:type="dxa"/>
          </w:tcPr>
          <w:p w:rsidR="007003B2" w:rsidRDefault="00F93F84">
            <w:pPr>
              <w:pStyle w:val="TableParagraph"/>
              <w:spacing w:before="7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7003B2" w:rsidRPr="00095BB2">
        <w:trPr>
          <w:trHeight w:val="4288"/>
        </w:trPr>
        <w:tc>
          <w:tcPr>
            <w:tcW w:w="458" w:type="dxa"/>
          </w:tcPr>
          <w:p w:rsidR="007003B2" w:rsidRDefault="00F93F84">
            <w:pPr>
              <w:pStyle w:val="TableParagraph"/>
              <w:spacing w:before="67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82" w:type="dxa"/>
          </w:tcPr>
          <w:p w:rsidR="007003B2" w:rsidRPr="00C56C49" w:rsidRDefault="00F93F84">
            <w:pPr>
              <w:pStyle w:val="TableParagraph"/>
              <w:spacing w:before="67"/>
              <w:ind w:left="7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</w:t>
            </w:r>
          </w:p>
          <w:p w:rsidR="007003B2" w:rsidRPr="00C56C49" w:rsidRDefault="00F93F84">
            <w:pPr>
              <w:pStyle w:val="TableParagraph"/>
              <w:spacing w:before="1"/>
              <w:ind w:left="76" w:right="58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Республика</w:t>
            </w:r>
            <w:r w:rsidRPr="00C56C49">
              <w:rPr>
                <w:w w:val="9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Крым,</w:t>
            </w:r>
          </w:p>
          <w:p w:rsidR="007003B2" w:rsidRPr="00C56C49" w:rsidRDefault="00F93F84">
            <w:pPr>
              <w:pStyle w:val="TableParagraph"/>
              <w:ind w:left="76" w:right="168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г. Джанкой, 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3487" w:type="dxa"/>
          </w:tcPr>
          <w:p w:rsidR="003046B7" w:rsidRPr="003046B7" w:rsidRDefault="003046B7" w:rsidP="003046B7">
            <w:pPr>
              <w:pStyle w:val="TableParagraph"/>
              <w:spacing w:before="67"/>
              <w:ind w:left="77" w:right="122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046B7">
              <w:rPr>
                <w:sz w:val="20"/>
                <w:szCs w:val="20"/>
              </w:rPr>
              <w:t>библиотека</w:t>
            </w:r>
            <w:proofErr w:type="spellEnd"/>
            <w:r w:rsidRPr="003046B7">
              <w:rPr>
                <w:sz w:val="20"/>
                <w:szCs w:val="20"/>
              </w:rPr>
              <w:t>-</w:t>
            </w:r>
            <w:proofErr w:type="gramEnd"/>
            <w:r w:rsidRPr="003046B7">
              <w:rPr>
                <w:sz w:val="20"/>
                <w:szCs w:val="20"/>
              </w:rPr>
              <w:t xml:space="preserve"> </w:t>
            </w:r>
            <w:r w:rsidRPr="003046B7">
              <w:rPr>
                <w:sz w:val="20"/>
                <w:szCs w:val="20"/>
                <w:lang w:val="ru-RU"/>
              </w:rPr>
              <w:t>51,2</w:t>
            </w:r>
            <w:r w:rsidRPr="003046B7">
              <w:rPr>
                <w:sz w:val="20"/>
                <w:szCs w:val="20"/>
              </w:rPr>
              <w:t xml:space="preserve"> </w:t>
            </w:r>
            <w:proofErr w:type="spellStart"/>
            <w:r w:rsidRPr="003046B7">
              <w:rPr>
                <w:sz w:val="20"/>
                <w:szCs w:val="20"/>
              </w:rPr>
              <w:t>кв.м</w:t>
            </w:r>
            <w:proofErr w:type="spellEnd"/>
            <w:r w:rsidRPr="003046B7">
              <w:rPr>
                <w:sz w:val="20"/>
                <w:szCs w:val="20"/>
              </w:rPr>
              <w:t>.</w:t>
            </w:r>
            <w:r w:rsidR="00F93F84" w:rsidRPr="003046B7">
              <w:rPr>
                <w:sz w:val="20"/>
                <w:szCs w:val="20"/>
                <w:lang w:val="ru-RU"/>
              </w:rPr>
              <w:t xml:space="preserve"> </w:t>
            </w:r>
          </w:p>
          <w:p w:rsidR="007003B2" w:rsidRPr="00C56C49" w:rsidRDefault="007003B2">
            <w:pPr>
              <w:pStyle w:val="TableParagraph"/>
              <w:tabs>
                <w:tab w:val="left" w:pos="1502"/>
              </w:tabs>
              <w:spacing w:before="1"/>
              <w:ind w:left="77" w:right="557"/>
              <w:rPr>
                <w:sz w:val="20"/>
                <w:lang w:val="ru-RU"/>
              </w:rPr>
            </w:pP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67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1841" w:type="dxa"/>
          </w:tcPr>
          <w:p w:rsidR="007003B2" w:rsidRPr="00C56C49" w:rsidRDefault="00F93F84">
            <w:pPr>
              <w:pStyle w:val="TableParagraph"/>
              <w:spacing w:before="67"/>
              <w:ind w:left="77" w:right="6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Муниципальное </w:t>
            </w:r>
            <w:proofErr w:type="spellStart"/>
            <w:proofErr w:type="gramStart"/>
            <w:r w:rsidRPr="00C56C49">
              <w:rPr>
                <w:sz w:val="20"/>
                <w:lang w:val="ru-RU"/>
              </w:rPr>
              <w:t>общеобразовательн</w:t>
            </w:r>
            <w:proofErr w:type="spellEnd"/>
            <w:r w:rsidRPr="00C56C49">
              <w:rPr>
                <w:sz w:val="20"/>
                <w:lang w:val="ru-RU"/>
              </w:rPr>
              <w:t xml:space="preserve"> </w:t>
            </w:r>
            <w:proofErr w:type="spellStart"/>
            <w:r w:rsidRPr="00C56C49">
              <w:rPr>
                <w:sz w:val="20"/>
                <w:lang w:val="ru-RU"/>
              </w:rPr>
              <w:t>ое</w:t>
            </w:r>
            <w:proofErr w:type="spellEnd"/>
            <w:proofErr w:type="gramEnd"/>
          </w:p>
          <w:p w:rsidR="007003B2" w:rsidRPr="00C56C49" w:rsidRDefault="00F93F84">
            <w:pPr>
              <w:pStyle w:val="TableParagraph"/>
              <w:ind w:left="77" w:right="18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учреждение города Джанкоя Республики Крым</w:t>
            </w:r>
          </w:p>
          <w:p w:rsidR="007003B2" w:rsidRDefault="00F93F84">
            <w:pPr>
              <w:pStyle w:val="TableParagraph"/>
              <w:ind w:left="77" w:right="75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Средняя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школа</w:t>
            </w:r>
            <w:proofErr w:type="spellEnd"/>
            <w:r>
              <w:rPr>
                <w:sz w:val="20"/>
              </w:rPr>
              <w:t xml:space="preserve"> №3»</w:t>
            </w:r>
          </w:p>
        </w:tc>
        <w:tc>
          <w:tcPr>
            <w:tcW w:w="1524" w:type="dxa"/>
          </w:tcPr>
          <w:p w:rsidR="007003B2" w:rsidRPr="00C56C49" w:rsidRDefault="00F93F84">
            <w:pPr>
              <w:pStyle w:val="TableParagraph"/>
              <w:spacing w:before="67"/>
              <w:ind w:left="77" w:right="113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Свидетельство о </w:t>
            </w:r>
            <w:proofErr w:type="gramStart"/>
            <w:r w:rsidRPr="00C56C49">
              <w:rPr>
                <w:w w:val="95"/>
                <w:sz w:val="20"/>
                <w:lang w:val="ru-RU"/>
              </w:rPr>
              <w:t xml:space="preserve">государственно </w:t>
            </w:r>
            <w:r w:rsidRPr="00C56C49">
              <w:rPr>
                <w:sz w:val="20"/>
                <w:lang w:val="ru-RU"/>
              </w:rPr>
              <w:t>й</w:t>
            </w:r>
            <w:proofErr w:type="gramEnd"/>
            <w:r w:rsidRPr="00C56C49">
              <w:rPr>
                <w:sz w:val="20"/>
                <w:lang w:val="ru-RU"/>
              </w:rPr>
              <w:t xml:space="preserve"> регистрации права от 24.05.2016г.</w:t>
            </w:r>
          </w:p>
          <w:p w:rsidR="007003B2" w:rsidRDefault="00F93F84">
            <w:pPr>
              <w:pStyle w:val="TableParagraph"/>
              <w:ind w:left="77" w:right="50"/>
              <w:rPr>
                <w:sz w:val="20"/>
              </w:rPr>
            </w:pPr>
            <w:r>
              <w:rPr>
                <w:sz w:val="20"/>
              </w:rPr>
              <w:t>№90-90/016- 90/005/983/2016</w:t>
            </w:r>
          </w:p>
          <w:p w:rsidR="007003B2" w:rsidRDefault="00F93F84">
            <w:pPr>
              <w:pStyle w:val="TableParagraph"/>
              <w:spacing w:before="1"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-2548/1</w:t>
            </w:r>
          </w:p>
          <w:p w:rsidR="007003B2" w:rsidRDefault="00F93F84">
            <w:pPr>
              <w:pStyle w:val="TableParagraph"/>
              <w:ind w:left="77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67"/>
              <w:ind w:left="77"/>
              <w:rPr>
                <w:sz w:val="20"/>
              </w:rPr>
            </w:pPr>
            <w:r>
              <w:rPr>
                <w:sz w:val="20"/>
              </w:rPr>
              <w:t>90:17:010941</w:t>
            </w:r>
          </w:p>
          <w:p w:rsidR="007003B2" w:rsidRDefault="00F93F84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z w:val="20"/>
              </w:rPr>
              <w:t>:32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67"/>
              <w:ind w:left="74" w:right="82"/>
              <w:rPr>
                <w:sz w:val="20"/>
              </w:rPr>
            </w:pPr>
            <w:r>
              <w:rPr>
                <w:sz w:val="20"/>
              </w:rPr>
              <w:t>№90-90/016- 90/005/983/2016</w:t>
            </w:r>
          </w:p>
          <w:p w:rsidR="007003B2" w:rsidRDefault="00F93F84">
            <w:pPr>
              <w:pStyle w:val="TableParagraph"/>
              <w:spacing w:before="1"/>
              <w:ind w:left="74" w:right="416"/>
              <w:rPr>
                <w:sz w:val="20"/>
              </w:rPr>
            </w:pPr>
            <w:r>
              <w:rPr>
                <w:sz w:val="20"/>
              </w:rPr>
              <w:t xml:space="preserve">-2548/1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24.05.2016г.</w:t>
            </w:r>
          </w:p>
        </w:tc>
        <w:tc>
          <w:tcPr>
            <w:tcW w:w="2225" w:type="dxa"/>
          </w:tcPr>
          <w:p w:rsidR="007003B2" w:rsidRPr="00C56C49" w:rsidRDefault="00F93F84">
            <w:pPr>
              <w:pStyle w:val="TableParagraph"/>
              <w:spacing w:before="67"/>
              <w:ind w:left="218" w:right="207" w:firstLine="21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Заключение №1 от 09 апреля 2015г. государственного пожарного надзора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</w:t>
            </w:r>
          </w:p>
          <w:p w:rsidR="007003B2" w:rsidRPr="00C56C49" w:rsidRDefault="00F93F84">
            <w:pPr>
              <w:pStyle w:val="TableParagraph"/>
              <w:ind w:left="117" w:right="105" w:firstLine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 защиты соответствует требованиям пожарной безопасности.</w:t>
            </w:r>
          </w:p>
          <w:p w:rsidR="007003B2" w:rsidRPr="00C56C49" w:rsidRDefault="00F93F84">
            <w:pPr>
              <w:pStyle w:val="TableParagraph"/>
              <w:spacing w:before="1"/>
              <w:ind w:left="125" w:right="109" w:hanging="5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Санитарно- эпидемиологическое заключение № </w:t>
            </w:r>
            <w:r w:rsidRPr="00C56C49">
              <w:rPr>
                <w:w w:val="95"/>
                <w:sz w:val="20"/>
                <w:lang w:val="ru-RU"/>
              </w:rPr>
              <w:t>82.01.01.000.М.001203.</w:t>
            </w:r>
          </w:p>
          <w:p w:rsidR="007003B2" w:rsidRPr="00C56C49" w:rsidRDefault="00F93F84">
            <w:pPr>
              <w:pStyle w:val="TableParagraph"/>
              <w:spacing w:line="229" w:lineRule="exact"/>
              <w:ind w:left="1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06.16 от 08.06.2016г.</w:t>
            </w:r>
            <w:r w:rsidRPr="00C56C49">
              <w:rPr>
                <w:spacing w:val="-5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–</w:t>
            </w:r>
          </w:p>
          <w:p w:rsidR="007003B2" w:rsidRPr="00C56C49" w:rsidRDefault="00F93F84">
            <w:pPr>
              <w:pStyle w:val="TableParagraph"/>
              <w:spacing w:before="1"/>
              <w:ind w:left="91" w:right="79" w:firstLine="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 соответствует государственным санитарно- эпидемиологическим правилам и</w:t>
            </w:r>
            <w:r w:rsidRPr="00C56C49">
              <w:rPr>
                <w:spacing w:val="-12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нормативам</w:t>
            </w:r>
          </w:p>
        </w:tc>
      </w:tr>
      <w:tr w:rsidR="007003B2">
        <w:trPr>
          <w:trHeight w:val="436"/>
        </w:trPr>
        <w:tc>
          <w:tcPr>
            <w:tcW w:w="458" w:type="dxa"/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82" w:type="dxa"/>
          </w:tcPr>
          <w:p w:rsidR="007003B2" w:rsidRDefault="00F93F84">
            <w:pPr>
              <w:pStyle w:val="TableParagraph"/>
              <w:spacing w:before="67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. м):</w:t>
            </w:r>
          </w:p>
        </w:tc>
        <w:tc>
          <w:tcPr>
            <w:tcW w:w="3487" w:type="dxa"/>
          </w:tcPr>
          <w:p w:rsidR="007003B2" w:rsidRDefault="003046B7">
            <w:pPr>
              <w:pStyle w:val="TableParagraph"/>
              <w:spacing w:before="72"/>
              <w:ind w:left="1170" w:right="1156"/>
              <w:jc w:val="center"/>
              <w:rPr>
                <w:b/>
                <w:sz w:val="20"/>
              </w:rPr>
            </w:pPr>
            <w:r w:rsidRPr="003046B7">
              <w:rPr>
                <w:sz w:val="20"/>
                <w:szCs w:val="20"/>
                <w:lang w:val="ru-RU"/>
              </w:rPr>
              <w:t>51,2</w:t>
            </w:r>
          </w:p>
        </w:tc>
        <w:tc>
          <w:tcPr>
            <w:tcW w:w="1752" w:type="dxa"/>
          </w:tcPr>
          <w:p w:rsidR="007003B2" w:rsidRDefault="00F93F84">
            <w:pPr>
              <w:pStyle w:val="TableParagraph"/>
              <w:spacing w:before="67"/>
              <w:ind w:left="80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41" w:type="dxa"/>
          </w:tcPr>
          <w:p w:rsidR="007003B2" w:rsidRDefault="00F93F84">
            <w:pPr>
              <w:pStyle w:val="TableParagraph"/>
              <w:spacing w:before="6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24" w:type="dxa"/>
          </w:tcPr>
          <w:p w:rsidR="007003B2" w:rsidRDefault="00F93F84">
            <w:pPr>
              <w:pStyle w:val="TableParagraph"/>
              <w:spacing w:before="67"/>
              <w:ind w:left="691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296" w:type="dxa"/>
          </w:tcPr>
          <w:p w:rsidR="007003B2" w:rsidRDefault="00F93F84">
            <w:pPr>
              <w:pStyle w:val="TableParagraph"/>
              <w:spacing w:before="67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53" w:type="dxa"/>
          </w:tcPr>
          <w:p w:rsidR="007003B2" w:rsidRDefault="00F93F84">
            <w:pPr>
              <w:pStyle w:val="TableParagraph"/>
              <w:spacing w:before="6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25" w:type="dxa"/>
          </w:tcPr>
          <w:p w:rsidR="007003B2" w:rsidRDefault="00F93F84">
            <w:pPr>
              <w:pStyle w:val="TableParagraph"/>
              <w:spacing w:before="67"/>
              <w:ind w:left="0" w:righ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:rsidR="007003B2" w:rsidRDefault="007003B2">
      <w:pPr>
        <w:jc w:val="center"/>
        <w:rPr>
          <w:sz w:val="20"/>
        </w:rPr>
        <w:sectPr w:rsidR="007003B2">
          <w:type w:val="continuous"/>
          <w:pgSz w:w="16840" w:h="11910" w:orient="landscape"/>
          <w:pgMar w:top="1000" w:right="480" w:bottom="280" w:left="320" w:header="720" w:footer="720" w:gutter="0"/>
          <w:cols w:space="720"/>
        </w:sectPr>
      </w:pPr>
    </w:p>
    <w:p w:rsidR="007003B2" w:rsidRPr="00C56C49" w:rsidRDefault="007555CF">
      <w:pPr>
        <w:pStyle w:val="a3"/>
        <w:tabs>
          <w:tab w:val="left" w:pos="10791"/>
        </w:tabs>
        <w:spacing w:before="78"/>
        <w:ind w:left="812" w:right="652"/>
        <w:rPr>
          <w:lang w:val="ru-RU"/>
        </w:rPr>
      </w:pPr>
      <w:r>
        <w:rPr>
          <w:b/>
          <w:lang w:val="ru-RU"/>
        </w:rPr>
        <w:lastRenderedPageBreak/>
        <w:t>Раздел  2</w:t>
      </w:r>
      <w:r w:rsidR="00F93F84" w:rsidRPr="00C56C49">
        <w:rPr>
          <w:b/>
          <w:lang w:val="ru-RU"/>
        </w:rPr>
        <w:t xml:space="preserve">.  </w:t>
      </w:r>
      <w:r w:rsidR="00F93F84" w:rsidRPr="00C56C49">
        <w:rPr>
          <w:lang w:val="ru-RU"/>
        </w:rPr>
        <w:t>Обеспечение образовательного  процесса оборудованными</w:t>
      </w:r>
      <w:r w:rsidR="00F93F84" w:rsidRPr="00C56C49">
        <w:rPr>
          <w:spacing w:val="10"/>
          <w:lang w:val="ru-RU"/>
        </w:rPr>
        <w:t xml:space="preserve"> </w:t>
      </w:r>
      <w:r w:rsidR="00F93F84" w:rsidRPr="00C56C49">
        <w:rPr>
          <w:lang w:val="ru-RU"/>
        </w:rPr>
        <w:t>учебными</w:t>
      </w:r>
      <w:r w:rsidR="00F93F84" w:rsidRPr="00C56C49">
        <w:rPr>
          <w:spacing w:val="32"/>
          <w:lang w:val="ru-RU"/>
        </w:rPr>
        <w:t xml:space="preserve"> </w:t>
      </w:r>
      <w:r w:rsidR="00660352">
        <w:rPr>
          <w:lang w:val="ru-RU"/>
        </w:rPr>
        <w:t>кабинетами</w:t>
      </w:r>
      <w:r w:rsidR="00F93F84" w:rsidRPr="00C56C49">
        <w:rPr>
          <w:lang w:val="ru-RU"/>
        </w:rPr>
        <w:tab/>
      </w:r>
    </w:p>
    <w:p w:rsidR="007003B2" w:rsidRPr="00C56C49" w:rsidRDefault="007003B2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7003B2" w:rsidRPr="00095BB2">
        <w:trPr>
          <w:trHeight w:val="2755"/>
        </w:trPr>
        <w:tc>
          <w:tcPr>
            <w:tcW w:w="799" w:type="dxa"/>
          </w:tcPr>
          <w:p w:rsidR="007003B2" w:rsidRDefault="00F93F84">
            <w:pPr>
              <w:pStyle w:val="TableParagraph"/>
              <w:ind w:left="266" w:right="251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3086" w:type="dxa"/>
          </w:tcPr>
          <w:p w:rsidR="007003B2" w:rsidRPr="00C56C49" w:rsidRDefault="00F93F84">
            <w:pPr>
              <w:pStyle w:val="TableParagraph"/>
              <w:ind w:left="72" w:right="6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Вид, уровень образования, подвид дополнительного образования, специальность,</w:t>
            </w:r>
          </w:p>
          <w:p w:rsidR="007003B2" w:rsidRPr="00C56C49" w:rsidRDefault="00F93F84">
            <w:pPr>
              <w:pStyle w:val="TableParagraph"/>
              <w:ind w:left="19" w:right="13" w:firstLine="3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профессия, направление подготовки (для</w:t>
            </w:r>
            <w:r w:rsidRPr="00C56C49">
              <w:rPr>
                <w:spacing w:val="-1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профобразования), наименование предмета, дисциплины (модуля) в соответствии с учебным</w:t>
            </w:r>
            <w:r w:rsidRPr="00C56C49">
              <w:rPr>
                <w:spacing w:val="-7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планом</w:t>
            </w:r>
          </w:p>
        </w:tc>
        <w:tc>
          <w:tcPr>
            <w:tcW w:w="3571" w:type="dxa"/>
          </w:tcPr>
          <w:p w:rsidR="007003B2" w:rsidRPr="00C56C49" w:rsidRDefault="00F93F84">
            <w:pPr>
              <w:pStyle w:val="TableParagraph"/>
              <w:ind w:left="1195" w:hanging="3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Наименование </w:t>
            </w:r>
            <w:proofErr w:type="gramStart"/>
            <w:r w:rsidRPr="00C56C49">
              <w:rPr>
                <w:w w:val="95"/>
                <w:sz w:val="20"/>
                <w:lang w:val="ru-RU"/>
              </w:rPr>
              <w:t>оборудованных</w:t>
            </w:r>
            <w:proofErr w:type="gramEnd"/>
          </w:p>
          <w:p w:rsidR="007003B2" w:rsidRPr="00C56C49" w:rsidRDefault="00F93F84">
            <w:pPr>
              <w:pStyle w:val="TableParagraph"/>
              <w:ind w:left="934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учебных кабинетов,</w:t>
            </w:r>
          </w:p>
          <w:p w:rsidR="007003B2" w:rsidRPr="00C56C49" w:rsidRDefault="00F93F84">
            <w:pPr>
              <w:pStyle w:val="TableParagraph"/>
              <w:ind w:left="1174" w:right="993" w:firstLine="35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объектов для проведения практических</w:t>
            </w:r>
          </w:p>
          <w:p w:rsidR="007003B2" w:rsidRPr="00C56C49" w:rsidRDefault="00F93F84">
            <w:pPr>
              <w:pStyle w:val="TableParagraph"/>
              <w:ind w:left="1387" w:hanging="34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занятий, объектов </w:t>
            </w:r>
            <w:proofErr w:type="gramStart"/>
            <w:r w:rsidRPr="00C56C49">
              <w:rPr>
                <w:sz w:val="20"/>
                <w:lang w:val="ru-RU"/>
              </w:rPr>
              <w:t>физической</w:t>
            </w:r>
            <w:proofErr w:type="gramEnd"/>
          </w:p>
          <w:p w:rsidR="007003B2" w:rsidRPr="00C56C49" w:rsidRDefault="00F93F84">
            <w:pPr>
              <w:pStyle w:val="TableParagraph"/>
              <w:ind w:left="1413" w:right="940" w:hanging="396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культуры и спорта с перечнем основного</w:t>
            </w:r>
          </w:p>
          <w:p w:rsidR="007003B2" w:rsidRDefault="00F93F84">
            <w:pPr>
              <w:pStyle w:val="TableParagraph"/>
              <w:spacing w:line="215" w:lineRule="exact"/>
              <w:ind w:left="1243" w:right="10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2757" w:type="dxa"/>
          </w:tcPr>
          <w:p w:rsidR="007003B2" w:rsidRPr="00C56C49" w:rsidRDefault="00F93F84">
            <w:pPr>
              <w:pStyle w:val="TableParagraph"/>
              <w:ind w:left="312" w:right="270" w:hanging="35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Адрес (местоположение) учебных кабинетов, объектов для проведения практических занятий,</w:t>
            </w:r>
          </w:p>
          <w:p w:rsidR="007003B2" w:rsidRPr="00C56C49" w:rsidRDefault="00F93F84">
            <w:pPr>
              <w:pStyle w:val="TableParagraph"/>
              <w:ind w:left="533" w:right="383" w:firstLine="9"/>
              <w:jc w:val="center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>объектов</w:t>
            </w:r>
            <w:r w:rsidRPr="00C56C49">
              <w:rPr>
                <w:spacing w:val="-1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физической культуры и спорта (с указанием</w:t>
            </w:r>
            <w:r w:rsidRPr="00C56C49">
              <w:rPr>
                <w:spacing w:val="-3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номера</w:t>
            </w:r>
            <w:proofErr w:type="gramEnd"/>
          </w:p>
          <w:p w:rsidR="007003B2" w:rsidRPr="00C56C49" w:rsidRDefault="00F93F84">
            <w:pPr>
              <w:pStyle w:val="TableParagraph"/>
              <w:ind w:left="571" w:right="202" w:hanging="339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помещения в соответствии с документами бюро</w:t>
            </w:r>
          </w:p>
          <w:p w:rsidR="007003B2" w:rsidRDefault="00F93F84">
            <w:pPr>
              <w:pStyle w:val="TableParagraph"/>
              <w:ind w:left="785" w:right="525" w:firstLine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инвентаризации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2356" w:type="dxa"/>
          </w:tcPr>
          <w:p w:rsidR="007003B2" w:rsidRPr="00C56C49" w:rsidRDefault="00F93F84">
            <w:pPr>
              <w:pStyle w:val="TableParagraph"/>
              <w:ind w:left="433" w:right="42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Собственность или иное вещное</w:t>
            </w:r>
          </w:p>
          <w:p w:rsidR="007003B2" w:rsidRPr="00C56C49" w:rsidRDefault="00F93F84">
            <w:pPr>
              <w:pStyle w:val="TableParagraph"/>
              <w:ind w:left="584" w:firstLine="475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право (оперативное управление, </w:t>
            </w:r>
            <w:r w:rsidRPr="00C56C49">
              <w:rPr>
                <w:w w:val="95"/>
                <w:sz w:val="20"/>
                <w:lang w:val="ru-RU"/>
              </w:rPr>
              <w:t>хозяйственное</w:t>
            </w:r>
            <w:proofErr w:type="gramEnd"/>
          </w:p>
          <w:p w:rsidR="007003B2" w:rsidRPr="00C56C49" w:rsidRDefault="00F93F84">
            <w:pPr>
              <w:pStyle w:val="TableParagraph"/>
              <w:ind w:left="586" w:right="529" w:firstLine="97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ведение), аренда, субаренда, </w:t>
            </w:r>
            <w:r w:rsidRPr="00C56C49">
              <w:rPr>
                <w:w w:val="95"/>
                <w:sz w:val="20"/>
                <w:lang w:val="ru-RU"/>
              </w:rPr>
              <w:t xml:space="preserve">безвозмездное </w:t>
            </w:r>
            <w:r w:rsidRPr="00C56C49">
              <w:rPr>
                <w:sz w:val="20"/>
                <w:lang w:val="ru-RU"/>
              </w:rPr>
              <w:t>пользование</w:t>
            </w:r>
          </w:p>
        </w:tc>
        <w:tc>
          <w:tcPr>
            <w:tcW w:w="2315" w:type="dxa"/>
          </w:tcPr>
          <w:p w:rsidR="007003B2" w:rsidRPr="00C56C49" w:rsidRDefault="00F93F84">
            <w:pPr>
              <w:pStyle w:val="TableParagraph"/>
              <w:ind w:left="520" w:right="508" w:firstLine="1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Документ - основание </w:t>
            </w:r>
            <w:r w:rsidRPr="00C56C49">
              <w:rPr>
                <w:spacing w:val="-1"/>
                <w:sz w:val="20"/>
                <w:lang w:val="ru-RU"/>
              </w:rPr>
              <w:t>возникновения</w:t>
            </w:r>
          </w:p>
          <w:p w:rsidR="007003B2" w:rsidRPr="00C56C49" w:rsidRDefault="00F93F84">
            <w:pPr>
              <w:pStyle w:val="TableParagraph"/>
              <w:ind w:left="601" w:right="127" w:firstLine="419"/>
              <w:rPr>
                <w:sz w:val="20"/>
                <w:lang w:val="ru-RU"/>
              </w:rPr>
            </w:pPr>
            <w:proofErr w:type="gramStart"/>
            <w:r w:rsidRPr="00C56C49">
              <w:rPr>
                <w:sz w:val="20"/>
                <w:lang w:val="ru-RU"/>
              </w:rPr>
              <w:t xml:space="preserve">права </w:t>
            </w:r>
            <w:r w:rsidRPr="00C56C49">
              <w:rPr>
                <w:w w:val="95"/>
                <w:sz w:val="20"/>
                <w:lang w:val="ru-RU"/>
              </w:rPr>
              <w:t>(указываются</w:t>
            </w:r>
            <w:proofErr w:type="gramEnd"/>
          </w:p>
          <w:p w:rsidR="007003B2" w:rsidRPr="00C56C49" w:rsidRDefault="00F93F84">
            <w:pPr>
              <w:pStyle w:val="TableParagraph"/>
              <w:ind w:left="741" w:right="632"/>
              <w:jc w:val="center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реквизиты и сроки действия)</w:t>
            </w:r>
          </w:p>
        </w:tc>
      </w:tr>
      <w:tr w:rsidR="007003B2">
        <w:trPr>
          <w:trHeight w:val="227"/>
        </w:trPr>
        <w:tc>
          <w:tcPr>
            <w:tcW w:w="799" w:type="dxa"/>
          </w:tcPr>
          <w:p w:rsidR="007003B2" w:rsidRDefault="00F93F8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86" w:type="dxa"/>
          </w:tcPr>
          <w:p w:rsidR="007003B2" w:rsidRDefault="00F93F84">
            <w:pPr>
              <w:pStyle w:val="TableParagraph"/>
              <w:spacing w:line="208" w:lineRule="exact"/>
              <w:ind w:left="6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71" w:type="dxa"/>
          </w:tcPr>
          <w:p w:rsidR="007003B2" w:rsidRDefault="00F93F8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57" w:type="dxa"/>
          </w:tcPr>
          <w:p w:rsidR="007003B2" w:rsidRDefault="00F93F84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56" w:type="dxa"/>
          </w:tcPr>
          <w:p w:rsidR="007003B2" w:rsidRDefault="00F93F84"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15" w:type="dxa"/>
          </w:tcPr>
          <w:p w:rsidR="007003B2" w:rsidRDefault="00F93F84"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7003B2" w:rsidRPr="00095BB2">
        <w:trPr>
          <w:trHeight w:val="916"/>
        </w:trPr>
        <w:tc>
          <w:tcPr>
            <w:tcW w:w="799" w:type="dxa"/>
          </w:tcPr>
          <w:p w:rsidR="007003B2" w:rsidRDefault="007003B2" w:rsidP="003046B7">
            <w:pPr>
              <w:rPr>
                <w:sz w:val="18"/>
              </w:rPr>
            </w:pPr>
          </w:p>
        </w:tc>
        <w:tc>
          <w:tcPr>
            <w:tcW w:w="3086" w:type="dxa"/>
          </w:tcPr>
          <w:p w:rsidR="007003B2" w:rsidRDefault="00F93F8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Библиотека</w:t>
            </w:r>
            <w:proofErr w:type="spellEnd"/>
          </w:p>
        </w:tc>
        <w:tc>
          <w:tcPr>
            <w:tcW w:w="3571" w:type="dxa"/>
          </w:tcPr>
          <w:p w:rsidR="007003B2" w:rsidRPr="005837EA" w:rsidRDefault="00F93F84" w:rsidP="005837EA">
            <w:pPr>
              <w:pStyle w:val="TableParagraph"/>
              <w:spacing w:line="227" w:lineRule="exact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Библиотека №25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3 стола </w:t>
            </w:r>
            <w:proofErr w:type="gramStart"/>
            <w:r w:rsidRPr="00C56C49">
              <w:rPr>
                <w:sz w:val="20"/>
                <w:lang w:val="ru-RU"/>
              </w:rPr>
              <w:t>одно</w:t>
            </w:r>
            <w:r>
              <w:rPr>
                <w:sz w:val="20"/>
                <w:lang w:val="ru-RU"/>
              </w:rPr>
              <w:t>-</w:t>
            </w:r>
            <w:r w:rsidRPr="00C56C49">
              <w:rPr>
                <w:sz w:val="20"/>
                <w:lang w:val="ru-RU"/>
              </w:rPr>
              <w:t>тумбовых</w:t>
            </w:r>
            <w:proofErr w:type="gramEnd"/>
          </w:p>
          <w:p w:rsidR="007003B2" w:rsidRDefault="00F93F84">
            <w:pPr>
              <w:pStyle w:val="TableParagraph"/>
              <w:spacing w:before="1" w:line="213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7 стеллажей на металлической основе</w:t>
            </w:r>
          </w:p>
          <w:p w:rsidR="003046B7" w:rsidRDefault="003046B7">
            <w:pPr>
              <w:pStyle w:val="TableParagraph"/>
              <w:spacing w:before="1" w:line="213" w:lineRule="exact"/>
              <w:rPr>
                <w:sz w:val="20"/>
                <w:szCs w:val="20"/>
                <w:lang w:val="ru-RU"/>
              </w:rPr>
            </w:pPr>
            <w:r w:rsidRPr="003046B7">
              <w:rPr>
                <w:sz w:val="20"/>
                <w:szCs w:val="20"/>
                <w:lang w:val="ru-RU"/>
              </w:rPr>
              <w:t xml:space="preserve">Библиотечный фонд </w:t>
            </w:r>
            <w:r>
              <w:rPr>
                <w:sz w:val="20"/>
                <w:szCs w:val="20"/>
                <w:lang w:val="ru-RU"/>
              </w:rPr>
              <w:t xml:space="preserve">основной – </w:t>
            </w:r>
          </w:p>
          <w:p w:rsidR="003046B7" w:rsidRDefault="003046B7">
            <w:pPr>
              <w:pStyle w:val="TableParagraph"/>
              <w:spacing w:before="1" w:line="213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35563 экз.,</w:t>
            </w:r>
          </w:p>
          <w:p w:rsidR="003046B7" w:rsidRPr="003046B7" w:rsidRDefault="003046B7">
            <w:pPr>
              <w:pStyle w:val="TableParagraph"/>
              <w:spacing w:before="1" w:line="213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учебной литературы - 19577</w:t>
            </w:r>
            <w:r w:rsidRPr="003046B7">
              <w:rPr>
                <w:sz w:val="20"/>
                <w:szCs w:val="20"/>
                <w:lang w:val="ru-RU"/>
              </w:rPr>
              <w:t xml:space="preserve"> экз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757" w:type="dxa"/>
          </w:tcPr>
          <w:p w:rsidR="007003B2" w:rsidRPr="00C56C49" w:rsidRDefault="00F93F84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7003B2" w:rsidRPr="00C56C49" w:rsidRDefault="00F93F84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  <w:tcBorders>
              <w:bottom w:val="single" w:sz="4" w:space="0" w:color="000000"/>
            </w:tcBorders>
          </w:tcPr>
          <w:p w:rsidR="007003B2" w:rsidRPr="003046B7" w:rsidRDefault="00F93F84">
            <w:pPr>
              <w:pStyle w:val="TableParagraph"/>
              <w:spacing w:line="222" w:lineRule="exact"/>
              <w:ind w:left="1"/>
              <w:rPr>
                <w:sz w:val="20"/>
                <w:lang w:val="ru-RU"/>
              </w:rPr>
            </w:pPr>
            <w:r w:rsidRPr="003046B7">
              <w:rPr>
                <w:sz w:val="20"/>
                <w:lang w:val="ru-RU"/>
              </w:rPr>
              <w:t>Оперативное управление</w:t>
            </w:r>
          </w:p>
        </w:tc>
        <w:tc>
          <w:tcPr>
            <w:tcW w:w="2315" w:type="dxa"/>
          </w:tcPr>
          <w:p w:rsidR="007003B2" w:rsidRPr="00C56C49" w:rsidRDefault="00F93F84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Свидетельство о </w:t>
            </w:r>
            <w:proofErr w:type="gramStart"/>
            <w:r w:rsidRPr="00C56C49">
              <w:rPr>
                <w:sz w:val="20"/>
                <w:lang w:val="ru-RU"/>
              </w:rPr>
              <w:t>государственной</w:t>
            </w:r>
            <w:proofErr w:type="gramEnd"/>
          </w:p>
          <w:p w:rsidR="007003B2" w:rsidRPr="00C56C49" w:rsidRDefault="00F93F84">
            <w:pPr>
              <w:pStyle w:val="TableParagraph"/>
              <w:spacing w:line="230" w:lineRule="atLeast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регистрации права от 24.05.2016г. №90-90/016-</w:t>
            </w:r>
          </w:p>
        </w:tc>
      </w:tr>
    </w:tbl>
    <w:p w:rsidR="007003B2" w:rsidRPr="00C56C49" w:rsidRDefault="007003B2">
      <w:pPr>
        <w:spacing w:line="230" w:lineRule="atLeast"/>
        <w:rPr>
          <w:sz w:val="20"/>
          <w:lang w:val="ru-RU"/>
        </w:rPr>
        <w:sectPr w:rsidR="007003B2" w:rsidRPr="00C56C49">
          <w:pgSz w:w="16840" w:h="11910" w:orient="landscape"/>
          <w:pgMar w:top="8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86"/>
        <w:gridCol w:w="3571"/>
        <w:gridCol w:w="2757"/>
        <w:gridCol w:w="2356"/>
        <w:gridCol w:w="2315"/>
      </w:tblGrid>
      <w:tr w:rsidR="007003B2">
        <w:trPr>
          <w:trHeight w:val="1834"/>
        </w:trPr>
        <w:tc>
          <w:tcPr>
            <w:tcW w:w="799" w:type="dxa"/>
            <w:tcBorders>
              <w:top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7003B2" w:rsidRPr="00C56C49" w:rsidRDefault="00F93F84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4 </w:t>
            </w:r>
            <w:proofErr w:type="gramStart"/>
            <w:r w:rsidRPr="00C56C49">
              <w:rPr>
                <w:sz w:val="20"/>
                <w:lang w:val="ru-RU"/>
              </w:rPr>
              <w:t>книжных</w:t>
            </w:r>
            <w:proofErr w:type="gramEnd"/>
            <w:r w:rsidRPr="00C56C49">
              <w:rPr>
                <w:sz w:val="20"/>
                <w:lang w:val="ru-RU"/>
              </w:rPr>
              <w:t xml:space="preserve"> шкафа</w:t>
            </w:r>
          </w:p>
          <w:p w:rsidR="007003B2" w:rsidRPr="00C56C49" w:rsidRDefault="00F93F84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2 шкафа </w:t>
            </w:r>
            <w:proofErr w:type="spellStart"/>
            <w:r w:rsidRPr="00C56C49">
              <w:rPr>
                <w:sz w:val="20"/>
                <w:lang w:val="ru-RU"/>
              </w:rPr>
              <w:t>двустворчпатых</w:t>
            </w:r>
            <w:proofErr w:type="spellEnd"/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8 стульев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компьютер</w:t>
            </w: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6 книжных полок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тумбочка</w:t>
            </w: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каталожный ящик 6-гнездный</w:t>
            </w:r>
          </w:p>
        </w:tc>
        <w:tc>
          <w:tcPr>
            <w:tcW w:w="2757" w:type="dxa"/>
            <w:tcBorders>
              <w:top w:val="nil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356" w:type="dxa"/>
            <w:tcBorders>
              <w:top w:val="nil"/>
              <w:bottom w:val="single" w:sz="4" w:space="0" w:color="000000"/>
            </w:tcBorders>
          </w:tcPr>
          <w:p w:rsidR="007003B2" w:rsidRPr="00C56C49" w:rsidRDefault="007003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:rsidR="007003B2" w:rsidRDefault="00F93F84"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7003B2" w:rsidRDefault="00F93F84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  <w:tr w:rsidR="007003B2">
        <w:trPr>
          <w:trHeight w:val="2759"/>
        </w:trPr>
        <w:tc>
          <w:tcPr>
            <w:tcW w:w="799" w:type="dxa"/>
          </w:tcPr>
          <w:p w:rsidR="007003B2" w:rsidRDefault="007003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6" w:type="dxa"/>
          </w:tcPr>
          <w:p w:rsidR="007003B2" w:rsidRPr="00C56C49" w:rsidRDefault="00F93F84">
            <w:pPr>
              <w:pStyle w:val="TableParagraph"/>
              <w:ind w:right="612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Внеурочная деятельность </w:t>
            </w:r>
            <w:r w:rsidRPr="00C56C49">
              <w:rPr>
                <w:w w:val="95"/>
                <w:sz w:val="20"/>
                <w:lang w:val="ru-RU"/>
              </w:rPr>
              <w:t xml:space="preserve">Коррекционно-развивающие </w:t>
            </w:r>
            <w:r w:rsidRPr="00C56C49">
              <w:rPr>
                <w:sz w:val="20"/>
                <w:lang w:val="ru-RU"/>
              </w:rPr>
              <w:t>занятия</w:t>
            </w:r>
          </w:p>
        </w:tc>
        <w:tc>
          <w:tcPr>
            <w:tcW w:w="3571" w:type="dxa"/>
          </w:tcPr>
          <w:p w:rsidR="007003B2" w:rsidRPr="00C56C49" w:rsidRDefault="00F93F84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  <w:r w:rsidRPr="00C56C49">
              <w:rPr>
                <w:b/>
                <w:sz w:val="20"/>
                <w:lang w:val="ru-RU"/>
              </w:rPr>
              <w:t>Кабинет педагога-психолога №13</w:t>
            </w:r>
          </w:p>
          <w:p w:rsidR="007003B2" w:rsidRPr="00C56C49" w:rsidRDefault="007003B2">
            <w:pPr>
              <w:pStyle w:val="TableParagraph"/>
              <w:spacing w:before="7"/>
              <w:ind w:left="0"/>
              <w:rPr>
                <w:sz w:val="19"/>
                <w:lang w:val="ru-RU"/>
              </w:rPr>
            </w:pP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стол</w:t>
            </w:r>
            <w:r w:rsidRPr="00C56C49">
              <w:rPr>
                <w:spacing w:val="-4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офисный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стул</w:t>
            </w:r>
            <w:r w:rsidRPr="00C56C49">
              <w:rPr>
                <w:spacing w:val="-9"/>
                <w:sz w:val="20"/>
                <w:lang w:val="ru-RU"/>
              </w:rPr>
              <w:t xml:space="preserve"> </w:t>
            </w:r>
            <w:r w:rsidRPr="00C56C49">
              <w:rPr>
                <w:sz w:val="20"/>
                <w:lang w:val="ru-RU"/>
              </w:rPr>
              <w:t>офисный</w:t>
            </w:r>
          </w:p>
          <w:p w:rsidR="007003B2" w:rsidRPr="00C56C49" w:rsidRDefault="00F93F84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комплект столов из 8 компонентов</w:t>
            </w:r>
          </w:p>
          <w:p w:rsidR="007003B2" w:rsidRPr="00C56C49" w:rsidRDefault="00F93F84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12 стульев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стенка мебельная</w:t>
            </w:r>
          </w:p>
          <w:p w:rsidR="007003B2" w:rsidRPr="00C56C49" w:rsidRDefault="00F93F8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доска классная</w:t>
            </w:r>
          </w:p>
          <w:p w:rsidR="007003B2" w:rsidRPr="00C56C49" w:rsidRDefault="00F93F84">
            <w:pPr>
              <w:pStyle w:val="TableParagraph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1 проектор мультимедийный</w:t>
            </w:r>
          </w:p>
          <w:p w:rsidR="007F2040" w:rsidRDefault="00F93F84">
            <w:pPr>
              <w:pStyle w:val="TableParagraph"/>
              <w:ind w:right="21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1 экран переносной для проектора </w:t>
            </w:r>
          </w:p>
          <w:p w:rsidR="007003B2" w:rsidRPr="00C56C49" w:rsidRDefault="00F93F84">
            <w:pPr>
              <w:pStyle w:val="TableParagraph"/>
              <w:ind w:right="21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комплекты, альбомы развивающих игр</w:t>
            </w:r>
          </w:p>
        </w:tc>
        <w:tc>
          <w:tcPr>
            <w:tcW w:w="2757" w:type="dxa"/>
          </w:tcPr>
          <w:p w:rsidR="007003B2" w:rsidRPr="00C56C49" w:rsidRDefault="00F93F84">
            <w:pPr>
              <w:pStyle w:val="TableParagraph"/>
              <w:ind w:left="53" w:right="495" w:hanging="51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296100 Республика Крым, г. Джанкой,</w:t>
            </w:r>
          </w:p>
          <w:p w:rsidR="007003B2" w:rsidRPr="00C56C49" w:rsidRDefault="00F93F84">
            <w:pPr>
              <w:pStyle w:val="TableParagraph"/>
              <w:ind w:left="55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 xml:space="preserve">улица </w:t>
            </w:r>
            <w:proofErr w:type="spellStart"/>
            <w:r w:rsidRPr="00C56C49">
              <w:rPr>
                <w:sz w:val="20"/>
                <w:lang w:val="ru-RU"/>
              </w:rPr>
              <w:t>Чапичева</w:t>
            </w:r>
            <w:proofErr w:type="spellEnd"/>
            <w:r w:rsidRPr="00C56C49">
              <w:rPr>
                <w:sz w:val="20"/>
                <w:lang w:val="ru-RU"/>
              </w:rPr>
              <w:t>, дом</w:t>
            </w:r>
            <w:proofErr w:type="gramStart"/>
            <w:r w:rsidRPr="00C56C49">
              <w:rPr>
                <w:sz w:val="20"/>
                <w:lang w:val="ru-RU"/>
              </w:rPr>
              <w:t>1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bottom w:val="single" w:sz="4" w:space="0" w:color="000000"/>
            </w:tcBorders>
          </w:tcPr>
          <w:p w:rsidR="007003B2" w:rsidRDefault="00F93F84">
            <w:pPr>
              <w:pStyle w:val="TableParagraph"/>
              <w:spacing w:line="227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Оперативное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управление</w:t>
            </w:r>
            <w:proofErr w:type="spellEnd"/>
          </w:p>
        </w:tc>
        <w:tc>
          <w:tcPr>
            <w:tcW w:w="2315" w:type="dxa"/>
          </w:tcPr>
          <w:p w:rsidR="007003B2" w:rsidRPr="00C56C49" w:rsidRDefault="00F93F84">
            <w:pPr>
              <w:pStyle w:val="TableParagraph"/>
              <w:ind w:left="1" w:right="127"/>
              <w:rPr>
                <w:sz w:val="20"/>
                <w:lang w:val="ru-RU"/>
              </w:rPr>
            </w:pPr>
            <w:r w:rsidRPr="00C56C49">
              <w:rPr>
                <w:sz w:val="20"/>
                <w:lang w:val="ru-RU"/>
              </w:rPr>
              <w:t>Свидетельство о государственной регистрации права от 24.05.2016г. №90-90/016-</w:t>
            </w:r>
          </w:p>
          <w:p w:rsidR="007003B2" w:rsidRDefault="00F93F84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90/005/983/2016-2548/1</w:t>
            </w:r>
          </w:p>
          <w:p w:rsidR="007003B2" w:rsidRDefault="00F93F84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действия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бессрочно</w:t>
            </w:r>
            <w:proofErr w:type="spellEnd"/>
          </w:p>
        </w:tc>
      </w:tr>
    </w:tbl>
    <w:p w:rsidR="007003B2" w:rsidRDefault="007003B2">
      <w:pPr>
        <w:pStyle w:val="a3"/>
        <w:rPr>
          <w:sz w:val="20"/>
        </w:rPr>
      </w:pPr>
    </w:p>
    <w:p w:rsidR="007003B2" w:rsidRDefault="007003B2">
      <w:pPr>
        <w:pStyle w:val="a3"/>
        <w:spacing w:before="3"/>
        <w:rPr>
          <w:sz w:val="16"/>
        </w:rPr>
      </w:pPr>
    </w:p>
    <w:p w:rsidR="007003B2" w:rsidRPr="00C56C49" w:rsidRDefault="007003B2">
      <w:pPr>
        <w:pStyle w:val="a3"/>
        <w:rPr>
          <w:lang w:val="ru-RU"/>
        </w:rPr>
      </w:pPr>
    </w:p>
    <w:p w:rsidR="007003B2" w:rsidRPr="00C56C49" w:rsidRDefault="00F93F84">
      <w:pPr>
        <w:pStyle w:val="a3"/>
        <w:tabs>
          <w:tab w:val="left" w:pos="9639"/>
        </w:tabs>
        <w:ind w:left="812"/>
        <w:rPr>
          <w:lang w:val="ru-RU"/>
        </w:rPr>
      </w:pPr>
      <w:r w:rsidRPr="00C56C49">
        <w:rPr>
          <w:lang w:val="ru-RU"/>
        </w:rPr>
        <w:t xml:space="preserve">Директор МОУ </w:t>
      </w:r>
      <w:r w:rsidRPr="00C56C49">
        <w:rPr>
          <w:spacing w:val="-3"/>
          <w:lang w:val="ru-RU"/>
        </w:rPr>
        <w:t>«СШ</w:t>
      </w:r>
      <w:r w:rsidRPr="00C56C49">
        <w:rPr>
          <w:spacing w:val="3"/>
          <w:lang w:val="ru-RU"/>
        </w:rPr>
        <w:t xml:space="preserve"> </w:t>
      </w:r>
      <w:r w:rsidRPr="00C56C49">
        <w:rPr>
          <w:lang w:val="ru-RU"/>
        </w:rPr>
        <w:t>№3»</w:t>
      </w:r>
      <w:r w:rsidRPr="00C56C49">
        <w:rPr>
          <w:lang w:val="ru-RU"/>
        </w:rPr>
        <w:tab/>
      </w:r>
      <w:r w:rsidR="00C56C49">
        <w:rPr>
          <w:lang w:val="ru-RU"/>
        </w:rPr>
        <w:t>Л.В.Заболотная</w:t>
      </w:r>
    </w:p>
    <w:sectPr w:rsidR="007003B2" w:rsidRPr="00C56C49" w:rsidSect="007003B2">
      <w:pgSz w:w="16840" w:h="11910" w:orient="landscape"/>
      <w:pgMar w:top="84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206"/>
    <w:multiLevelType w:val="hybridMultilevel"/>
    <w:tmpl w:val="9EACC3B8"/>
    <w:lvl w:ilvl="0" w:tplc="F0BA9BA8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2FED9E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1C6CB1BA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3789CC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00F88A7C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4224D950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86805E9A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9CC8442A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87400998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1">
    <w:nsid w:val="2AA41685"/>
    <w:multiLevelType w:val="hybridMultilevel"/>
    <w:tmpl w:val="252C61E0"/>
    <w:lvl w:ilvl="0" w:tplc="49440EF6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11C59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27C2B2B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A565724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94AAA31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CB5AE97E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4E2EC6B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840C8D0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26EDC70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2">
    <w:nsid w:val="2B121F35"/>
    <w:multiLevelType w:val="hybridMultilevel"/>
    <w:tmpl w:val="EFE0276E"/>
    <w:lvl w:ilvl="0" w:tplc="17A8C8AE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A5AD92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75860D20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D93EC4F8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1A185160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252E977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E47055D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D30CFB18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D22711A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3">
    <w:nsid w:val="485C42A1"/>
    <w:multiLevelType w:val="hybridMultilevel"/>
    <w:tmpl w:val="03BCA08A"/>
    <w:lvl w:ilvl="0" w:tplc="36F0E6F4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1124D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D13A557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28BAE1A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728ABA2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744A9C6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3E7A3052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EFC1442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719CCF92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4">
    <w:nsid w:val="59415614"/>
    <w:multiLevelType w:val="hybridMultilevel"/>
    <w:tmpl w:val="F7703642"/>
    <w:lvl w:ilvl="0" w:tplc="DDD613BE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DAE0B4E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32263A0C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D969B9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B4EC71A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71C0693E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C5561924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C79A1344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99B6659A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5">
    <w:nsid w:val="5F271F42"/>
    <w:multiLevelType w:val="hybridMultilevel"/>
    <w:tmpl w:val="AF8E6358"/>
    <w:lvl w:ilvl="0" w:tplc="99689882">
      <w:start w:val="7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94017E8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43AD2B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87D4647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E58A6A7C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B19A0D60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936E465A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56E632B0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F95E3064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6">
    <w:nsid w:val="6E544AD3"/>
    <w:multiLevelType w:val="hybridMultilevel"/>
    <w:tmpl w:val="6BD65E7A"/>
    <w:lvl w:ilvl="0" w:tplc="0100AD62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67A4E56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626B3E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E6A2FCC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3190BF1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4860DFAC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83D4BE68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2D7C6806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0430EAB4">
      <w:numFmt w:val="bullet"/>
      <w:lvlText w:val="•"/>
      <w:lvlJc w:val="left"/>
      <w:pPr>
        <w:ind w:left="2852" w:hanging="15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03B2"/>
    <w:rsid w:val="00095BB2"/>
    <w:rsid w:val="000B5D27"/>
    <w:rsid w:val="000C1FE0"/>
    <w:rsid w:val="001F67DA"/>
    <w:rsid w:val="0024052A"/>
    <w:rsid w:val="003046B7"/>
    <w:rsid w:val="00332A11"/>
    <w:rsid w:val="003C6F14"/>
    <w:rsid w:val="00432160"/>
    <w:rsid w:val="00471155"/>
    <w:rsid w:val="004F0B1B"/>
    <w:rsid w:val="005837EA"/>
    <w:rsid w:val="005F7B3B"/>
    <w:rsid w:val="0061758F"/>
    <w:rsid w:val="00660352"/>
    <w:rsid w:val="00693EC1"/>
    <w:rsid w:val="007003B2"/>
    <w:rsid w:val="007555CF"/>
    <w:rsid w:val="007F2040"/>
    <w:rsid w:val="00831D7E"/>
    <w:rsid w:val="009F643B"/>
    <w:rsid w:val="00B4566B"/>
    <w:rsid w:val="00C56C49"/>
    <w:rsid w:val="00F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3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3B2"/>
    <w:rPr>
      <w:sz w:val="24"/>
      <w:szCs w:val="24"/>
    </w:rPr>
  </w:style>
  <w:style w:type="paragraph" w:styleId="a4">
    <w:name w:val="List Paragraph"/>
    <w:basedOn w:val="a"/>
    <w:uiPriority w:val="1"/>
    <w:qFormat/>
    <w:rsid w:val="007003B2"/>
  </w:style>
  <w:style w:type="paragraph" w:customStyle="1" w:styleId="TableParagraph">
    <w:name w:val="Table Paragraph"/>
    <w:basedOn w:val="a"/>
    <w:uiPriority w:val="1"/>
    <w:qFormat/>
    <w:rsid w:val="007003B2"/>
    <w:pPr>
      <w:ind w:left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19</cp:revision>
  <dcterms:created xsi:type="dcterms:W3CDTF">2019-09-30T06:09:00Z</dcterms:created>
  <dcterms:modified xsi:type="dcterms:W3CDTF">2023-03-02T07:54:00Z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2019-09-30T00:00:00Z</vt:filetime>
  </property>
</Properties>
</file>