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«СРЕДНЯЯ ШКОЛА № 3 ИМЕНИ ГЕРОЯ СОВЕТСКОГО СОЮЗА Я.И. ЧАПИЧЕВА»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4786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val="04a0"/>
      </w:tblPr>
      <w:tblGrid>
        <w:gridCol w:w="4928"/>
        <w:gridCol w:w="3826"/>
        <w:gridCol w:w="6032"/>
      </w:tblGrid>
      <w:tr>
        <w:trPr/>
        <w:tc>
          <w:tcPr>
            <w:tcW w:w="4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РАССМОТРЕНО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от 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.08.202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 № 1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Приказ по МОУ «СШ № 3 им. Я.И. Чапичева»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.08.202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 № 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/01-18</w:t>
            </w:r>
          </w:p>
        </w:tc>
      </w:tr>
      <w:tr>
        <w:trPr/>
        <w:tc>
          <w:tcPr>
            <w:tcW w:w="4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Зам. директора по ВР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 Э.Э. Аметова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.08.202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КАЛЕНДАРНО-ТЕМАТИЧЕСКОЕ ПЛАНИРОВАНИЕ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 ВНЕУРОЧНОЙ ДЕЯТЕЛЬНОСТИ  «ФУНКЦИОНАЛЬНАЯ ГРАМОТНОСТЬ»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ДЛЯ 7-А КЛАССА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(составлено на основе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рабочей программы курса внеурочной деятельности «Функциональная грамотность: учимся для жизни» (основное общее образование))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Составитель:  Баранская С.А.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Джанкой, 2024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КАЛЕНДАРНО-ТЕМАТИЧЕСКОЕ ПЛАНИРОВАНИЕ  7-А КЛАСС</w:t>
      </w:r>
    </w:p>
    <w:tbl>
      <w:tblPr>
        <w:tblStyle w:val="a8"/>
        <w:tblW w:w="15200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594"/>
        <w:gridCol w:w="4124"/>
        <w:gridCol w:w="2760"/>
        <w:gridCol w:w="2274"/>
        <w:gridCol w:w="1983"/>
        <w:gridCol w:w="3464"/>
      </w:tblGrid>
      <w:tr>
        <w:trPr/>
        <w:tc>
          <w:tcPr>
            <w:tcW w:w="594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24" w:type="dxa"/>
            <w:vMerge w:val="restart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76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257" w:type="dxa"/>
            <w:gridSpan w:val="2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изучения</w:t>
            </w:r>
          </w:p>
        </w:tc>
        <w:tc>
          <w:tcPr>
            <w:tcW w:w="3464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ЦОР/ЭОР</w:t>
            </w:r>
          </w:p>
        </w:tc>
      </w:tr>
      <w:tr>
        <w:trPr/>
        <w:tc>
          <w:tcPr>
            <w:tcW w:w="594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464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Введение в курс «Функциональная грамотность».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lineRule="auto" w:line="240"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Портал Российской электронной школы (https://fg.resh.edu.ru/)  </w:t>
            </w:r>
          </w:p>
          <w:p>
            <w:pPr>
              <w:pStyle w:val="Tablebody"/>
              <w:spacing w:lineRule="auto" w:line="240"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 </w:t>
            </w:r>
          </w:p>
          <w:p>
            <w:pPr>
              <w:pStyle w:val="Tablebody"/>
              <w:spacing w:lineRule="auto" w:line="240"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Материалы из пособий «Функциональная грамотность. Учимся для жизни» издательства «Просвещение» </w:t>
            </w:r>
          </w:p>
          <w:p>
            <w:pPr>
              <w:pStyle w:val="Tablebody"/>
              <w:spacing w:lineRule="auto" w:line="240"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образовательного ресурса издательства «Просвещение» (https://media.prosv.ru/func/)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Смысл жизни  </w:t>
            </w:r>
            <w:r>
              <w:rPr>
                <w:rFonts w:ascii="Times New Roman" w:hAnsi="Times New Roman"/>
                <w:sz w:val="24"/>
                <w:szCs w:val="24"/>
              </w:rPr>
              <w:t>(Я и моя жизнь).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«Чудо на своем месте»: демонстрационный вариант 2019 (http://skiv.instrao.ru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)  «Репетитор»: образовательный ресурс издательства «Просвещение» (https://media.prosv.ru/func/) 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Человек и книга.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«Справочное бюро» (http://skiv.instrao.ru/bank-zadaniy/chitatelskaya-gramotnost/)</w:t>
              <w:br/>
              <w:t xml:space="preserve">«Как выглядит слон»: образовательный ресурс издательства «Просвещение» (https://media.prosv.ru/func/) 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Проблемы повседневности(выбор товаров и услуг).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«Сгущенка» (http://skiv.instrao.ru/bank-zadaniy/chitatelskaya-gramotnost/)</w:t>
              <w:br/>
              <w:t xml:space="preserve">«Мыльные открытия»: образовательный ресурс издательства «Просвещение» (https://media.prosv.ru/func/)  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Будущее  </w:t>
            </w:r>
            <w:r>
              <w:rPr>
                <w:rFonts w:ascii="Times New Roman" w:hAnsi="Times New Roman"/>
                <w:sz w:val="24"/>
                <w:szCs w:val="24"/>
              </w:rPr>
              <w:t>(человек и технический прогресс).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«Погружение»:  демонстрационный вариант 2019 (http://skiv.instrao.ru)</w:t>
              <w:br/>
              <w:t>«Новости будущего века»: образовательный ресурс издательства «Просвещение» (https://media.prosv.ru/func/)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Планета людей </w:t>
            </w:r>
            <w:r>
              <w:rPr>
                <w:rFonts w:ascii="Times New Roman" w:hAnsi="Times New Roman"/>
                <w:sz w:val="24"/>
                <w:szCs w:val="24"/>
              </w:rPr>
              <w:t>(взаимоотношения). Интегрированные занятия: Читательская грамотность+ Глобальные компетенции.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«Тихая дискотека» Открытый банк заданий 2020  (http://skiv.instrao.ru)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Наука и технологии.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«Луна», «Вавилонские сады»: образовательный ресурс издательства «Просвещение» (https://media.prosv.ru/func/)  </w:t>
            </w:r>
          </w:p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Естественно-научная грамотность. </w:t>
              <w:br/>
              <w:t>Сборник эталонных заданий. Выпуск 2: учеб. пособие для общеобразовательных организаций / под ред. Г. С. Ковалевой, А. Ю. Пентина. — М. ; СПб. : Просвещение, 2021.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Мир живого.</w:t>
            </w:r>
          </w:p>
        </w:tc>
        <w:tc>
          <w:tcPr>
            <w:tcW w:w="2760" w:type="dxa"/>
            <w:tcBorders/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98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Портал РЭШ (Российская электронная школа) (https://fg.resh.edu.ru)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Вещества, которые нас окружают.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«Заросший пруд»: образовательный ресурс издательства «Просвещение» (https://media.prosv.ru/func/)  </w:t>
            </w:r>
          </w:p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Естественно-научная грамотность. Сборник эталонных заданий. Выпуск 2: учеб. пособие для общеобразовательных организаций / под ред. Г. С. Ковалевой, А. Ю. Пентина. — М. ; СПб. : Просвещение, 2021.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Мои увлечения.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Естественно-научная грамотность. Сборник эталонных заданий. Выпуск 1: учеб. пособие для общеобразовательных организаций / под ред. Г. С. Ковалевой, А. Ю. Пентина. — М. ; СПб. : Просвещение, 2020.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Креативность в учебных ситуациях и ситуациях межличностного взаимодействия.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Портал ИСРО РАО (http://skiv.instrao.ru)</w:t>
            </w:r>
          </w:p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Комплексные задания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кл., В поисках правды, задания 1, 2, 3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кл., Поможем друг другу, задания 1, 2</w:t>
            </w:r>
          </w:p>
          <w:p>
            <w:pPr>
              <w:pStyle w:val="Tablelistbullet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кл., Хранители природы, задания 1, 2 </w:t>
            </w:r>
          </w:p>
          <w:p>
            <w:pPr>
              <w:pStyle w:val="Tablelistbullet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кл., За чистоту воды, задания 1, 2, 3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Выдвижение разнообразных идей. Учимся проявлять гибкость и беглость мышления.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Портал ИСРО РАО http://skiv.instrao.ru 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Комплексные задания </w:t>
            </w:r>
          </w:p>
          <w:p>
            <w:pPr>
              <w:pStyle w:val="Tablelistbulle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Путь сказочного героя, </w:t>
            </w:r>
          </w:p>
          <w:p>
            <w:pPr>
              <w:pStyle w:val="Tablelistbulle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Фотохудожник, </w:t>
            </w:r>
          </w:p>
          <w:p>
            <w:pPr>
              <w:pStyle w:val="Tablelistbulle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Геометрические фигуры </w:t>
            </w:r>
          </w:p>
          <w:p>
            <w:pPr>
              <w:pStyle w:val="Tablelistbullet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кл., Танцующий лес, задание 1 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«Необычный диалог»: образовательный ресурс издательства «Просвещение» (https://media.prosv.ru/func/)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Выдвижение креативных идей и их доработка.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Портал ИСРО РАО (http://skiv.instrao.ru)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Комплексные задания </w:t>
            </w:r>
          </w:p>
          <w:p>
            <w:pPr>
              <w:pStyle w:val="Tablelistbulle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В поисках правды </w:t>
            </w:r>
          </w:p>
          <w:p>
            <w:pPr>
              <w:pStyle w:val="Tablelistbulle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Кафе для подростков </w:t>
            </w:r>
          </w:p>
          <w:p>
            <w:pPr>
              <w:pStyle w:val="Tablelistbulle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Поможем друг другу </w:t>
            </w:r>
          </w:p>
          <w:p>
            <w:pPr>
              <w:pStyle w:val="Tablelistbullet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кл., За чистоту воды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 выдвижения до доработки идей.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Портал ИСРО РАО (http://skiv.instrao.ru)</w:t>
            </w:r>
          </w:p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выбору учителя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Путешествие по школе, Креативное мышление, выпуск 1, Просвещение, 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Нужный предмет,  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Книжная выставка, </w:t>
            </w:r>
          </w:p>
          <w:p>
            <w:pPr>
              <w:pStyle w:val="Tablelistbulle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кл., Мечтайте о великом,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Как помочь отстающему. Креативное мышление, выпуск 1, Просвещение, 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кл., Поможем друг другу 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«Когда хочется вернуться в кафе»: образовательный ресурс издательства «Просвещение» </w:t>
              <w:br/>
              <w:t>(https://media.prosv.ru/func/)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Диагностика и рефлексия. Самооценка.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Портал РЭШ (https://fg.resh.edu.ru)  </w:t>
            </w:r>
          </w:p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Портал ИСРО РАО (http://skiv.instrao.ru)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Диагностическая работа для 7 класса. Креативное мышление. </w:t>
            </w:r>
          </w:p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 1. Настольные игры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Вариант 2. Книжный магазин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Подведение итогов первой части программы. Самооценка результатов деятельности на занятиях.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 домашних делах: ремонт и обустройство дома. Комплексные задания «Ремонт комнаты», «Покупка телевизора».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вариант 2019/2020:</w:t>
            </w:r>
          </w:p>
          <w:p>
            <w:pPr>
              <w:pStyle w:val="Tablelistbulle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«Ремонт комнаты»,</w:t>
            </w:r>
          </w:p>
          <w:p>
            <w:pPr>
              <w:pStyle w:val="Tablelistbullet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«Покупка телевизора» (</w:t>
            </w:r>
            <w:hyperlink r:id="rId2">
              <w:r>
                <w:rPr>
                  <w:rStyle w:val="Style13"/>
                  <w:rFonts w:cs="Times New Roman" w:ascii="Times New Roman" w:hAnsi="Times New Roman"/>
                  <w:sz w:val="24"/>
                  <w:szCs w:val="24"/>
                </w:rPr>
                <w:t>http://skiv.instrao.ru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«Выставка рисунков»: образовательный ресурс издательства «Просвещение» (https://media.prosv.ru/func/)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В общественной жизни: спорт. </w:t>
            </w:r>
            <w:r>
              <w:rPr>
                <w:rFonts w:ascii="Times New Roman" w:hAnsi="Times New Roman"/>
                <w:sz w:val="24"/>
                <w:szCs w:val="24"/>
              </w:rPr>
              <w:t>Комплексные задания "Футбольная команда", "Мировой рекорд по бегу", "Питание самбиста".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РЭШ, 7 класс: </w:t>
              <w:br/>
              <w:t>«Футбольная команда», «Мировой рекорд по бегу», «Питание самбиста» (http://skiv.instrao.ru)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 отдыхе: досуг, отпуск, увлечения. Комплексные задания «Бугельные подъемники», «Кресельные подъемники».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Демонстрационный вариант 2019/2020: «Бугельные подъемники», «Кресельные подъемники» (http://skiv.instrao.ru)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 профессиях: сельское хозяйство. Комплексное задание «Сбор черешни».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«Сбор черешни» (https://fg.resh.edu.ru) </w:t>
              <w:br/>
              <w:t>«Работа летом для подростка»: образовательный ресурс издательства «Просвещение» (https://media.prosv.ru/func/)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Как финансовые угрозы превращаются в финансовые неприятности.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«Новые уловки мошенников» (http://skiv.instrao.ru)  </w:t>
            </w:r>
          </w:p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«Опасное сообщение»: образовательный ресурс издательства, «Просвещение» (https://media.prosv.ru/func/)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Уловки финансовых мошенников: что помогает от них защититься.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«ПИН-код», «Где взять деньги»  (http://skiv.instrao.ru) 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«Предложение от блогера»: образовательный ресурс издательства, «Просвещение» (https://media.prosv.ru/func/)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Заходим в интернет: опасности для личных финансов.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Комплекс «Пицца с большой скидкой»  (http://skiv.instrao.ru/)  «Вымогатели в социальных сетях»: образовательный ресурс издательства «Просвещение» (https://media.prosv.ru/func/)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Самое главное о правилах безопасного финансового поведения.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Комплекс «Билеты на концерт» (2020) (http://skiv.instrao.ru/)  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«Покупать, но по сторонам не зевать».  «Акции и распродажи».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«Акция в интернет-магазине», «Акция в магазине косметики», «Предпраздничная распродажа» (http://skiv.instrao.ru)   </w:t>
            </w:r>
          </w:p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«Сервис частных объявления» образовательный ресурс издательства «Просвещение» (</w:t>
            </w:r>
            <w:hyperlink r:id="rId3">
              <w:r>
                <w:rPr>
                  <w:rStyle w:val="Style13"/>
                  <w:rFonts w:cs="Times New Roman" w:ascii="Times New Roman" w:hAnsi="Times New Roman"/>
                  <w:sz w:val="24"/>
                  <w:szCs w:val="24"/>
                </w:rPr>
                <w:t>https://media.prosv.ru/func/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) 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 чем могут быть связаны проблемы в общении.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Ситуации «Семейные ценности», «Школьная жизнь» </w:t>
              <w:br/>
              <w:t xml:space="preserve">Демонстрационный вариант 2019 (http://skiv.instrao.ru)  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Общаемся в школе, соблюдая свои интересы и интересы друга.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Ситуации «Кто пойдет в поход», «Дай списать» (http://skiv.instrao.ru) 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Прошлое и будущее: причины и способы решения глобальных проблем.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Ситуации «Нам не страшен гололед», «Деревья в городе», «Изменение климата»  Демонстрационный вариант 2019  (http://skiv.instrao.ru) </w:t>
            </w:r>
          </w:p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банк заданий 2020</w:t>
              <w:br/>
              <w:t>Ситуация «Изменения в Зедландии»</w:t>
              <w:br/>
              <w:t>Ситуация «Выбрасываем продукты или голодаем»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Действуем для будущего: участвуем в изменении экологической ситуации. Выбираем профессию.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Ситуации «Выбираем профессию», «Экологичная обувь», «Дети должны мечтать, а не работать в поле» (http://skiv.instrao.ru) 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«Образование в мире: право и бизнес»: образовательный ресурс издательства </w:t>
              <w:br/>
              <w:t xml:space="preserve">«Просвещение» (https://media.prosv.ru/func/) </w:t>
            </w:r>
          </w:p>
          <w:p>
            <w:pPr>
              <w:pStyle w:val="Tablebody"/>
              <w:spacing w:before="48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Ситуация «Образование в мире: право и бизнес»: Глобальные компетенции. Сборник эталонных заданий. Выпуск 1. 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Подведение итогов программы. Самооценка результатов деятельности на занятиях.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body"/>
              <w:spacing w:before="48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конкретизации проявления сформированности отдельных уровней ФГ используются примеры заданий разного уровня ФГ (http://skiv.instrao.ru/)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Итоговое занятие.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536" w:header="0" w:top="1135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nion Pro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61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ahoma"/>
      <w:color w:val="00000A"/>
      <w:kern w:val="0"/>
      <w:sz w:val="22"/>
      <w:szCs w:val="22"/>
      <w:lang w:val="ru-RU" w:eastAsia="ar-SA" w:bidi="ar-SA"/>
    </w:rPr>
  </w:style>
  <w:style w:type="paragraph" w:styleId="2">
    <w:name w:val="Heading 2"/>
    <w:basedOn w:val="Normal"/>
    <w:link w:val="20"/>
    <w:qFormat/>
    <w:rsid w:val="007361bd"/>
    <w:p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Normal"/>
    <w:link w:val="30"/>
    <w:qFormat/>
    <w:rsid w:val="007361bd"/>
    <w:p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4">
    <w:name w:val="Heading 4"/>
    <w:basedOn w:val="Normal"/>
    <w:link w:val="40"/>
    <w:qFormat/>
    <w:rsid w:val="007361bd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361bd"/>
    <w:rPr>
      <w:b/>
      <w:bCs/>
      <w:sz w:val="36"/>
      <w:szCs w:val="36"/>
      <w:lang w:eastAsia="ar-SA"/>
    </w:rPr>
  </w:style>
  <w:style w:type="character" w:styleId="Style11" w:customStyle="1">
    <w:name w:val="Основной текст Знак"/>
    <w:basedOn w:val="DefaultParagraphFont"/>
    <w:link w:val="a0"/>
    <w:uiPriority w:val="99"/>
    <w:semiHidden/>
    <w:qFormat/>
    <w:rsid w:val="007361bd"/>
    <w:rPr>
      <w:rFonts w:ascii="Calibri" w:hAnsi="Calibri" w:eastAsia="SimSun" w:cs="Tahoma"/>
      <w:sz w:val="22"/>
      <w:szCs w:val="22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7361bd"/>
    <w:rPr>
      <w:b/>
      <w:bCs/>
      <w:sz w:val="27"/>
      <w:szCs w:val="27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7361bd"/>
    <w:rPr>
      <w:rFonts w:ascii="Cambria" w:hAnsi="Cambria" w:eastAsia="SimSun" w:cs="Tahoma"/>
      <w:b/>
      <w:bCs/>
      <w:i/>
      <w:iCs/>
      <w:color w:val="4F81BD"/>
      <w:sz w:val="22"/>
      <w:szCs w:val="22"/>
      <w:lang w:eastAsia="ar-SA"/>
    </w:rPr>
  </w:style>
  <w:style w:type="character" w:styleId="Strong">
    <w:name w:val="Strong"/>
    <w:basedOn w:val="DefaultParagraphFont"/>
    <w:qFormat/>
    <w:rsid w:val="007361bd"/>
    <w:rPr>
      <w:b/>
      <w:bCs/>
    </w:rPr>
  </w:style>
  <w:style w:type="character" w:styleId="Style12">
    <w:name w:val="Выделение"/>
    <w:basedOn w:val="DefaultParagraphFont"/>
    <w:qFormat/>
    <w:rsid w:val="007361bd"/>
    <w:rPr>
      <w:i/>
      <w:i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a4"/>
    <w:uiPriority w:val="99"/>
    <w:semiHidden/>
    <w:unhideWhenUsed/>
    <w:rsid w:val="007361bd"/>
    <w:pPr>
      <w:spacing w:before="0" w:after="12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7361bd"/>
    <w:pPr>
      <w:widowControl/>
      <w:bidi w:val="0"/>
      <w:jc w:val="left"/>
    </w:pPr>
    <w:rPr>
      <w:rFonts w:ascii="Calibri" w:hAnsi="Calibri" w:eastAsia="Calibri" w:cs="Times New Roman" w:eastAsiaTheme="minorHAnsi"/>
      <w:color w:val="00000A"/>
      <w:kern w:val="0"/>
      <w:sz w:val="22"/>
      <w:szCs w:val="22"/>
      <w:lang w:val="ru-RU" w:eastAsia="en-US" w:bidi="ar-SA"/>
    </w:rPr>
  </w:style>
  <w:style w:type="paragraph" w:styleId="TableParagraph">
    <w:name w:val="Table Paragraph"/>
    <w:basedOn w:val="Normal"/>
    <w:qFormat/>
    <w:pPr>
      <w:ind w:left="107" w:hanging="0"/>
      <w:jc w:val="both"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NoParagraphStyle">
    <w:name w:val="[No Paragraph Style]"/>
    <w:qFormat/>
    <w:pPr>
      <w:widowControl w:val="false"/>
      <w:bidi w:val="0"/>
      <w:spacing w:lineRule="auto" w:line="288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en-GB" w:eastAsia="en-US" w:bidi="ar-SA"/>
    </w:rPr>
  </w:style>
  <w:style w:type="paragraph" w:styleId="Body">
    <w:name w:val="body"/>
    <w:basedOn w:val="NoParagraphStyle"/>
    <w:qFormat/>
    <w:pPr>
      <w:spacing w:lineRule="atLeast" w:line="240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styleId="Tablebody">
    <w:name w:val="table-body"/>
    <w:basedOn w:val="Body"/>
    <w:qFormat/>
    <w:pPr>
      <w:spacing w:lineRule="atLeast" w:line="200" w:before="0" w:after="100"/>
      <w:ind w:hanging="0"/>
      <w:jc w:val="left"/>
    </w:pPr>
    <w:rPr>
      <w:sz w:val="18"/>
      <w:szCs w:val="18"/>
    </w:rPr>
  </w:style>
  <w:style w:type="paragraph" w:styleId="Tablelistbullet">
    <w:name w:val="table-list-bullet"/>
    <w:basedOn w:val="Tablebody"/>
    <w:qFormat/>
    <w:pPr>
      <w:spacing w:before="0" w:after="0"/>
      <w:ind w:left="142" w:hanging="142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59"/>
    <w:rsid w:val="00ae78ac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kiv.instrao.ru/" TargetMode="External"/><Relationship Id="rId3" Type="http://schemas.openxmlformats.org/officeDocument/2006/relationships/hyperlink" Target="https://media.prosv.ru/func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501-52B9-49D9-B537-38DE0627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LibreOffice/5.4.2.2$Windows_X86_64 LibreOffice_project/22b09f6418e8c2d508a9eaf86b2399209b0990f4</Application>
  <Pages>12</Pages>
  <Words>995</Words>
  <Characters>7557</Characters>
  <CharactersWithSpaces>8421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2023-09-26T09:05:00Z</dcterms:created>
  <dc:creator>Пользователь Windows</dc:creator>
  <dc:description/>
  <dc:language>ru-RU</dc:language>
  <cp:lastModifiedBy/>
  <cp:lastPrinted>2024-09-29T14:47:14Z</cp:lastPrinted>
  <dcterms:modified xsi:type="dcterms:W3CDTF">2024-11-06T10:36:29Z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