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21"/>
          <w:szCs w:val="21"/>
        </w:rPr>
      </w:pPr>
      <w:r>
        <w:rPr>
          <w:noProof/>
        </w:rPr>
        <w:drawing>
          <wp:inline distT="0" distB="0" distL="0" distR="0">
            <wp:extent cx="2904773" cy="2393244"/>
            <wp:effectExtent l="19050" t="0" r="0" b="0"/>
            <wp:docPr id="1" name="Рисунок 1" descr="https://s3-minsk.cloud.mts.by/datastorage/upkgluhi/library/H3CpwPEub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upkgluhi/library/H3CpwPEub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77" cy="240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660099"/>
          <w:sz w:val="39"/>
          <w:szCs w:val="39"/>
        </w:rPr>
        <w:t xml:space="preserve">   Правила поведения в     оздоровительном лагере дневного пребывания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В период нахождения в лагере старшим товарищем и наставником для ребенка становится воспитатель. В  одном отряде работает 2 воспитателя. Воспитатели организуют спортивные и культурные мероприятия, проверяют бытовые условия, следят за состоянием здоровья и отвечают за безопасность ребенка. К воспитателю можно обратиться с любым вопросом, который возник у ребенка.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Однако и ребенок должен понимать, что он отправляется в детский коллектив и должен придерживаться правил, установленных в этом коллективе: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- в лагере установлен режим дня;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- воспитатель отвечает за безопасность ребенка, поэтому ребенок должен выполнять распоряжения воспитателя, не должен самостоятельно выходить за территорию лагеря.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Для детей: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Общие правила поведения детей (подростков) в лагере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1.Необходимо соблюдать режим дня лагеря, общие санитарно-гигиенические нормы.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2.Каждый ребенок (подросток)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т.п.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 xml:space="preserve">3.Ребенок (подросток) обязан быть вместе с отрядом. При необходимости отлучиться </w:t>
      </w:r>
      <w:proofErr w:type="gramStart"/>
      <w:r>
        <w:rPr>
          <w:color w:val="000000"/>
          <w:sz w:val="28"/>
          <w:szCs w:val="28"/>
        </w:rPr>
        <w:t>необходимо</w:t>
      </w:r>
      <w:proofErr w:type="gramEnd"/>
      <w:r>
        <w:rPr>
          <w:color w:val="000000"/>
          <w:sz w:val="28"/>
          <w:szCs w:val="28"/>
        </w:rPr>
        <w:t xml:space="preserve"> получить разрешение своего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4.Выход за территорию лагеря допускается только с разрешения начальника лагеря  и только в сопровождении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5.Каждый ребенок (подросток) и сотрудник лагеря должен беречь зеленые насаждения на территории лагеря, соблюдать чистоту.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6. В случае ухудшения самочувствия необходимо сообщать воспитателям.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7.Необходимо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8.Необходимо бережно относиться к личному имуществу и имуществу лагеря.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Правила противопожарной безопасности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1.Необходимо знать план эвакуации. В случае обнаружения признаков возгорания незамедлительно покинуть здание и сообщить любому взрослому.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2.Запрещается разводить огонь в помещениях, на территории лагеря и в походах.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3.Не разрешается пользоваться электроприборами без разрешения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4.В лагере курить запрещено.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5.Не разрешается трогать провисающие, торчащие провода. О наличии таких проводов следует сообщить воспитателю.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Правила поведения во время массовых мероприятий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1.При проведении массовых мероприятий следует находиться вместе с отрядом. Отойти можно только в сопровождении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 xml:space="preserve">2.Мероприятия следует посещать в соответствующей одежде и обуви. Если </w:t>
      </w:r>
      <w:proofErr w:type="gramStart"/>
      <w:r>
        <w:rPr>
          <w:color w:val="000000"/>
          <w:sz w:val="28"/>
          <w:szCs w:val="28"/>
        </w:rPr>
        <w:t>другое</w:t>
      </w:r>
      <w:proofErr w:type="gramEnd"/>
      <w:r>
        <w:rPr>
          <w:color w:val="000000"/>
          <w:sz w:val="28"/>
          <w:szCs w:val="28"/>
        </w:rPr>
        <w:t xml:space="preserve"> не предполагается сценарием.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3.Следует соблюдать правила этикета в общественных местах (не шуметь, не толкаться, не свистеть, не топать ногами).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Правила поведения в общественном транспорте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1.Посадка в автобус производится по команде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2.Во время движения автобуса не разрешается стоять и ходить по салону. Нельзя высовываться из окна и выставлять руки в окно.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3.При резком торможении необходимо держаться за поручни.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4.В случае появления признаков укачивания или тошноты надо сразу сообщить воспитателю.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5.Вставать можно только после полной остановки автобуса по команде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6.Выход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Правила поведения во время пешеходных прогулок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b/>
          <w:bCs/>
          <w:color w:val="660099"/>
          <w:sz w:val="28"/>
          <w:szCs w:val="28"/>
        </w:rPr>
        <w:t>(экскурсий, походов)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 пешеходным экскурсиям допускаются дети (подростки) в соответствующей форме одежды.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2.Старшим во время проведения экскурсии (похода) является экскурсовод (воспитатель). Необходимо строго выполнять указания экскурсовода, а также сопровождающих воспитателей.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3.Во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неогороженным краям оврагов, ущелий, обрывов.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4.Необходимо своевременно сообщить воспитателю об ухудшении состояния здоровья или травмах.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Следует уважительно относится</w:t>
      </w:r>
      <w:proofErr w:type="gramEnd"/>
      <w:r>
        <w:rPr>
          <w:color w:val="000000"/>
          <w:sz w:val="28"/>
          <w:szCs w:val="28"/>
        </w:rPr>
        <w:t xml:space="preserve"> к местным традициям и обычаям, бережно относиться к природе, памятникам истории и культуры.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6.Фотографирование разрешено в специально отведенных местах при общей остановке отряда по разрешению экскурсовода (воспитателя).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7.По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1C1191" w:rsidRDefault="001C1191" w:rsidP="001C119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28"/>
          <w:szCs w:val="28"/>
        </w:rPr>
        <w:t>8.При переходе через проезжую часть соблюдать правила дорожного движения, четко выполняя указания воспитателя.</w:t>
      </w:r>
    </w:p>
    <w:p w:rsidR="00B55353" w:rsidRDefault="00B55353"/>
    <w:sectPr w:rsidR="00B5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C1191"/>
    <w:rsid w:val="001C1191"/>
    <w:rsid w:val="00B5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3806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2024-05-17T19:33:00Z</dcterms:created>
  <dcterms:modified xsi:type="dcterms:W3CDTF">2024-05-17T19:40:00Z</dcterms:modified>
</cp:coreProperties>
</file>