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27" w:rsidRDefault="00B82D27">
      <w:pPr>
        <w:jc w:val="right"/>
        <w:rPr>
          <w:rFonts w:eastAsiaTheme="minorEastAsia" w:cstheme="minorBidi"/>
          <w:b/>
          <w:bCs/>
        </w:rPr>
      </w:pPr>
      <w:bookmarkStart w:id="0" w:name="_GoBack"/>
      <w:bookmarkEnd w:id="0"/>
    </w:p>
    <w:p w:rsidR="00B82D27" w:rsidRDefault="00B82D27">
      <w:pPr>
        <w:jc w:val="right"/>
        <w:rPr>
          <w:rFonts w:eastAsiaTheme="minorEastAsia" w:cstheme="minorBidi"/>
          <w:b/>
          <w:bCs/>
          <w:lang w:val="ru-RU"/>
        </w:rPr>
      </w:pPr>
    </w:p>
    <w:p w:rsidR="00B82D27" w:rsidRDefault="00C34C4D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</w:p>
    <w:p w:rsidR="00B82D27" w:rsidRDefault="00B82D27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 xml:space="preserve"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</w:t>
      </w:r>
      <w:r>
        <w:rPr>
          <w:rFonts w:eastAsiaTheme="minorEastAsia" w:cstheme="minorBidi"/>
          <w:lang w:val="ru-RU"/>
        </w:rPr>
        <w:t>со статьями 25 и 27 Закона Республики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</w:t>
      </w:r>
      <w:r>
        <w:rPr>
          <w:rFonts w:eastAsiaTheme="minorEastAsia" w:cstheme="minorBidi"/>
          <w:lang w:val="ru-RU"/>
        </w:rPr>
        <w:t>атегорий</w:t>
      </w:r>
      <w:proofErr w:type="gramEnd"/>
      <w:r>
        <w:rPr>
          <w:rFonts w:eastAsiaTheme="minorEastAsia" w:cstheme="minorBidi"/>
          <w:lang w:val="ru-RU"/>
        </w:rPr>
        <w:t xml:space="preserve"> граждан и лиц, проживающих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расходов на оплату жилых помещений, от</w:t>
      </w:r>
      <w:r>
        <w:rPr>
          <w:rFonts w:eastAsiaTheme="minorEastAsia" w:cstheme="minorBidi"/>
          <w:b/>
          <w:lang w:val="ru-RU"/>
        </w:rPr>
        <w:t>опления                             и электроэнергии.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</w:t>
      </w:r>
      <w:r>
        <w:rPr>
          <w:rFonts w:eastAsiaTheme="minorEastAsia" w:cstheme="minorBidi"/>
          <w:lang w:val="ru-RU"/>
        </w:rPr>
        <w:t xml:space="preserve">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</w:t>
      </w:r>
      <w:proofErr w:type="gramStart"/>
      <w:r>
        <w:rPr>
          <w:rFonts w:eastAsiaTheme="minorEastAsia" w:cstheme="minorBidi"/>
          <w:lang w:val="ru-RU"/>
        </w:rPr>
        <w:t>в</w:t>
      </w:r>
      <w:proofErr w:type="gramEnd"/>
      <w:r>
        <w:rPr>
          <w:rFonts w:eastAsiaTheme="minorEastAsia" w:cstheme="minorBidi"/>
          <w:lang w:val="ru-RU"/>
        </w:rPr>
        <w:t xml:space="preserve"> сельской </w:t>
      </w:r>
      <w:proofErr w:type="gramStart"/>
      <w:r>
        <w:rPr>
          <w:rFonts w:eastAsiaTheme="minorEastAsia" w:cstheme="minorBidi"/>
          <w:lang w:val="ru-RU"/>
        </w:rPr>
        <w:t xml:space="preserve">местности и работающим </w:t>
      </w:r>
      <w:r>
        <w:rPr>
          <w:rFonts w:eastAsiaTheme="minorEastAsia" w:cstheme="minorBidi"/>
          <w:lang w:val="ru-RU"/>
        </w:rPr>
        <w:t>в муниципальных образовательных организациях, расположенных в сельской местности Республики Крым» и постановлением Совета министров Республики Крым от 31.05.2016 № 232 «Об утверждении Порядка по предоставлению компенсации расходов на оплату жилых помещений</w:t>
      </w:r>
      <w:r>
        <w:rPr>
          <w:rFonts w:eastAsiaTheme="minorEastAsia" w:cstheme="minorBidi"/>
          <w:lang w:val="ru-RU"/>
        </w:rPr>
        <w:t>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</w:t>
      </w:r>
      <w:r>
        <w:rPr>
          <w:rFonts w:eastAsiaTheme="minorEastAsia" w:cstheme="minorBidi"/>
          <w:lang w:val="ru-RU"/>
        </w:rPr>
        <w:t>стности                                       и работающим</w:t>
      </w:r>
      <w:proofErr w:type="gramEnd"/>
      <w:r>
        <w:rPr>
          <w:rFonts w:eastAsiaTheme="minorEastAsia" w:cstheme="minorBidi"/>
          <w:lang w:val="ru-RU"/>
        </w:rPr>
        <w:t xml:space="preserve">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 организаций</w:t>
      </w:r>
      <w:r>
        <w:rPr>
          <w:rFonts w:eastAsiaTheme="minorEastAsia" w:cstheme="minorBidi"/>
          <w:lang w:val="ru-RU"/>
        </w:rPr>
        <w:t>, проживающим и работающим в сельской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</w:t>
      </w:r>
      <w:r>
        <w:rPr>
          <w:rFonts w:eastAsiaTheme="minorEastAsia" w:cstheme="minorBidi"/>
          <w:lang w:val="ru-RU"/>
        </w:rPr>
        <w:t xml:space="preserve"> Крым от 06.07.2015 № 131-ЗРК/2015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</w:t>
      </w:r>
      <w:r>
        <w:rPr>
          <w:rFonts w:eastAsiaTheme="minorEastAsia" w:cstheme="minorBidi"/>
          <w:lang w:val="ru-RU"/>
        </w:rPr>
        <w:t>ациях, расположенных в сельской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  <w:proofErr w:type="gramEnd"/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lastRenderedPageBreak/>
        <w:t>Кроме того, в соответствии</w:t>
      </w:r>
      <w:r>
        <w:rPr>
          <w:rFonts w:eastAsiaTheme="minorEastAsia" w:cstheme="minorBidi"/>
          <w:lang w:val="ru-RU"/>
        </w:rPr>
        <w:t xml:space="preserve"> с пунктом 5 части 1 статьи 2 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</w:t>
      </w:r>
      <w:r>
        <w:rPr>
          <w:rFonts w:eastAsiaTheme="minorEastAsia" w:cstheme="minorBidi"/>
          <w:lang w:val="ru-RU"/>
        </w:rPr>
        <w:t>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</w:t>
      </w:r>
      <w:proofErr w:type="gramEnd"/>
      <w:r>
        <w:rPr>
          <w:rFonts w:eastAsiaTheme="minorEastAsia" w:cstheme="minorBidi"/>
          <w:lang w:val="ru-RU"/>
        </w:rPr>
        <w:t xml:space="preserve"> оплату жилых помещений и коммунальных услуг.                  За указанными гражданами</w:t>
      </w:r>
      <w:r>
        <w:rPr>
          <w:rFonts w:eastAsiaTheme="minorEastAsia" w:cstheme="minorBidi"/>
          <w:lang w:val="ru-RU"/>
        </w:rPr>
        <w:t xml:space="preserve"> при достижении возраста 55 лет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</w:t>
      </w:r>
      <w:r>
        <w:rPr>
          <w:rFonts w:eastAsiaTheme="minorEastAsia" w:cstheme="minorBidi"/>
          <w:lang w:val="ru-RU"/>
        </w:rPr>
        <w:t>, право на указанную меру социальной поддержки сохраняется.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10.02.2017 № 145 утверждено Положение об оказании е</w:t>
      </w:r>
      <w:r>
        <w:rPr>
          <w:rFonts w:eastAsiaTheme="minorEastAsia" w:cstheme="minorBidi"/>
          <w:lang w:val="ru-RU"/>
        </w:rPr>
        <w:t xml:space="preserve">жегодной единовременной материальной помощи на оплату найма (аренды) жилья, проезда к месту работы педагогическим работникам со стажем педагогической работы               до трёх лет, работающим в образовательных организациях, расположенных                </w:t>
      </w:r>
      <w:r>
        <w:rPr>
          <w:rFonts w:eastAsiaTheme="minorEastAsia" w:cstheme="minorBidi"/>
          <w:lang w:val="ru-RU"/>
        </w:rPr>
        <w:t xml:space="preserve">             в сельской местности. Размер выплаты составляет 6,31 минимального </w:t>
      </w:r>
      <w:proofErr w:type="gramStart"/>
      <w:r>
        <w:rPr>
          <w:rFonts w:eastAsiaTheme="minorEastAsia" w:cstheme="minorBidi"/>
          <w:lang w:val="ru-RU"/>
        </w:rPr>
        <w:t>размера оплаты труда</w:t>
      </w:r>
      <w:proofErr w:type="gramEnd"/>
      <w:r>
        <w:rPr>
          <w:rFonts w:eastAsiaTheme="minorEastAsia" w:cstheme="minorBidi"/>
          <w:lang w:val="ru-RU"/>
        </w:rPr>
        <w:t xml:space="preserve"> в год.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30.12.2014 № 658 «Об утверждении Пол</w:t>
      </w:r>
      <w:r>
        <w:rPr>
          <w:rFonts w:eastAsiaTheme="minorEastAsia" w:cstheme="minorBidi"/>
          <w:lang w:val="ru-RU"/>
        </w:rPr>
        <w:t>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</w:t>
      </w:r>
      <w:r>
        <w:rPr>
          <w:rFonts w:eastAsiaTheme="minorEastAsia" w:cstheme="minorBidi"/>
          <w:lang w:val="ru-RU"/>
        </w:rPr>
        <w:t>юджета Республики Крым в размере 5,7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            от 30 декабря 2014 года № 658» предусмотрено увеличение</w:t>
      </w:r>
      <w:r>
        <w:rPr>
          <w:rFonts w:eastAsiaTheme="minorEastAsia" w:cstheme="minorBidi"/>
          <w:lang w:val="ru-RU"/>
        </w:rPr>
        <w:t xml:space="preserve"> должностных окладов педагогических работников государственных бюджетных и автономных образовательных организаций Республики Крым на 7,6% с 1 января 2026 года.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Органами местного </w:t>
      </w:r>
      <w:r>
        <w:rPr>
          <w:rFonts w:eastAsiaTheme="minorEastAsia" w:cstheme="minorBidi"/>
          <w:lang w:val="ru-RU"/>
        </w:rPr>
        <w:t>самоуправления 6 городских округов,   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надбавка к должностно</w:t>
      </w:r>
      <w:r>
        <w:rPr>
          <w:rFonts w:eastAsiaTheme="minorEastAsia" w:cstheme="minorBidi"/>
          <w:lang w:val="ru-RU"/>
        </w:rPr>
        <w:t>му окладу педагогическим работникам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надбавка в размере 3,3 тыс. рублей (в 5 городских округах,                         </w:t>
      </w:r>
      <w:r>
        <w:rPr>
          <w:rFonts w:eastAsiaTheme="minorEastAsia" w:cstheme="minorBidi"/>
          <w:lang w:val="ru-RU"/>
        </w:rPr>
        <w:t xml:space="preserve">                   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</w:t>
      </w:r>
      <w:r>
        <w:rPr>
          <w:rFonts w:eastAsiaTheme="minorEastAsia" w:cstheme="minorBidi"/>
          <w:lang w:val="ru-RU"/>
        </w:rPr>
        <w:t>альном округе городе-курорте Ялте) молодым специалистам, впервые приступившим к работе по специальности.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</w:t>
      </w:r>
      <w:r>
        <w:rPr>
          <w:rFonts w:eastAsiaTheme="minorEastAsia" w:cstheme="minorBidi"/>
          <w:lang w:val="ru-RU"/>
        </w:rPr>
        <w:t>ёжи Республики Крым от 10.01.2017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</w:t>
      </w:r>
      <w:r>
        <w:rPr>
          <w:rFonts w:eastAsiaTheme="minorEastAsia" w:cstheme="minorBidi"/>
          <w:lang w:val="ru-RU"/>
        </w:rPr>
        <w:t>годной единовременной материальной помощи составляет 20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</w:t>
      </w:r>
      <w:r>
        <w:rPr>
          <w:rFonts w:eastAsiaTheme="minorEastAsia" w:cstheme="minorBidi"/>
          <w:lang w:val="ru-RU"/>
        </w:rPr>
        <w:t>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</w:t>
      </w:r>
      <w:proofErr w:type="gramEnd"/>
      <w:r>
        <w:rPr>
          <w:rFonts w:eastAsiaTheme="minorEastAsia" w:cstheme="minorBidi"/>
          <w:lang w:val="ru-RU"/>
        </w:rPr>
        <w:t xml:space="preserve"> и детей, оставшихся без попечения родителей, и 1 премия - педагогическим и</w:t>
      </w:r>
      <w:r>
        <w:rPr>
          <w:rFonts w:eastAsiaTheme="minorEastAsia" w:cstheme="minorBidi"/>
          <w:lang w:val="ru-RU"/>
        </w:rPr>
        <w:t xml:space="preserve">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</w:t>
      </w:r>
      <w:r>
        <w:rPr>
          <w:rFonts w:eastAsiaTheme="minorEastAsia" w:cstheme="minorBidi"/>
          <w:lang w:val="ru-RU"/>
        </w:rPr>
        <w:t>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 педагогам, подготовившим выпускников с максимальными баллами ЕГЭ.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</w:t>
      </w:r>
      <w:r>
        <w:rPr>
          <w:rFonts w:eastAsiaTheme="minorEastAsia" w:cstheme="minorBidi"/>
          <w:lang w:val="ru-RU"/>
        </w:rPr>
        <w:t xml:space="preserve">спублике Крым, утверждённой постановлением Совета министров Республики Крым от 29.03.2023 № 241, определён порядок присуждения региональной премии педагогическим работникам </w:t>
      </w:r>
      <w:r>
        <w:rPr>
          <w:rFonts w:eastAsiaTheme="minorEastAsia" w:cstheme="minorBidi"/>
          <w:lang w:val="ru-RU"/>
        </w:rPr>
        <w:lastRenderedPageBreak/>
        <w:t>образовательных организаций, подготовившим обучающихся-выпускников общеобразователь</w:t>
      </w:r>
      <w:r>
        <w:rPr>
          <w:rFonts w:eastAsiaTheme="minorEastAsia" w:cstheme="minorBidi"/>
          <w:lang w:val="ru-RU"/>
        </w:rPr>
        <w:t>ных организаций 2026 года, получивших на едином государственном экзамене максимально возможное количество баллов.</w:t>
      </w:r>
      <w:proofErr w:type="gramEnd"/>
      <w:r>
        <w:rPr>
          <w:rFonts w:eastAsiaTheme="minorEastAsia" w:cstheme="minorBidi"/>
          <w:lang w:val="ru-RU"/>
        </w:rPr>
        <w:t xml:space="preserve"> Размер премии составляет 100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</w:t>
      </w:r>
      <w:r>
        <w:rPr>
          <w:rFonts w:eastAsiaTheme="minorEastAsia" w:cstheme="minorBidi"/>
          <w:lang w:val="ru-RU"/>
        </w:rPr>
        <w:t xml:space="preserve">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Республики Крым от 23.12.2019 № 2200 в Республике Крым осуществляется п</w:t>
      </w:r>
      <w:r>
        <w:rPr>
          <w:rFonts w:eastAsiaTheme="minorEastAsia" w:cstheme="minorBidi"/>
          <w:lang w:val="ru-RU"/>
        </w:rPr>
        <w:t>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рабочие посёлки, либо посёлки</w:t>
      </w:r>
      <w:proofErr w:type="gramEnd"/>
      <w:r>
        <w:rPr>
          <w:rFonts w:eastAsiaTheme="minorEastAsia" w:cstheme="minorBidi"/>
          <w:lang w:val="ru-RU"/>
        </w:rPr>
        <w:t xml:space="preserve"> городского типа, либо города с население</w:t>
      </w:r>
      <w:r>
        <w:rPr>
          <w:rFonts w:eastAsiaTheme="minorEastAsia" w:cstheme="minorBidi"/>
          <w:lang w:val="ru-RU"/>
        </w:rPr>
        <w:t>м до 50 тысяч человек Республики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субсидии из бюджета Республики Крым Крымскому республиканскому фонду разв</w:t>
      </w:r>
      <w:r>
        <w:rPr>
          <w:rFonts w:eastAsiaTheme="minorEastAsia" w:cstheme="minorBidi"/>
          <w:lang w:val="ru-RU"/>
        </w:rPr>
        <w:t>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содействия                                       в обеспечении стандартным</w:t>
      </w:r>
      <w:r>
        <w:rPr>
          <w:rFonts w:eastAsiaTheme="minorEastAsia" w:cstheme="minorBidi"/>
          <w:lang w:val="ru-RU"/>
        </w:rPr>
        <w:t xml:space="preserve">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</w:t>
      </w:r>
      <w:proofErr w:type="gramEnd"/>
      <w:r>
        <w:rPr>
          <w:rFonts w:eastAsiaTheme="minorEastAsia" w:cstheme="minorBidi"/>
          <w:lang w:val="ru-RU"/>
        </w:rPr>
        <w:t xml:space="preserve"> Педагогические работники имеют право на государственную поддержку в виде социальной выплаты             </w:t>
      </w:r>
      <w:r>
        <w:rPr>
          <w:rFonts w:eastAsiaTheme="minorEastAsia" w:cstheme="minorBidi"/>
          <w:lang w:val="ru-RU"/>
        </w:rPr>
        <w:t xml:space="preserve">                   в объёме до 30 процентов стоимости приобретаемого стандартного жилья.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со статьёй 27 Закона Республики Крым от 06.07.2015                № 31-ЗРК/2015 «Об образовании в Республике Крым» работники образо</w:t>
      </w:r>
      <w:r>
        <w:rPr>
          <w:rFonts w:eastAsiaTheme="minorEastAsia" w:cstheme="minorBidi"/>
          <w:lang w:val="ru-RU"/>
        </w:rPr>
        <w:t>вательных организаций Республики Крым имеют следующие трудовые права и социальные гарантии: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                            и </w:t>
      </w:r>
      <w:r>
        <w:rPr>
          <w:rFonts w:eastAsiaTheme="minorEastAsia" w:cstheme="minorBidi"/>
          <w:lang w:val="ru-RU"/>
        </w:rPr>
        <w:t xml:space="preserve">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за работу с детьми с ограниченными возможностями здоровья в размере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</w:t>
      </w:r>
      <w:r>
        <w:rPr>
          <w:rFonts w:eastAsiaTheme="minorEastAsia" w:cstheme="minorBidi"/>
          <w:lang w:val="ru-RU"/>
        </w:rPr>
        <w:t xml:space="preserve">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организации;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</w:t>
      </w:r>
      <w:r>
        <w:rPr>
          <w:rFonts w:eastAsiaTheme="minorEastAsia" w:cstheme="minorBidi"/>
          <w:lang w:val="ru-RU"/>
        </w:rPr>
        <w:t>в                           в пределах фонда оплаты труда организации;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:rsidR="00B82D27" w:rsidRDefault="00B82D27">
      <w:pPr>
        <w:ind w:firstLine="709"/>
        <w:jc w:val="both"/>
        <w:rPr>
          <w:rFonts w:eastAsiaTheme="minorEastAsia" w:cstheme="minorBidi"/>
          <w:lang w:val="ru-RU"/>
        </w:rPr>
      </w:pPr>
    </w:p>
    <w:p w:rsidR="00B82D27" w:rsidRDefault="00C34C4D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t>Единовр</w:t>
      </w:r>
      <w:r>
        <w:rPr>
          <w:rFonts w:eastAsiaTheme="minorEastAsia" w:cstheme="minorBidi"/>
          <w:b/>
          <w:lang w:val="ru-RU"/>
        </w:rPr>
        <w:t>еменная денежная выплата молодым специалистам.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</w:t>
      </w:r>
      <w:r>
        <w:rPr>
          <w:rFonts w:eastAsiaTheme="minorEastAsia" w:cstheme="minorBidi"/>
          <w:lang w:val="ru-RU"/>
        </w:rPr>
        <w:t xml:space="preserve">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                 в муниципальные образовательные организации Республики Крым» установлена единовременная </w:t>
      </w:r>
      <w:r>
        <w:rPr>
          <w:rFonts w:eastAsiaTheme="minorEastAsia" w:cstheme="minorBidi"/>
          <w:lang w:val="ru-RU"/>
        </w:rPr>
        <w:t>денежная выплата в размере 25 тыс. рублей молодым специалистам</w:t>
      </w:r>
      <w:proofErr w:type="gramEnd"/>
      <w:r>
        <w:rPr>
          <w:rFonts w:eastAsiaTheme="minorEastAsia" w:cstheme="minorBidi"/>
          <w:lang w:val="ru-RU"/>
        </w:rPr>
        <w:t xml:space="preserve"> в возрасте до 35 лет включительно.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</w:t>
      </w:r>
      <w:r>
        <w:rPr>
          <w:rFonts w:eastAsiaTheme="minorEastAsia" w:cstheme="minorBidi"/>
          <w:lang w:val="ru-RU"/>
        </w:rPr>
        <w:t>листам, определяющее механизм её осуществления.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</w:t>
      </w:r>
      <w:r>
        <w:rPr>
          <w:rFonts w:eastAsiaTheme="minorEastAsia" w:cstheme="minorBidi"/>
          <w:lang w:val="ru-RU"/>
        </w:rPr>
        <w:t xml:space="preserve"> № 498 и Указа Главы Республики Крым «Об установлении меры поддержки по первоочередному приёму детей учителей на обучение                                   по образовательным программам дошкольного образования в Республике Крым» Министерством образования, </w:t>
      </w:r>
      <w:r>
        <w:rPr>
          <w:rFonts w:eastAsiaTheme="minorEastAsia" w:cstheme="minorBidi"/>
          <w:lang w:val="ru-RU"/>
        </w:rPr>
        <w:t>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образовательным программам</w:t>
      </w:r>
      <w:proofErr w:type="gramEnd"/>
      <w:r>
        <w:rPr>
          <w:rFonts w:eastAsiaTheme="minorEastAsia" w:cstheme="minorBidi"/>
          <w:lang w:val="ru-RU"/>
        </w:rPr>
        <w:t xml:space="preserve"> дошкольного образования в государственные и муниципальные организаци</w:t>
      </w:r>
      <w:r>
        <w:rPr>
          <w:rFonts w:eastAsiaTheme="minorEastAsia" w:cstheme="minorBidi"/>
          <w:lang w:val="ru-RU"/>
        </w:rPr>
        <w:t>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Бесплатное посещение музеев.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</w:t>
      </w:r>
      <w:r>
        <w:rPr>
          <w:rFonts w:eastAsiaTheme="minorEastAsia" w:cstheme="minorBidi"/>
          <w:lang w:val="ru-RU"/>
        </w:rPr>
        <w:t>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один раз в месяц в соответствии с утверждённым график</w:t>
      </w:r>
      <w:r>
        <w:rPr>
          <w:rFonts w:eastAsiaTheme="minorEastAsia" w:cstheme="minorBidi"/>
          <w:lang w:val="ru-RU"/>
        </w:rPr>
        <w:t>ом. Информация о графиках бесплатного посещения размещена на официальных сайтах музейных учреждений.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государственных и муниципальных музеев, закреплённое подпунктом «д» пункта 1 Указа Президента Российско</w:t>
      </w:r>
      <w:r>
        <w:rPr>
          <w:rFonts w:eastAsiaTheme="minorEastAsia" w:cstheme="minorBidi"/>
          <w:lang w:val="ru-RU"/>
        </w:rPr>
        <w:t>й Федерации от 20.07.2026 № 498.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Бесплатная юридическая помощь учителям.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В соответствии с подпунктом «е» пункта 1 Указа Президента Российской Федерации от 20.07.2026 № 498 учителя имеют право на получение бесплатной юридической помощи по вопросам, связанны</w:t>
      </w:r>
      <w:r>
        <w:rPr>
          <w:rFonts w:eastAsiaTheme="minorEastAsia" w:cstheme="minorBidi"/>
          <w:lang w:val="ru-RU"/>
        </w:rPr>
        <w:t>м с осуществлением педагогической деятельности, в том числе с реализацией трудовых прав, социальных гарантий и получением мер социальной поддержки.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Реализация данного права в Республике Крым обеспечивается в рамках Закона Республики Крым от 01.09.2014 № 59</w:t>
      </w:r>
      <w:r>
        <w:rPr>
          <w:rFonts w:eastAsiaTheme="minorEastAsia" w:cstheme="minorBidi"/>
          <w:lang w:val="ru-RU"/>
        </w:rPr>
        <w:t xml:space="preserve">-ЗРК «О бесплатной юридической помощи в Республике Крым» (с изменениями от 28.05.2026 № 183-ЗРК/2026). Бесплатную юридическую помощь в рамках государственной системы оказывают исполнительные органы государственной власти Республики Крым                    </w:t>
      </w:r>
      <w:r>
        <w:rPr>
          <w:rFonts w:eastAsiaTheme="minorEastAsia" w:cstheme="minorBidi"/>
          <w:lang w:val="ru-RU"/>
        </w:rPr>
        <w:t>и подведомственные им государственные учреждения, адвокаты, нотариусы.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Присвоение звания «Ветеран труда».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«г» пункта 1 Указа Президента Российской Федерации от 20.07.2026 № 498 учителям, имеющим не менее 25 лет общего стажа педа</w:t>
      </w:r>
      <w:r>
        <w:rPr>
          <w:rFonts w:eastAsiaTheme="minorEastAsia" w:cstheme="minorBidi"/>
          <w:lang w:val="ru-RU"/>
        </w:rPr>
        <w:t>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 «О порядке и условиях присвоения звания «Ветеран труда».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</w:t>
      </w:r>
      <w:r>
        <w:rPr>
          <w:rFonts w:eastAsiaTheme="minorEastAsia" w:cstheme="minorBidi"/>
          <w:b/>
          <w:lang w:val="ru-RU"/>
        </w:rPr>
        <w:t>диное удостоверение учителя.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Пунктом 2 Указа Президента Российской Федерации от 20.07.2026 № 498 Правительству Российской Федерации поручено в 6-месячный срок </w:t>
      </w:r>
      <w:proofErr w:type="gramStart"/>
      <w:r>
        <w:rPr>
          <w:rFonts w:eastAsiaTheme="minorEastAsia" w:cstheme="minorBidi"/>
          <w:lang w:val="ru-RU"/>
        </w:rPr>
        <w:t>обеспечить</w:t>
      </w:r>
      <w:proofErr w:type="gramEnd"/>
      <w:r>
        <w:rPr>
          <w:rFonts w:eastAsiaTheme="minorEastAsia" w:cstheme="minorBidi"/>
          <w:lang w:val="ru-RU"/>
        </w:rPr>
        <w:t xml:space="preserve"> установление единого образца удостоверения, подтверждающего статус учителя в Российско</w:t>
      </w:r>
      <w:r>
        <w:rPr>
          <w:rFonts w:eastAsiaTheme="minorEastAsia" w:cstheme="minorBidi"/>
          <w:lang w:val="ru-RU"/>
        </w:rPr>
        <w:t>й Федерации, и порядка выдачи такого удостоверения.                                        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</w:t>
      </w:r>
      <w:r>
        <w:rPr>
          <w:rFonts w:eastAsiaTheme="minorEastAsia" w:cstheme="minorBidi"/>
          <w:lang w:val="ru-RU"/>
        </w:rPr>
        <w:t>уются справка с места работы либо действующее служебное удостоверение педагогического работника.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 итоговой аттестации.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</w:t>
      </w:r>
      <w:r>
        <w:rPr>
          <w:rFonts w:eastAsiaTheme="minorEastAsia" w:cstheme="minorBidi"/>
          <w:lang w:val="ru-RU"/>
        </w:rPr>
        <w:t xml:space="preserve">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аттестации по образовательным программам основного общего и средне</w:t>
      </w:r>
      <w:r>
        <w:rPr>
          <w:rFonts w:eastAsiaTheme="minorEastAsia" w:cstheme="minorBidi"/>
          <w:lang w:val="ru-RU"/>
        </w:rPr>
        <w:t>го общего образования в рабочее время и освобождённым от основной работы                           на период проведения государственной итоговой аттестации, за счёт</w:t>
      </w:r>
      <w:proofErr w:type="gramEnd"/>
      <w:r>
        <w:rPr>
          <w:rFonts w:eastAsiaTheme="minorEastAsia" w:cstheme="minorBidi"/>
          <w:lang w:val="ru-RU"/>
        </w:rPr>
        <w:t xml:space="preserve"> ассигнований бюджета Республики Крым.</w:t>
      </w:r>
    </w:p>
    <w:sectPr w:rsidR="00B82D27">
      <w:headerReference w:type="default" r:id="rId9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4D" w:rsidRDefault="00C34C4D">
      <w:r>
        <w:separator/>
      </w:r>
    </w:p>
  </w:endnote>
  <w:endnote w:type="continuationSeparator" w:id="0">
    <w:p w:rsidR="00C34C4D" w:rsidRDefault="00C3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4D" w:rsidRDefault="00C34C4D">
      <w:r>
        <w:separator/>
      </w:r>
    </w:p>
  </w:footnote>
  <w:footnote w:type="continuationSeparator" w:id="0">
    <w:p w:rsidR="00C34C4D" w:rsidRDefault="00C34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65834"/>
      <w:docPartObj>
        <w:docPartGallery w:val="Page Numbers (Top of Page)"/>
        <w:docPartUnique/>
      </w:docPartObj>
    </w:sdtPr>
    <w:sdtEndPr/>
    <w:sdtContent>
      <w:p w:rsidR="00B82D27" w:rsidRDefault="00C34C4D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864ECC" w:rsidRPr="00864ECC">
          <w:rPr>
            <w:noProof/>
            <w:sz w:val="18"/>
            <w:szCs w:val="18"/>
            <w:lang w:val="ru-RU"/>
          </w:rPr>
          <w:t>6</w:t>
        </w:r>
        <w:r>
          <w:rPr>
            <w:sz w:val="18"/>
            <w:szCs w:val="18"/>
          </w:rPr>
          <w:fldChar w:fldCharType="end"/>
        </w:r>
      </w:p>
    </w:sdtContent>
  </w:sdt>
  <w:p w:rsidR="00B82D27" w:rsidRDefault="00B82D2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1008"/>
    <w:multiLevelType w:val="hybridMultilevel"/>
    <w:tmpl w:val="73B445E8"/>
    <w:lvl w:ilvl="0" w:tplc="4E0801D6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FCAE7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1041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1626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CC18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C81F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8657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964A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24C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819299B"/>
    <w:multiLevelType w:val="hybridMultilevel"/>
    <w:tmpl w:val="99247630"/>
    <w:lvl w:ilvl="0" w:tplc="A16C444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25B024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20B5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662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0CC4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3A7D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F626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1E91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A474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BDA313E"/>
    <w:multiLevelType w:val="hybridMultilevel"/>
    <w:tmpl w:val="9C340670"/>
    <w:lvl w:ilvl="0" w:tplc="37460B18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5EAB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8C44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FC34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304D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AAB6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D1007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AC92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EF0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9852B3D"/>
    <w:multiLevelType w:val="hybridMultilevel"/>
    <w:tmpl w:val="EBF6F5CC"/>
    <w:lvl w:ilvl="0" w:tplc="441C4B9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7BEECE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22DF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D61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6AD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46B1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90AA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E651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8029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FB61189"/>
    <w:multiLevelType w:val="hybridMultilevel"/>
    <w:tmpl w:val="C568D410"/>
    <w:lvl w:ilvl="0" w:tplc="1A4EA91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5F62C5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5A88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BCB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EE37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5463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1AF0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8068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A2FA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9F2415C"/>
    <w:multiLevelType w:val="hybridMultilevel"/>
    <w:tmpl w:val="6FE07612"/>
    <w:lvl w:ilvl="0" w:tplc="1CECDA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B5AA3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220D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70A3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006D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1AEF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24E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CC86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BA26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16B5A18"/>
    <w:multiLevelType w:val="hybridMultilevel"/>
    <w:tmpl w:val="25E668A6"/>
    <w:lvl w:ilvl="0" w:tplc="0B66BD5E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3EC3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54B7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F962A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BAFD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5C2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B2D4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4C36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9025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97F55FC"/>
    <w:multiLevelType w:val="hybridMultilevel"/>
    <w:tmpl w:val="F982B574"/>
    <w:lvl w:ilvl="0" w:tplc="A2ECC1EC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19203D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24C5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0C2A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3234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4CFC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5A88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004B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08F8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C452BCD"/>
    <w:multiLevelType w:val="hybridMultilevel"/>
    <w:tmpl w:val="188C3106"/>
    <w:lvl w:ilvl="0" w:tplc="21540E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0F2B3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B46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4623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7C81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D2F5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18F6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E64C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1614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27"/>
    <w:rsid w:val="00864ECC"/>
    <w:rsid w:val="00B82D27"/>
    <w:rsid w:val="00C3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2E405B-221C-4E00-943E-784AA1E7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RePack by Diakov</cp:lastModifiedBy>
  <cp:revision>2</cp:revision>
  <dcterms:created xsi:type="dcterms:W3CDTF">2026-10-06T07:37:00Z</dcterms:created>
  <dcterms:modified xsi:type="dcterms:W3CDTF">2026-10-06T07:37:00Z</dcterms:modified>
</cp:coreProperties>
</file>