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136" w:rsidRPr="00EF54B4" w:rsidRDefault="00F62631" w:rsidP="00DF4136">
      <w:pPr>
        <w:pStyle w:val="a3"/>
        <w:spacing w:line="36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005102" cy="8431619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324" cy="8433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432B">
        <w:br w:type="page"/>
      </w:r>
      <w:r w:rsidR="00DF4136" w:rsidRPr="00EF54B4">
        <w:rPr>
          <w:rFonts w:ascii="Times New Roman" w:hAnsi="Times New Roman"/>
          <w:sz w:val="24"/>
          <w:szCs w:val="24"/>
          <w:lang w:val="en-US"/>
        </w:rPr>
        <w:lastRenderedPageBreak/>
        <w:t>I</w:t>
      </w:r>
      <w:r w:rsidR="00DF4136" w:rsidRPr="00EF54B4">
        <w:rPr>
          <w:rFonts w:ascii="Times New Roman" w:hAnsi="Times New Roman"/>
          <w:sz w:val="24"/>
          <w:szCs w:val="24"/>
        </w:rPr>
        <w:t>. ПЛАНИРУЕМЫЕ РЕЗУЛЬТАТЫ ВНЕУРОЧНОЙ ДЕЯТЕЛЬНОСТИ</w:t>
      </w: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 xml:space="preserve">Личностные, </w:t>
      </w:r>
      <w:proofErr w:type="spellStart"/>
      <w:r>
        <w:rPr>
          <w:rStyle w:val="c5"/>
          <w:b/>
          <w:bCs/>
          <w:color w:val="000000"/>
        </w:rPr>
        <w:t>метапредметные</w:t>
      </w:r>
      <w:proofErr w:type="spellEnd"/>
      <w:r>
        <w:rPr>
          <w:rStyle w:val="c5"/>
          <w:b/>
          <w:bCs/>
          <w:color w:val="000000"/>
        </w:rPr>
        <w:t xml:space="preserve"> и предметные результаты освоения конкретного учебного предмета</w:t>
      </w: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Изучение химии в основной школе дает возможность достичь следующих результатов в направлении</w:t>
      </w:r>
      <w:r>
        <w:rPr>
          <w:rStyle w:val="c5"/>
          <w:b/>
          <w:bCs/>
          <w:color w:val="000000"/>
        </w:rPr>
        <w:t xml:space="preserve"> личностного </w:t>
      </w:r>
      <w:r>
        <w:rPr>
          <w:rStyle w:val="c5"/>
          <w:color w:val="000000"/>
        </w:rPr>
        <w:t>развития</w:t>
      </w:r>
      <w:r>
        <w:rPr>
          <w:rStyle w:val="c5"/>
          <w:b/>
          <w:bCs/>
          <w:color w:val="000000"/>
        </w:rPr>
        <w:t>:</w:t>
      </w: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1</w:t>
      </w:r>
      <w:r>
        <w:rPr>
          <w:rStyle w:val="c5"/>
          <w:color w:val="000000"/>
        </w:rPr>
        <w:t>. воспитание российской гражданской идентичности: патриотизма, любви и уважения к отечеству, чувства гордости за свою Родину, за российскую химическую науку;</w:t>
      </w: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2. 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многообразию современного мира;</w:t>
      </w: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3. формированию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 о существующих профессиях и личных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 xml:space="preserve">4. формированию коммуникативной компетентности в образовательной, общественно полезной, </w:t>
      </w:r>
      <w:proofErr w:type="spellStart"/>
      <w:r>
        <w:rPr>
          <w:rStyle w:val="c5"/>
          <w:color w:val="000000"/>
        </w:rPr>
        <w:t>учебн</w:t>
      </w:r>
      <w:proofErr w:type="gramStart"/>
      <w:r>
        <w:rPr>
          <w:rStyle w:val="c5"/>
          <w:color w:val="000000"/>
        </w:rPr>
        <w:t>о</w:t>
      </w:r>
      <w:proofErr w:type="spellEnd"/>
      <w:r>
        <w:rPr>
          <w:rStyle w:val="c5"/>
          <w:color w:val="000000"/>
        </w:rPr>
        <w:t>-</w:t>
      </w:r>
      <w:proofErr w:type="gramEnd"/>
      <w:r>
        <w:rPr>
          <w:rStyle w:val="c5"/>
          <w:color w:val="000000"/>
        </w:rPr>
        <w:t xml:space="preserve"> исследовательской, творческой и других видах деятельности;</w:t>
      </w: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5. 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6. 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  </w:t>
      </w: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7. формирование основ экологического сознания на основе признания ценности жизни во всех ее проявлениях и необходимости ответственного, бережного отношения к  окружающей среде;</w:t>
      </w: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Style w:val="c5"/>
          <w:color w:val="000000"/>
        </w:rPr>
      </w:pPr>
      <w:r>
        <w:rPr>
          <w:rStyle w:val="c5"/>
          <w:color w:val="000000"/>
        </w:rPr>
        <w:t xml:space="preserve">8. развитие готовности к решению творческих задач, умения находить адекватные способы поведения и взаимодействия с партнерами во время учебной и </w:t>
      </w:r>
      <w:proofErr w:type="spellStart"/>
      <w:r>
        <w:rPr>
          <w:rStyle w:val="c5"/>
          <w:color w:val="000000"/>
        </w:rPr>
        <w:t>внеучебной</w:t>
      </w:r>
      <w:proofErr w:type="spellEnd"/>
      <w:r>
        <w:rPr>
          <w:rStyle w:val="c5"/>
          <w:color w:val="000000"/>
        </w:rPr>
        <w:t xml:space="preserve"> деятельности, способности оценивать проблемные ситуации и оперативно принимать решения в различных продуктивных видах деятельности.</w:t>
      </w: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5"/>
          <w:b/>
          <w:bCs/>
          <w:color w:val="000000"/>
        </w:rPr>
        <w:t>Метапредметными</w:t>
      </w:r>
      <w:proofErr w:type="spellEnd"/>
      <w:r>
        <w:rPr>
          <w:rStyle w:val="c5"/>
          <w:b/>
          <w:bCs/>
          <w:color w:val="000000"/>
        </w:rPr>
        <w:t> </w:t>
      </w:r>
      <w:r>
        <w:rPr>
          <w:rStyle w:val="c5"/>
          <w:color w:val="000000"/>
        </w:rPr>
        <w:t>результатами  освоения основной образовательной программы основного общего образования являются:</w:t>
      </w: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 овладение навыками самостоятельного приобретения новых знаний, организации учебной деятельности, поиска средств ее осуществления;</w:t>
      </w: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2. 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 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</w: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3. умение понимать  проблему, ставить вопросы, выдвигать гипотезу, давать определения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</w: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5"/>
          <w:color w:val="000000"/>
        </w:rPr>
        <w:lastRenderedPageBreak/>
        <w:t>4. умение соотносить свои действия с планируемыми результатами, осуществлять контроль своей деятельности в процессе  достижения результата, определять  способы действий в рамках предложенных условий и требований, корректировать свои действия в соответствии с изменяющейся ситуаций;</w:t>
      </w:r>
      <w:proofErr w:type="gramEnd"/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5. формирование и развитие компетентности в области использования инструментов и технических средств информационных технологий как инструментальной  основы развития коммуникативных и познавательных УУД;</w:t>
      </w: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6 умение создавать, применять и преобразовывать знаки и символы, модели и схемы для решения учебных познавательных задач;</w:t>
      </w: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7. умение извлекать информацию из различных источников, свободно пользоваться справочной литературой, в том числе и на электронных носителях, соблюдать нормы информационной  избирательности, этики;</w:t>
      </w: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8.  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</w: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9. умение организовать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</w: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10.  умение выполнять познавательные и практические задания, в том числе проектные;</w:t>
      </w: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11. умение самостоятельно  и аргументировано оценивать свои действия и действия одноклассников;</w:t>
      </w: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Style w:val="c5"/>
          <w:color w:val="000000"/>
        </w:rPr>
      </w:pPr>
      <w:r>
        <w:rPr>
          <w:rStyle w:val="c5"/>
          <w:color w:val="000000"/>
        </w:rPr>
        <w:t>12. умение работать в групп</w:t>
      </w:r>
      <w:proofErr w:type="gramStart"/>
      <w:r>
        <w:rPr>
          <w:rStyle w:val="c5"/>
          <w:color w:val="000000"/>
        </w:rPr>
        <w:t>е-</w:t>
      </w:r>
      <w:proofErr w:type="gramEnd"/>
      <w:r>
        <w:rPr>
          <w:rStyle w:val="c5"/>
          <w:color w:val="000000"/>
        </w:rPr>
        <w:t xml:space="preserve">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корректно отстаивать свою позицию; продуктивно разрешать конфликты.</w:t>
      </w: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Предметными результатами</w:t>
      </w:r>
      <w:r>
        <w:rPr>
          <w:rStyle w:val="c5"/>
          <w:color w:val="000000"/>
        </w:rPr>
        <w:t>  освоения  Основной образовательной программы   основного общего образования являются:</w:t>
      </w: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1. формирование первоначальных  систематизированных представлений о веществах, их превращения  и практическом применении; овладение понятийным аппаратом и символическим языком химии;</w:t>
      </w: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2. 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 многих явлений живой и неживой  природы; углубление представлений о материальном единстве мира;</w:t>
      </w: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3. овладение основами химической грамотности; способностью анализировать и объективно оценивать жизненные  ситуации, связанные с химией, навыками безопасного обращения с веществами, используемыми в повседневной жизни, умением анализировать и планировать экологически безопасное поведение в целях сбережения здоровья и окружающей среды;</w:t>
      </w: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4. 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применения веществ от их свойств;</w:t>
      </w: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lastRenderedPageBreak/>
        <w:t>5. приобретение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 лабораторного оборудования;</w:t>
      </w: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6. умение оказывать первую помощь при  отравлениях, ожогах и других травмах, связанных с веществами и лабораторным оборудованием;</w:t>
      </w: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7. овладение приемами работы с информацией  химического содержания, представленной в разной форме;</w:t>
      </w: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8. 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общего образования;</w:t>
      </w: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Style w:val="c5"/>
          <w:color w:val="000000"/>
        </w:rPr>
      </w:pPr>
      <w:r>
        <w:rPr>
          <w:rStyle w:val="c5"/>
          <w:color w:val="000000"/>
        </w:rPr>
        <w:t>9. формирование представлений о значении химической науки в решении современных экологических проблем, в предотвращении техногенных и экологических катастроф.</w:t>
      </w:r>
    </w:p>
    <w:p w:rsidR="00DF4136" w:rsidRDefault="00DF4136" w:rsidP="00DF4136">
      <w:pPr>
        <w:pStyle w:val="c7"/>
        <w:shd w:val="clear" w:color="auto" w:fill="FFFFFF"/>
        <w:spacing w:before="0" w:beforeAutospacing="0" w:after="0" w:afterAutospacing="0" w:line="288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DF4136" w:rsidRPr="00256C30" w:rsidRDefault="00DF4136" w:rsidP="00DF4136">
      <w:pPr>
        <w:widowControl/>
        <w:autoSpaceDE/>
        <w:autoSpaceDN/>
        <w:adjustRightInd/>
        <w:spacing w:line="288" w:lineRule="auto"/>
        <w:rPr>
          <w:b/>
        </w:rPr>
      </w:pPr>
      <w:r w:rsidRPr="00256C30">
        <w:rPr>
          <w:b/>
        </w:rPr>
        <w:br w:type="page"/>
      </w:r>
    </w:p>
    <w:p w:rsidR="00DF4136" w:rsidRPr="00EF54B4" w:rsidRDefault="00DF4136" w:rsidP="00DF4136">
      <w:pPr>
        <w:pStyle w:val="a3"/>
        <w:spacing w:line="288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F54B4">
        <w:rPr>
          <w:rFonts w:ascii="Times New Roman" w:hAnsi="Times New Roman"/>
          <w:sz w:val="24"/>
          <w:szCs w:val="24"/>
          <w:lang w:val="en-US"/>
        </w:rPr>
        <w:lastRenderedPageBreak/>
        <w:t>II</w:t>
      </w:r>
      <w:r w:rsidRPr="00EF54B4">
        <w:rPr>
          <w:rFonts w:ascii="Times New Roman" w:hAnsi="Times New Roman"/>
          <w:sz w:val="24"/>
          <w:szCs w:val="24"/>
        </w:rPr>
        <w:t>. СОДЕРЖАНИЕ ВНЕУРОЧНОЙ ДЕЯТЕЛЬНОСТИ С УКАЗАНИЕМ ФОРМ ЕЕ</w:t>
      </w:r>
      <w:r w:rsidR="00134976" w:rsidRPr="00EF54B4">
        <w:rPr>
          <w:rFonts w:ascii="Times New Roman" w:hAnsi="Times New Roman"/>
          <w:sz w:val="24"/>
          <w:szCs w:val="24"/>
        </w:rPr>
        <w:t xml:space="preserve"> ДЕЯТЕЛЬНОСТИ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  <w:u w:val="single"/>
        </w:rPr>
        <w:t>РАЗДЕЛ 1 ВЕЩЕСТВО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bCs/>
          <w:color w:val="000000"/>
        </w:rPr>
        <w:t>Тема 1 Строение атома. Строение электронных оболочек атомов первых 20 элементов периодической системы ДИ. Менделеева.</w:t>
      </w:r>
    </w:p>
    <w:p w:rsidR="00DF4136" w:rsidRPr="00845688" w:rsidRDefault="00DF4136" w:rsidP="00DF4136">
      <w:pPr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 xml:space="preserve">Современные представления о строении атома. Движение электрона в атоме. Атомная </w:t>
      </w:r>
      <w:proofErr w:type="spellStart"/>
      <w:r w:rsidRPr="00845688">
        <w:rPr>
          <w:color w:val="000000"/>
        </w:rPr>
        <w:t>орбиталь</w:t>
      </w:r>
      <w:proofErr w:type="spellEnd"/>
      <w:r w:rsidRPr="00845688">
        <w:rPr>
          <w:color w:val="000000"/>
        </w:rPr>
        <w:t>.</w:t>
      </w:r>
    </w:p>
    <w:p w:rsidR="00DF4136" w:rsidRPr="00845688" w:rsidRDefault="00DF4136" w:rsidP="00DF4136">
      <w:pPr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Последовательность заполнения электронных оболочек в атомах.</w:t>
      </w:r>
    </w:p>
    <w:p w:rsidR="00DF4136" w:rsidRPr="00845688" w:rsidRDefault="00DF4136" w:rsidP="00DF4136">
      <w:pPr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Электронные и графические формулы атомов элементов.</w:t>
      </w:r>
    </w:p>
    <w:p w:rsidR="00DF4136" w:rsidRPr="00845688" w:rsidRDefault="00DF4136" w:rsidP="00DF4136">
      <w:pPr>
        <w:spacing w:line="288" w:lineRule="auto"/>
        <w:ind w:right="30"/>
        <w:jc w:val="both"/>
        <w:rPr>
          <w:color w:val="000000"/>
        </w:rPr>
      </w:pPr>
      <w:r w:rsidRPr="00845688">
        <w:rPr>
          <w:color w:val="000000"/>
        </w:rPr>
        <w:t>Работа с тренировочными тестами по теме.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bCs/>
          <w:color w:val="000000"/>
        </w:rPr>
        <w:t> Тема 2 Периодический закон и периодическая система химических элементов ДИ. Менделеева. Группы и периоды периодической системы. Физический смысл порядкового номера химичес</w:t>
      </w:r>
      <w:r w:rsidRPr="00845688">
        <w:rPr>
          <w:bCs/>
          <w:color w:val="000000"/>
        </w:rPr>
        <w:softHyphen/>
        <w:t>кого элемента. Закономерности изменения свойств элементов и их соединений в связи с положением в периодической системе химических элементов.</w:t>
      </w:r>
    </w:p>
    <w:p w:rsidR="00DF4136" w:rsidRPr="00845688" w:rsidRDefault="00DF4136" w:rsidP="00DF4136">
      <w:pPr>
        <w:spacing w:line="288" w:lineRule="auto"/>
        <w:ind w:right="30"/>
        <w:jc w:val="both"/>
        <w:rPr>
          <w:color w:val="000000"/>
        </w:rPr>
      </w:pPr>
      <w:r w:rsidRPr="00845688">
        <w:rPr>
          <w:color w:val="000000"/>
        </w:rPr>
        <w:t>Периодический закон и периодическая система химических элементов Д. И. Менделеева. Физический смысл номера периода и группы.</w:t>
      </w:r>
    </w:p>
    <w:p w:rsidR="00DF4136" w:rsidRPr="00845688" w:rsidRDefault="00DF4136" w:rsidP="00DF4136">
      <w:pPr>
        <w:spacing w:line="288" w:lineRule="auto"/>
        <w:ind w:right="30"/>
        <w:jc w:val="both"/>
        <w:rPr>
          <w:color w:val="000000"/>
        </w:rPr>
      </w:pPr>
      <w:r w:rsidRPr="00845688">
        <w:rPr>
          <w:color w:val="000000"/>
        </w:rPr>
        <w:t>Характеристика химических свойств элементов главных подгрупп и периодичность их изменения в свете электронного строения атома.</w:t>
      </w:r>
    </w:p>
    <w:p w:rsidR="00DF4136" w:rsidRPr="00845688" w:rsidRDefault="00DF4136" w:rsidP="00DF4136">
      <w:pPr>
        <w:spacing w:line="288" w:lineRule="auto"/>
        <w:rPr>
          <w:color w:val="000000"/>
        </w:rPr>
      </w:pPr>
      <w:r w:rsidRPr="00845688">
        <w:rPr>
          <w:color w:val="000000"/>
        </w:rPr>
        <w:t>Общая характеристика элемента на основе его положения в периодической системе Д. И. Менделеева.</w:t>
      </w:r>
    </w:p>
    <w:p w:rsidR="00DF4136" w:rsidRPr="00845688" w:rsidRDefault="00DF4136" w:rsidP="00DF4136">
      <w:pPr>
        <w:spacing w:line="288" w:lineRule="auto"/>
        <w:ind w:right="30"/>
        <w:jc w:val="both"/>
        <w:rPr>
          <w:color w:val="000000"/>
        </w:rPr>
      </w:pPr>
      <w:r w:rsidRPr="00845688">
        <w:rPr>
          <w:color w:val="000000"/>
        </w:rPr>
        <w:t>Работа с тренировочными тестами по теме.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bCs/>
          <w:color w:val="000000"/>
        </w:rPr>
        <w:t> Тема 3 Строение веществ. Химическая связь: ковалентная (полярная и неполярная), ионная, металлическая.</w:t>
      </w:r>
    </w:p>
    <w:p w:rsidR="00DF4136" w:rsidRPr="00845688" w:rsidRDefault="00DF4136" w:rsidP="00DF4136">
      <w:pPr>
        <w:spacing w:line="288" w:lineRule="auto"/>
        <w:rPr>
          <w:color w:val="000000"/>
        </w:rPr>
      </w:pPr>
      <w:r w:rsidRPr="00845688">
        <w:rPr>
          <w:color w:val="000000"/>
        </w:rPr>
        <w:t>Химическая связь атомов. Ковалентная связь и механизм её образования. Полярная и неполярная ковалентная связь. Свойства ковалентной связи.</w:t>
      </w:r>
    </w:p>
    <w:p w:rsidR="00DF4136" w:rsidRPr="00845688" w:rsidRDefault="00DF4136" w:rsidP="00DF4136">
      <w:pPr>
        <w:spacing w:line="288" w:lineRule="auto"/>
        <w:ind w:right="30"/>
        <w:jc w:val="both"/>
        <w:rPr>
          <w:color w:val="000000"/>
        </w:rPr>
      </w:pPr>
      <w:r w:rsidRPr="00845688">
        <w:rPr>
          <w:color w:val="000000"/>
        </w:rPr>
        <w:t>Электронные и структурные формулы веществ.</w:t>
      </w:r>
    </w:p>
    <w:p w:rsidR="00DF4136" w:rsidRPr="00845688" w:rsidRDefault="00DF4136" w:rsidP="00DF4136">
      <w:pPr>
        <w:spacing w:line="288" w:lineRule="auto"/>
        <w:ind w:right="30"/>
        <w:jc w:val="both"/>
        <w:rPr>
          <w:color w:val="000000"/>
        </w:rPr>
      </w:pPr>
      <w:r w:rsidRPr="00845688">
        <w:rPr>
          <w:color w:val="000000"/>
        </w:rPr>
        <w:t>Ионная связь и механизм её образования. Свойства ионов. Металлическая связь.</w:t>
      </w:r>
    </w:p>
    <w:p w:rsidR="00DF4136" w:rsidRPr="00845688" w:rsidRDefault="00DF4136" w:rsidP="00DF4136">
      <w:pPr>
        <w:spacing w:line="288" w:lineRule="auto"/>
        <w:ind w:right="30"/>
        <w:jc w:val="both"/>
        <w:rPr>
          <w:color w:val="000000"/>
        </w:rPr>
      </w:pPr>
      <w:r w:rsidRPr="00845688">
        <w:rPr>
          <w:color w:val="000000"/>
        </w:rPr>
        <w:t>Практическое занятие. Составление электронных и структурных формул веществ.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bCs/>
          <w:color w:val="000000"/>
        </w:rPr>
        <w:t> Тема 4 Валентность химических элементов. Степень окисления химических элементов.</w:t>
      </w:r>
    </w:p>
    <w:p w:rsidR="00DF4136" w:rsidRPr="00845688" w:rsidRDefault="00DF4136" w:rsidP="00DF4136">
      <w:pPr>
        <w:spacing w:line="288" w:lineRule="auto"/>
        <w:rPr>
          <w:color w:val="000000"/>
        </w:rPr>
      </w:pPr>
      <w:r w:rsidRPr="00845688">
        <w:rPr>
          <w:color w:val="000000"/>
        </w:rPr>
        <w:t>Валентные электроны. Валентность. Валентные возможности атомов. Степень окисления.</w:t>
      </w:r>
    </w:p>
    <w:p w:rsidR="00DF4136" w:rsidRPr="00845688" w:rsidRDefault="00DF4136" w:rsidP="00DF4136">
      <w:pPr>
        <w:spacing w:line="288" w:lineRule="auto"/>
        <w:ind w:right="30"/>
        <w:jc w:val="both"/>
        <w:rPr>
          <w:color w:val="000000"/>
        </w:rPr>
      </w:pPr>
      <w:r w:rsidRPr="00845688">
        <w:rPr>
          <w:color w:val="000000"/>
        </w:rPr>
        <w:t>Практическое занятие. Составление электронных и структурных формул веществ.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bCs/>
          <w:color w:val="000000"/>
        </w:rPr>
        <w:t> Тема 5 Чистые вещества и смеси. Атомы и молекулы. Химический элемент.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Чистые вещества и смеси виды смесей. Способы разделения смесей.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Практическое занятие.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 </w:t>
      </w:r>
      <w:r w:rsidRPr="00845688">
        <w:rPr>
          <w:bCs/>
          <w:color w:val="000000"/>
        </w:rPr>
        <w:t>Тема 6 Простые и сложные вещества. Основные классы неорганических веществ. Номенклатура неорганических соединений.</w:t>
      </w:r>
    </w:p>
    <w:p w:rsidR="00DF4136" w:rsidRPr="00845688" w:rsidRDefault="00DF4136" w:rsidP="00DF4136">
      <w:pPr>
        <w:spacing w:line="288" w:lineRule="auto"/>
        <w:ind w:right="30"/>
        <w:jc w:val="both"/>
        <w:rPr>
          <w:color w:val="000000"/>
        </w:rPr>
      </w:pPr>
      <w:r w:rsidRPr="00845688">
        <w:rPr>
          <w:color w:val="000000"/>
        </w:rPr>
        <w:t>Классификация веществ: простые и сложные, металлы и неметаллы. Классификация неорганических веществ, их генетическая связь. Номенклатура, классификация оксидов, кислот, солей и оснований.</w:t>
      </w:r>
    </w:p>
    <w:p w:rsidR="00DF4136" w:rsidRPr="00845688" w:rsidRDefault="00DF4136" w:rsidP="00DF4136">
      <w:pPr>
        <w:spacing w:line="288" w:lineRule="auto"/>
        <w:ind w:right="30"/>
        <w:jc w:val="both"/>
        <w:rPr>
          <w:color w:val="000000"/>
        </w:rPr>
      </w:pPr>
      <w:r w:rsidRPr="00845688">
        <w:rPr>
          <w:color w:val="000000"/>
        </w:rPr>
        <w:t>Работа с тренировочными тестами по теме.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bCs/>
          <w:color w:val="000000"/>
        </w:rPr>
        <w:t> Тема 7 Упражнение на составление электронных оболочек атомов химических элементов и т. д.</w:t>
      </w:r>
    </w:p>
    <w:p w:rsidR="00DF4136" w:rsidRPr="00845688" w:rsidRDefault="00DF4136" w:rsidP="00DF4136">
      <w:pPr>
        <w:shd w:val="clear" w:color="auto" w:fill="FFFFFF"/>
        <w:spacing w:line="288" w:lineRule="auto"/>
        <w:ind w:left="66"/>
        <w:jc w:val="both"/>
        <w:rPr>
          <w:color w:val="000000"/>
        </w:rPr>
      </w:pPr>
      <w:r w:rsidRPr="00845688">
        <w:rPr>
          <w:color w:val="000000"/>
        </w:rPr>
        <w:t>РАЗДЕЛ 2 ХИМИЧЕСКАЯ РЕАКЦИЯ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bCs/>
          <w:color w:val="000000"/>
        </w:rPr>
        <w:t xml:space="preserve">Тема 8 Химическая реакция. Условия и признаки протекания химических реакций. </w:t>
      </w:r>
      <w:r w:rsidRPr="00845688">
        <w:rPr>
          <w:bCs/>
          <w:color w:val="000000"/>
        </w:rPr>
        <w:lastRenderedPageBreak/>
        <w:t>Химические уравнения. Сохранение массы веще</w:t>
      </w:r>
      <w:proofErr w:type="gramStart"/>
      <w:r w:rsidRPr="00845688">
        <w:rPr>
          <w:bCs/>
          <w:color w:val="000000"/>
        </w:rPr>
        <w:t>ств пр</w:t>
      </w:r>
      <w:proofErr w:type="gramEnd"/>
      <w:r w:rsidRPr="00845688">
        <w:rPr>
          <w:bCs/>
          <w:color w:val="000000"/>
        </w:rPr>
        <w:t>и химических реакциях.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Физические и химические явления. Сравнение признаков физических и химических явлений. Написание уравнение химических реакций, расстановка коэффициентов. Закон сохранения массы веществ.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Работа с тренировочными тестами по теме.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 </w:t>
      </w:r>
      <w:r w:rsidRPr="00845688">
        <w:rPr>
          <w:bCs/>
          <w:color w:val="000000"/>
        </w:rPr>
        <w:t>Тема 9 Классификация химических реакций по различным признакам: числу и составу исходных и полученных веществ, изменению степеней окисления химических элементов, поглощению и выделению энергии.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Различные классификации химических реакций, примеры.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Работа с тренировочными тестами.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 </w:t>
      </w:r>
      <w:r w:rsidRPr="00845688">
        <w:rPr>
          <w:bCs/>
          <w:color w:val="000000"/>
        </w:rPr>
        <w:t xml:space="preserve">Тема 10 Электролиты и </w:t>
      </w:r>
      <w:proofErr w:type="spellStart"/>
      <w:r w:rsidRPr="00845688">
        <w:rPr>
          <w:bCs/>
          <w:color w:val="000000"/>
        </w:rPr>
        <w:t>неэлектролиты</w:t>
      </w:r>
      <w:proofErr w:type="spellEnd"/>
      <w:r w:rsidRPr="00845688">
        <w:rPr>
          <w:bCs/>
          <w:color w:val="000000"/>
        </w:rPr>
        <w:t>. Катионы и анионы. Электролитическая диссоциация кислот, щелочей и солей (средних).</w:t>
      </w:r>
    </w:p>
    <w:p w:rsidR="00DF4136" w:rsidRPr="00845688" w:rsidRDefault="00DF4136" w:rsidP="00DF4136">
      <w:pPr>
        <w:spacing w:line="288" w:lineRule="auto"/>
        <w:ind w:right="30"/>
        <w:jc w:val="both"/>
        <w:rPr>
          <w:color w:val="000000"/>
        </w:rPr>
      </w:pPr>
      <w:r w:rsidRPr="00845688">
        <w:rPr>
          <w:color w:val="000000"/>
        </w:rPr>
        <w:t xml:space="preserve">Электролиты и </w:t>
      </w:r>
      <w:proofErr w:type="spellStart"/>
      <w:r w:rsidRPr="00845688">
        <w:rPr>
          <w:color w:val="000000"/>
        </w:rPr>
        <w:t>неэлектролиты</w:t>
      </w:r>
      <w:proofErr w:type="spellEnd"/>
      <w:r w:rsidRPr="00845688">
        <w:rPr>
          <w:color w:val="000000"/>
        </w:rPr>
        <w:t>. Электролитическая диссоциация в растворах и расплавах. Роль воды в процессе электролитической диссоциации. Степень диссоциации. Константа диссоциации. Химические свойства кислот, солей и оснований в свете теории электролитической диссоциации.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Работа с тренировочными тестами.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bCs/>
          <w:color w:val="000000"/>
        </w:rPr>
        <w:t> Тема 11 Реакц</w:t>
      </w:r>
      <w:proofErr w:type="gramStart"/>
      <w:r w:rsidRPr="00845688">
        <w:rPr>
          <w:bCs/>
          <w:color w:val="000000"/>
        </w:rPr>
        <w:t>ии ио</w:t>
      </w:r>
      <w:proofErr w:type="gramEnd"/>
      <w:r w:rsidRPr="00845688">
        <w:rPr>
          <w:bCs/>
          <w:color w:val="000000"/>
        </w:rPr>
        <w:t>нного обмена и условия их осуществления.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Практическое занятие. Составление молекулярных и ионных уравнений.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bCs/>
          <w:color w:val="000000"/>
        </w:rPr>
        <w:t> Тема 12 Упражнение на написание уравнений реакций ионного обмена.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Практическое занятие. Составление молекулярных и ионных уравнений.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bCs/>
          <w:color w:val="000000"/>
        </w:rPr>
        <w:t> Тема 13 Окислительно-восстановительные реакции. Окисли</w:t>
      </w:r>
      <w:r w:rsidRPr="00845688">
        <w:rPr>
          <w:bCs/>
          <w:color w:val="000000"/>
        </w:rPr>
        <w:softHyphen/>
        <w:t>тель и восстановитель.</w:t>
      </w:r>
    </w:p>
    <w:p w:rsidR="00DF4136" w:rsidRPr="00845688" w:rsidRDefault="00DF4136" w:rsidP="00DF4136">
      <w:pPr>
        <w:spacing w:line="288" w:lineRule="auto"/>
        <w:ind w:right="30"/>
        <w:jc w:val="both"/>
        <w:rPr>
          <w:color w:val="000000"/>
        </w:rPr>
      </w:pPr>
      <w:r w:rsidRPr="00845688">
        <w:rPr>
          <w:color w:val="000000"/>
        </w:rPr>
        <w:t xml:space="preserve">Процессы окисления и восстановления. Составление уравнений ОВР: метод электронного баланса и метод </w:t>
      </w:r>
      <w:proofErr w:type="spellStart"/>
      <w:r w:rsidRPr="00845688">
        <w:rPr>
          <w:color w:val="000000"/>
        </w:rPr>
        <w:t>полуреакций</w:t>
      </w:r>
      <w:proofErr w:type="spellEnd"/>
      <w:r w:rsidRPr="00845688">
        <w:rPr>
          <w:color w:val="000000"/>
        </w:rPr>
        <w:t xml:space="preserve"> (ионно-электронный метод).</w:t>
      </w:r>
    </w:p>
    <w:p w:rsidR="00DF4136" w:rsidRPr="00845688" w:rsidRDefault="00DF4136" w:rsidP="00DF4136">
      <w:pPr>
        <w:spacing w:line="288" w:lineRule="auto"/>
        <w:ind w:right="30"/>
        <w:jc w:val="both"/>
        <w:rPr>
          <w:color w:val="000000"/>
        </w:rPr>
      </w:pPr>
      <w:r w:rsidRPr="00845688">
        <w:rPr>
          <w:color w:val="000000"/>
        </w:rPr>
        <w:t xml:space="preserve">Практическое занятие. Составление уравнений ОВР методом электронного баланса и методом </w:t>
      </w:r>
      <w:proofErr w:type="spellStart"/>
      <w:r w:rsidRPr="00845688">
        <w:rPr>
          <w:color w:val="000000"/>
        </w:rPr>
        <w:t>полуреакций</w:t>
      </w:r>
      <w:proofErr w:type="spellEnd"/>
      <w:r w:rsidRPr="00845688">
        <w:rPr>
          <w:color w:val="000000"/>
        </w:rPr>
        <w:t>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bCs/>
          <w:color w:val="000000"/>
        </w:rPr>
        <w:t> Тема 14 Упражнение на составление уравнений окислительно-восстановительных реакций.</w:t>
      </w:r>
    </w:p>
    <w:p w:rsidR="00DF4136" w:rsidRPr="00845688" w:rsidRDefault="00DF4136" w:rsidP="00DF4136">
      <w:pPr>
        <w:spacing w:line="288" w:lineRule="auto"/>
        <w:ind w:right="30"/>
        <w:jc w:val="both"/>
        <w:rPr>
          <w:color w:val="000000"/>
        </w:rPr>
      </w:pPr>
      <w:r w:rsidRPr="00845688">
        <w:rPr>
          <w:color w:val="000000"/>
        </w:rPr>
        <w:t xml:space="preserve">Практическое занятие. Составление уравнений ОВР методом электронного баланса и методом </w:t>
      </w:r>
      <w:proofErr w:type="spellStart"/>
      <w:r w:rsidRPr="00845688">
        <w:rPr>
          <w:color w:val="000000"/>
        </w:rPr>
        <w:t>полуреакций</w:t>
      </w:r>
      <w:proofErr w:type="spellEnd"/>
      <w:r w:rsidRPr="00845688">
        <w:rPr>
          <w:color w:val="000000"/>
        </w:rPr>
        <w:t>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bCs/>
          <w:color w:val="000000"/>
        </w:rPr>
        <w:t> </w:t>
      </w:r>
      <w:r w:rsidRPr="00845688">
        <w:rPr>
          <w:color w:val="000000"/>
        </w:rPr>
        <w:t>РАЗДЕЛ 3 ЭЛЕМЕНТАРНЫЕ ОСНОВЫ НЕОРГАНИЧЕСКОЙ ХИМИИ. ПРЕДСТАВЛЕНИЯ ОБ ОРГАНИЧЕСКИХ ВЕЩЕСТВАХ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bCs/>
          <w:color w:val="000000"/>
        </w:rPr>
        <w:t>Тема 15 Химические свойства простых веществ-металлов. Химические свойства  простых веществ-металлов щелочных и щелочноземельных металлов, алюминия, железа.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Общая характеристика металлов. Расположение металлов в Периодической системе Д.И. Менделеева, изменение их свойств по периодам и группам. Электрохимический ряд напряжения металлов. Химические свойства металлов. Характеристики щелочных и щелочноземельных металлов, алюминия, железа.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 </w:t>
      </w:r>
      <w:proofErr w:type="gramStart"/>
      <w:r w:rsidRPr="00845688">
        <w:rPr>
          <w:bCs/>
          <w:color w:val="000000"/>
        </w:rPr>
        <w:t>Тема 16 Химические свойства простых веществ-неметаллов: водорода, кислорода, галогенов, серы, азота, фосфора, углерода, кремния.</w:t>
      </w:r>
      <w:proofErr w:type="gramEnd"/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 xml:space="preserve">Общая характеристика неметаллов. Расположение металлов в Периодической системе Д.И. Менделеева, изменение их свойств по периодам и группам. Химические свойства неметаллов. </w:t>
      </w:r>
      <w:proofErr w:type="gramStart"/>
      <w:r w:rsidRPr="00845688">
        <w:rPr>
          <w:color w:val="000000"/>
        </w:rPr>
        <w:t>Характеристики водорода, кислорода, галогенов, серы, азота, фосфора, углерода, кремния и их соединений.</w:t>
      </w:r>
      <w:proofErr w:type="gramEnd"/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bCs/>
          <w:color w:val="000000"/>
        </w:rPr>
        <w:lastRenderedPageBreak/>
        <w:t xml:space="preserve"> Тема 17 Химические свойства сложных веществ. Химические свойства оксидов: основных, </w:t>
      </w:r>
      <w:proofErr w:type="spellStart"/>
      <w:r w:rsidRPr="00845688">
        <w:rPr>
          <w:bCs/>
          <w:color w:val="000000"/>
        </w:rPr>
        <w:t>амфотерных</w:t>
      </w:r>
      <w:proofErr w:type="spellEnd"/>
      <w:r w:rsidRPr="00845688">
        <w:rPr>
          <w:bCs/>
          <w:color w:val="000000"/>
        </w:rPr>
        <w:t>, кислотных.</w:t>
      </w:r>
    </w:p>
    <w:p w:rsidR="00DF4136" w:rsidRPr="00845688" w:rsidRDefault="00DF4136" w:rsidP="00DF4136">
      <w:pPr>
        <w:spacing w:line="288" w:lineRule="auto"/>
        <w:ind w:right="30"/>
        <w:jc w:val="both"/>
        <w:rPr>
          <w:color w:val="000000"/>
        </w:rPr>
      </w:pPr>
      <w:r w:rsidRPr="00845688">
        <w:rPr>
          <w:color w:val="000000"/>
        </w:rPr>
        <w:t>Номенклатура, классификация, химические свойства и способы получения оксидов.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Работа с тренировочными тестами.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bCs/>
          <w:color w:val="000000"/>
        </w:rPr>
        <w:t> Тема 18 Химические свойства оснований.</w:t>
      </w:r>
    </w:p>
    <w:p w:rsidR="00DF4136" w:rsidRPr="00845688" w:rsidRDefault="00DF4136" w:rsidP="00DF4136">
      <w:pPr>
        <w:spacing w:line="288" w:lineRule="auto"/>
        <w:ind w:right="30"/>
        <w:jc w:val="both"/>
        <w:rPr>
          <w:color w:val="000000"/>
        </w:rPr>
      </w:pPr>
      <w:r w:rsidRPr="00845688">
        <w:rPr>
          <w:color w:val="000000"/>
        </w:rPr>
        <w:t>Номенклатура, классификация, химические свойства и способы получения оснований.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Работа с тренировочными тестами.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bCs/>
          <w:color w:val="000000"/>
        </w:rPr>
        <w:t> Тема 19 Химические свойства кислот.</w:t>
      </w:r>
    </w:p>
    <w:p w:rsidR="00DF4136" w:rsidRPr="00845688" w:rsidRDefault="00DF4136" w:rsidP="00DF4136">
      <w:pPr>
        <w:spacing w:line="288" w:lineRule="auto"/>
        <w:ind w:right="30"/>
        <w:jc w:val="both"/>
        <w:rPr>
          <w:color w:val="000000"/>
        </w:rPr>
      </w:pPr>
      <w:r w:rsidRPr="00845688">
        <w:rPr>
          <w:color w:val="000000"/>
        </w:rPr>
        <w:t>Номенклатура, классификация, химические свойства и способы получения кислот.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Работа с тренировочными тестами.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bCs/>
          <w:color w:val="000000"/>
        </w:rPr>
        <w:t> Тема 20 Химические свойства солей (средних).</w:t>
      </w:r>
    </w:p>
    <w:p w:rsidR="00DF4136" w:rsidRPr="00845688" w:rsidRDefault="00DF4136" w:rsidP="00DF4136">
      <w:pPr>
        <w:spacing w:line="288" w:lineRule="auto"/>
        <w:ind w:right="30"/>
        <w:jc w:val="both"/>
        <w:rPr>
          <w:color w:val="000000"/>
        </w:rPr>
      </w:pPr>
      <w:r w:rsidRPr="00845688">
        <w:rPr>
          <w:color w:val="000000"/>
        </w:rPr>
        <w:t>Номенклатура, классификация, химические свойства и способы получения солей.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Работа с тренировочными тестами.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bCs/>
          <w:color w:val="000000"/>
        </w:rPr>
        <w:t> Тема 21 Взаимосвязь   различных   классов   неорганических веществ.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Генетическая связь между классами неорганических соединений.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Практическая работа. Выполнение упражнений на цепочку превращений.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 </w:t>
      </w:r>
      <w:r w:rsidRPr="00845688">
        <w:rPr>
          <w:bCs/>
          <w:color w:val="000000"/>
        </w:rPr>
        <w:t>Тема 22 Первоначальные      сведения      об      органических веществах.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Состав органических веществ. Причины многообразия органических веществ</w:t>
      </w:r>
      <w:proofErr w:type="gramStart"/>
      <w:r w:rsidRPr="00845688">
        <w:rPr>
          <w:color w:val="000000"/>
        </w:rPr>
        <w:t>.</w:t>
      </w:r>
      <w:proofErr w:type="gramEnd"/>
      <w:r w:rsidRPr="00845688">
        <w:rPr>
          <w:color w:val="000000"/>
        </w:rPr>
        <w:t xml:space="preserve"> </w:t>
      </w:r>
      <w:proofErr w:type="gramStart"/>
      <w:r w:rsidRPr="00845688">
        <w:rPr>
          <w:color w:val="000000"/>
        </w:rPr>
        <w:t>п</w:t>
      </w:r>
      <w:proofErr w:type="gramEnd"/>
      <w:r w:rsidRPr="00845688">
        <w:rPr>
          <w:color w:val="000000"/>
        </w:rPr>
        <w:t>редставление о развёрнутой и сокращённой структурной формуле органических веществ. Роль органических веще</w:t>
      </w:r>
      <w:proofErr w:type="gramStart"/>
      <w:r w:rsidRPr="00845688">
        <w:rPr>
          <w:color w:val="000000"/>
        </w:rPr>
        <w:t>ств  в пр</w:t>
      </w:r>
      <w:proofErr w:type="gramEnd"/>
      <w:r w:rsidRPr="00845688">
        <w:rPr>
          <w:color w:val="000000"/>
        </w:rPr>
        <w:t>ироде и жизни человека.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 </w:t>
      </w:r>
      <w:r w:rsidRPr="00845688">
        <w:rPr>
          <w:bCs/>
          <w:color w:val="000000"/>
        </w:rPr>
        <w:t>Тема 23 Углеводороды предельные и непредельные: метан, этан, этилен, ацетилен.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Состав и номенклатур углеводородов ряда метана. Химические свойства предельных углеводородов (на примере метана).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Состав и номенклатур непредельных углеводородов ряда этилена, их физические свойства.  Химические свойства непредельных углеводородов (на примере этилена). Реакции полимеризации и высокомолекулярные вещества (полимеры).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bCs/>
          <w:color w:val="000000"/>
        </w:rPr>
        <w:t> Тема 24 Кислородсодержащие вещества: спирты (метанол, этанол, глицерин), карбоновые кислоты (уксусная и стеариновая).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Понятие о функциональной группе. Состав, номенклатура, физические и химические свойства спиртов.  Представление о многоатомных спиртах на примере глицерина. Представление о карбоновых кислотах и реакции этерификации. Карбоновые кислоты. Физические и химические свойства уксусной кислоты, её применение.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bCs/>
          <w:color w:val="000000"/>
        </w:rPr>
        <w:t> Тема 25</w:t>
      </w:r>
      <w:proofErr w:type="gramStart"/>
      <w:r w:rsidRPr="00845688">
        <w:rPr>
          <w:bCs/>
          <w:color w:val="000000"/>
        </w:rPr>
        <w:t xml:space="preserve"> Б</w:t>
      </w:r>
      <w:proofErr w:type="gramEnd"/>
      <w:r w:rsidRPr="00845688">
        <w:rPr>
          <w:bCs/>
          <w:color w:val="000000"/>
        </w:rPr>
        <w:t>иологически важные вещества белки, жиры, углеводы.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Понятие о сложных эфирах. Жиры. Состав молекул жиров, их физические свойства и применение. Биологическая функция жиров.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Углеводы, их состав, физические свойства, нахождение в природе, применение и биологическая роль.</w:t>
      </w:r>
    </w:p>
    <w:p w:rsidR="00DF4136" w:rsidRPr="00845688" w:rsidRDefault="00DF4136" w:rsidP="00DF4136">
      <w:pPr>
        <w:shd w:val="clear" w:color="auto" w:fill="FFFFFF"/>
        <w:spacing w:line="288" w:lineRule="auto"/>
        <w:ind w:left="66"/>
        <w:jc w:val="both"/>
        <w:rPr>
          <w:color w:val="000000"/>
        </w:rPr>
      </w:pPr>
      <w:r w:rsidRPr="00845688">
        <w:rPr>
          <w:color w:val="000000"/>
        </w:rPr>
        <w:t>РАЗДЕЛ 4 МЕТОДЫ ПОЗНАНИЯ ВЕЩЕСТВ И ХИМИЧЕСКИХ ЯВЛЕНИЙ. ЭКСПЕРИМЕНТАЛЬНЫЕ ОСНОВЫ ХИМИИ.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bCs/>
          <w:color w:val="000000"/>
        </w:rPr>
        <w:t>Тема 26 Правила безопасной работы в школьной лаборатории. Лабораторная посуда и оборудование. Разделение смесей и очистка веществ. Приготовление растворов. Определение характера среды раствора кислот и щелочей с помощью индикаторов. Качественные реакции на ионы в растворе (хлори</w:t>
      </w:r>
      <w:proofErr w:type="gramStart"/>
      <w:r w:rsidRPr="00845688">
        <w:rPr>
          <w:bCs/>
          <w:color w:val="000000"/>
        </w:rPr>
        <w:t>д-</w:t>
      </w:r>
      <w:proofErr w:type="gramEnd"/>
      <w:r w:rsidRPr="00845688">
        <w:rPr>
          <w:bCs/>
          <w:color w:val="000000"/>
        </w:rPr>
        <w:t xml:space="preserve">, сульфат-, </w:t>
      </w:r>
      <w:proofErr w:type="spellStart"/>
      <w:r w:rsidRPr="00845688">
        <w:rPr>
          <w:bCs/>
          <w:color w:val="000000"/>
        </w:rPr>
        <w:t>карбонат-ионы</w:t>
      </w:r>
      <w:proofErr w:type="spellEnd"/>
      <w:r w:rsidRPr="00845688">
        <w:rPr>
          <w:bCs/>
          <w:color w:val="000000"/>
        </w:rPr>
        <w:t>, ион аммония).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bCs/>
          <w:color w:val="000000"/>
        </w:rPr>
        <w:lastRenderedPageBreak/>
        <w:t> Тема 27 Получение газообразных веществ. Качественные реакции на газообразные вещества (кислород, водород, углекислый газ, аммиак).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bCs/>
          <w:color w:val="000000"/>
        </w:rPr>
        <w:t> Тема 28 Проведение расчетов на основе формул и уравнений реакций.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Решение задач.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 </w:t>
      </w:r>
      <w:r w:rsidRPr="00845688">
        <w:rPr>
          <w:bCs/>
          <w:color w:val="000000"/>
        </w:rPr>
        <w:t>Тема 29 Вычисления массовой доли химического элемента в веществе.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Решение задач.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 </w:t>
      </w:r>
      <w:r w:rsidRPr="00845688">
        <w:rPr>
          <w:bCs/>
          <w:color w:val="000000"/>
        </w:rPr>
        <w:t>Тема 30 Вычисления массовой доли растворенного вещества в растворе.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Решение задач.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bCs/>
          <w:color w:val="000000"/>
        </w:rPr>
        <w:t> Тема 31 Вычисление количества вещества, массы или объема вещества по количеству вещества, массе или объему одного из реагентов или продуктов реакции.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color w:val="000000"/>
        </w:rPr>
        <w:t>Решение задач.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bCs/>
          <w:color w:val="000000"/>
        </w:rPr>
        <w:t>Тема 32 Проблемы безопасного использования веществ и химических реакций в повседневной жизни. Химическое загрязнение окружающей среды и его последствия.</w:t>
      </w:r>
    </w:p>
    <w:p w:rsidR="00DF4136" w:rsidRPr="00845688" w:rsidRDefault="00DF4136" w:rsidP="00DF4136">
      <w:pPr>
        <w:shd w:val="clear" w:color="auto" w:fill="FFFFFF"/>
        <w:spacing w:line="288" w:lineRule="auto"/>
        <w:jc w:val="both"/>
        <w:rPr>
          <w:color w:val="000000"/>
        </w:rPr>
      </w:pPr>
      <w:r w:rsidRPr="00845688">
        <w:rPr>
          <w:bCs/>
          <w:color w:val="000000"/>
        </w:rPr>
        <w:t> Тема 33 Работа с тренировочными тестами для подготовки к ГИА.</w:t>
      </w:r>
    </w:p>
    <w:p w:rsidR="00DF4136" w:rsidRDefault="00DF4136" w:rsidP="00DF4136">
      <w:pPr>
        <w:shd w:val="clear" w:color="auto" w:fill="FFFFFF"/>
        <w:spacing w:line="288" w:lineRule="auto"/>
        <w:jc w:val="both"/>
        <w:rPr>
          <w:bCs/>
          <w:color w:val="000000"/>
        </w:rPr>
      </w:pPr>
      <w:r w:rsidRPr="00845688">
        <w:rPr>
          <w:bCs/>
          <w:color w:val="000000"/>
        </w:rPr>
        <w:t> Тема 34 Работа с тренировочными тестами для подготовки к ГИА.</w:t>
      </w:r>
    </w:p>
    <w:p w:rsidR="00DF4136" w:rsidRPr="00845688" w:rsidRDefault="00DF4136" w:rsidP="00DF4136">
      <w:pPr>
        <w:shd w:val="clear" w:color="auto" w:fill="FFFFFF"/>
        <w:jc w:val="both"/>
        <w:rPr>
          <w:color w:val="000000"/>
        </w:rPr>
      </w:pPr>
    </w:p>
    <w:p w:rsidR="00DF4136" w:rsidRDefault="00DF4136" w:rsidP="00DF4136">
      <w:pPr>
        <w:widowControl/>
        <w:autoSpaceDE/>
        <w:autoSpaceDN/>
        <w:adjustRightInd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F4136" w:rsidRPr="00EF54B4" w:rsidRDefault="00DF4136" w:rsidP="00DF4136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 w:rsidRPr="00EF54B4">
        <w:rPr>
          <w:lang w:val="en-US"/>
        </w:rPr>
        <w:lastRenderedPageBreak/>
        <w:t>III</w:t>
      </w:r>
      <w:r w:rsidRPr="00EF54B4">
        <w:t>. ТЕМАТИЧЕСКОЕ ПЛАНИРОВАНИЕ</w:t>
      </w:r>
    </w:p>
    <w:tbl>
      <w:tblPr>
        <w:tblStyle w:val="a5"/>
        <w:tblW w:w="0" w:type="auto"/>
        <w:tblLook w:val="04A0"/>
      </w:tblPr>
      <w:tblGrid>
        <w:gridCol w:w="675"/>
        <w:gridCol w:w="6742"/>
        <w:gridCol w:w="2154"/>
      </w:tblGrid>
      <w:tr w:rsidR="00DF4136" w:rsidRPr="00455348" w:rsidTr="00834FDD">
        <w:trPr>
          <w:trHeight w:val="835"/>
        </w:trPr>
        <w:tc>
          <w:tcPr>
            <w:tcW w:w="675" w:type="dxa"/>
          </w:tcPr>
          <w:p w:rsidR="00DF4136" w:rsidRPr="00455348" w:rsidRDefault="00DF4136" w:rsidP="00834FD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3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742" w:type="dxa"/>
          </w:tcPr>
          <w:p w:rsidR="00DF4136" w:rsidRPr="00455348" w:rsidRDefault="00DF4136" w:rsidP="00834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34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DF4136" w:rsidRPr="00455348" w:rsidRDefault="00DF4136" w:rsidP="00834FD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DF4136" w:rsidRPr="00455348" w:rsidRDefault="00DF4136" w:rsidP="00834FD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34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DF4136" w:rsidRPr="00455348" w:rsidRDefault="00DF4136" w:rsidP="00834FDD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136" w:rsidRPr="00455348" w:rsidTr="00834FDD">
        <w:trPr>
          <w:trHeight w:val="835"/>
        </w:trPr>
        <w:tc>
          <w:tcPr>
            <w:tcW w:w="675" w:type="dxa"/>
          </w:tcPr>
          <w:p w:rsidR="00DF4136" w:rsidRPr="00455348" w:rsidRDefault="00DF4136" w:rsidP="00834F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55348">
              <w:rPr>
                <w:sz w:val="24"/>
                <w:szCs w:val="24"/>
              </w:rPr>
              <w:t>1</w:t>
            </w:r>
          </w:p>
        </w:tc>
        <w:tc>
          <w:tcPr>
            <w:tcW w:w="6742" w:type="dxa"/>
          </w:tcPr>
          <w:p w:rsidR="00DF4136" w:rsidRPr="00455348" w:rsidRDefault="00DF4136" w:rsidP="00834F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55348">
              <w:rPr>
                <w:sz w:val="24"/>
                <w:szCs w:val="24"/>
              </w:rPr>
              <w:t>Вещество</w:t>
            </w:r>
          </w:p>
        </w:tc>
        <w:tc>
          <w:tcPr>
            <w:tcW w:w="2154" w:type="dxa"/>
          </w:tcPr>
          <w:p w:rsidR="00DF4136" w:rsidRPr="00455348" w:rsidRDefault="00DF4136" w:rsidP="00834FD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5348">
              <w:rPr>
                <w:sz w:val="24"/>
                <w:szCs w:val="24"/>
              </w:rPr>
              <w:t>7</w:t>
            </w:r>
          </w:p>
        </w:tc>
      </w:tr>
      <w:tr w:rsidR="00DF4136" w:rsidRPr="00455348" w:rsidTr="00834FDD">
        <w:trPr>
          <w:trHeight w:val="835"/>
        </w:trPr>
        <w:tc>
          <w:tcPr>
            <w:tcW w:w="675" w:type="dxa"/>
          </w:tcPr>
          <w:p w:rsidR="00DF4136" w:rsidRPr="00455348" w:rsidRDefault="00DF4136" w:rsidP="00834F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55348">
              <w:rPr>
                <w:sz w:val="24"/>
                <w:szCs w:val="24"/>
              </w:rPr>
              <w:t>2</w:t>
            </w:r>
          </w:p>
        </w:tc>
        <w:tc>
          <w:tcPr>
            <w:tcW w:w="6742" w:type="dxa"/>
          </w:tcPr>
          <w:p w:rsidR="00DF4136" w:rsidRPr="00455348" w:rsidRDefault="00DF4136" w:rsidP="00834F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55348">
              <w:rPr>
                <w:sz w:val="24"/>
                <w:szCs w:val="24"/>
              </w:rPr>
              <w:t>Химические реакции</w:t>
            </w:r>
          </w:p>
        </w:tc>
        <w:tc>
          <w:tcPr>
            <w:tcW w:w="2154" w:type="dxa"/>
          </w:tcPr>
          <w:p w:rsidR="00DF4136" w:rsidRPr="00455348" w:rsidRDefault="00DF4136" w:rsidP="00834FD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5348">
              <w:rPr>
                <w:sz w:val="24"/>
                <w:szCs w:val="24"/>
              </w:rPr>
              <w:t>7</w:t>
            </w:r>
          </w:p>
        </w:tc>
      </w:tr>
      <w:tr w:rsidR="00DF4136" w:rsidRPr="00455348" w:rsidTr="00834FDD">
        <w:trPr>
          <w:trHeight w:val="835"/>
        </w:trPr>
        <w:tc>
          <w:tcPr>
            <w:tcW w:w="675" w:type="dxa"/>
          </w:tcPr>
          <w:p w:rsidR="00DF4136" w:rsidRPr="00455348" w:rsidRDefault="00DF4136" w:rsidP="00834F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55348">
              <w:rPr>
                <w:sz w:val="24"/>
                <w:szCs w:val="24"/>
              </w:rPr>
              <w:t>3</w:t>
            </w:r>
          </w:p>
        </w:tc>
        <w:tc>
          <w:tcPr>
            <w:tcW w:w="6742" w:type="dxa"/>
          </w:tcPr>
          <w:p w:rsidR="00DF4136" w:rsidRPr="00455348" w:rsidRDefault="00DF4136" w:rsidP="00834F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55348">
              <w:rPr>
                <w:sz w:val="24"/>
                <w:szCs w:val="24"/>
              </w:rPr>
              <w:t>Элементарные основы неорганической химии. Представление об органических веществах</w:t>
            </w:r>
          </w:p>
        </w:tc>
        <w:tc>
          <w:tcPr>
            <w:tcW w:w="2154" w:type="dxa"/>
          </w:tcPr>
          <w:p w:rsidR="00DF4136" w:rsidRPr="00455348" w:rsidRDefault="00DF4136" w:rsidP="00834FD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5348">
              <w:rPr>
                <w:sz w:val="24"/>
                <w:szCs w:val="24"/>
              </w:rPr>
              <w:t>11</w:t>
            </w:r>
          </w:p>
        </w:tc>
      </w:tr>
      <w:tr w:rsidR="00DF4136" w:rsidRPr="00455348" w:rsidTr="00834FDD">
        <w:trPr>
          <w:trHeight w:val="835"/>
        </w:trPr>
        <w:tc>
          <w:tcPr>
            <w:tcW w:w="675" w:type="dxa"/>
          </w:tcPr>
          <w:p w:rsidR="00DF4136" w:rsidRPr="00455348" w:rsidRDefault="00DF4136" w:rsidP="00834F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55348">
              <w:rPr>
                <w:sz w:val="24"/>
                <w:szCs w:val="24"/>
              </w:rPr>
              <w:t>4</w:t>
            </w:r>
          </w:p>
        </w:tc>
        <w:tc>
          <w:tcPr>
            <w:tcW w:w="6742" w:type="dxa"/>
          </w:tcPr>
          <w:p w:rsidR="00DF4136" w:rsidRPr="00455348" w:rsidRDefault="00DF4136" w:rsidP="00834F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55348">
              <w:rPr>
                <w:sz w:val="24"/>
                <w:szCs w:val="24"/>
              </w:rPr>
              <w:t>Методы познания веществ и химических явлений. Экспериментальные основы химии.</w:t>
            </w:r>
          </w:p>
        </w:tc>
        <w:tc>
          <w:tcPr>
            <w:tcW w:w="2154" w:type="dxa"/>
          </w:tcPr>
          <w:p w:rsidR="00DF4136" w:rsidRPr="00455348" w:rsidRDefault="00DF4136" w:rsidP="00834FD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55348">
              <w:rPr>
                <w:sz w:val="24"/>
                <w:szCs w:val="24"/>
              </w:rPr>
              <w:t>9</w:t>
            </w:r>
          </w:p>
        </w:tc>
      </w:tr>
      <w:tr w:rsidR="00DF4136" w:rsidRPr="00455348" w:rsidTr="00834FDD">
        <w:trPr>
          <w:trHeight w:val="835"/>
        </w:trPr>
        <w:tc>
          <w:tcPr>
            <w:tcW w:w="675" w:type="dxa"/>
          </w:tcPr>
          <w:p w:rsidR="00DF4136" w:rsidRPr="00455348" w:rsidRDefault="00DF4136" w:rsidP="00834FDD">
            <w:pPr>
              <w:widowControl/>
              <w:autoSpaceDE/>
              <w:autoSpaceDN/>
              <w:adjustRightInd/>
            </w:pPr>
          </w:p>
        </w:tc>
        <w:tc>
          <w:tcPr>
            <w:tcW w:w="6742" w:type="dxa"/>
          </w:tcPr>
          <w:p w:rsidR="00DF4136" w:rsidRPr="00455348" w:rsidRDefault="00DF4136" w:rsidP="00834FDD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455348">
              <w:rPr>
                <w:sz w:val="24"/>
                <w:szCs w:val="24"/>
              </w:rPr>
              <w:t>Всего</w:t>
            </w:r>
          </w:p>
        </w:tc>
        <w:tc>
          <w:tcPr>
            <w:tcW w:w="2154" w:type="dxa"/>
          </w:tcPr>
          <w:p w:rsidR="00DF4136" w:rsidRPr="00455348" w:rsidRDefault="00DF4136" w:rsidP="00834FDD">
            <w:pPr>
              <w:widowControl/>
              <w:autoSpaceDE/>
              <w:autoSpaceDN/>
              <w:adjustRightInd/>
              <w:jc w:val="center"/>
            </w:pPr>
            <w:r>
              <w:t>34</w:t>
            </w:r>
          </w:p>
        </w:tc>
      </w:tr>
    </w:tbl>
    <w:p w:rsidR="00DF4136" w:rsidRDefault="00DF4136" w:rsidP="000E7D14">
      <w:pPr>
        <w:widowControl/>
        <w:autoSpaceDE/>
        <w:autoSpaceDN/>
        <w:adjustRightInd/>
        <w:spacing w:after="200" w:line="276" w:lineRule="auto"/>
      </w:pPr>
    </w:p>
    <w:sectPr w:rsidR="00DF4136" w:rsidSect="00415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01C" w:rsidRDefault="0052601C" w:rsidP="00F62631">
      <w:r>
        <w:separator/>
      </w:r>
    </w:p>
  </w:endnote>
  <w:endnote w:type="continuationSeparator" w:id="0">
    <w:p w:rsidR="0052601C" w:rsidRDefault="0052601C" w:rsidP="00F62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01C" w:rsidRDefault="0052601C" w:rsidP="00F62631">
      <w:r>
        <w:separator/>
      </w:r>
    </w:p>
  </w:footnote>
  <w:footnote w:type="continuationSeparator" w:id="0">
    <w:p w:rsidR="0052601C" w:rsidRDefault="0052601C" w:rsidP="00F626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7476"/>
    <w:multiLevelType w:val="hybridMultilevel"/>
    <w:tmpl w:val="2B70CBE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7FE243CD"/>
    <w:multiLevelType w:val="hybridMultilevel"/>
    <w:tmpl w:val="D9AE7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32B"/>
    <w:rsid w:val="000E7D14"/>
    <w:rsid w:val="00134976"/>
    <w:rsid w:val="00172BF5"/>
    <w:rsid w:val="004155F4"/>
    <w:rsid w:val="0052601C"/>
    <w:rsid w:val="007212AC"/>
    <w:rsid w:val="00841096"/>
    <w:rsid w:val="0089413C"/>
    <w:rsid w:val="00A77D99"/>
    <w:rsid w:val="00B56FE0"/>
    <w:rsid w:val="00CB194B"/>
    <w:rsid w:val="00CC432B"/>
    <w:rsid w:val="00DF4136"/>
    <w:rsid w:val="00EF54B4"/>
    <w:rsid w:val="00F6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C432B"/>
    <w:pPr>
      <w:ind w:left="964" w:hanging="227"/>
    </w:pPr>
    <w:rPr>
      <w:rFonts w:ascii="TextBookC" w:hAnsi="TextBookC" w:cs="TextBookC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99"/>
    <w:rsid w:val="00CC432B"/>
    <w:rPr>
      <w:rFonts w:ascii="TextBookC" w:eastAsia="Times New Roman" w:hAnsi="TextBookC" w:cs="TextBookC"/>
      <w:sz w:val="18"/>
      <w:szCs w:val="18"/>
      <w:lang w:eastAsia="ru-RU"/>
    </w:rPr>
  </w:style>
  <w:style w:type="table" w:styleId="a5">
    <w:name w:val="Table Grid"/>
    <w:basedOn w:val="a1"/>
    <w:uiPriority w:val="99"/>
    <w:rsid w:val="00CC432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DF413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5">
    <w:name w:val="c5"/>
    <w:basedOn w:val="a0"/>
    <w:rsid w:val="00DF4136"/>
  </w:style>
  <w:style w:type="paragraph" w:styleId="a6">
    <w:name w:val="List Paragraph"/>
    <w:basedOn w:val="a"/>
    <w:link w:val="a7"/>
    <w:uiPriority w:val="1"/>
    <w:qFormat/>
    <w:rsid w:val="00DF4136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F626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62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F626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62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626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263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2"/>
    <w:basedOn w:val="a"/>
    <w:rsid w:val="00F62631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a7">
    <w:name w:val="Абзац списка Знак"/>
    <w:link w:val="a6"/>
    <w:uiPriority w:val="1"/>
    <w:locked/>
    <w:rsid w:val="00F626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">
    <w:name w:val="Heading 1"/>
    <w:basedOn w:val="a"/>
    <w:uiPriority w:val="1"/>
    <w:qFormat/>
    <w:rsid w:val="00F62631"/>
    <w:pPr>
      <w:adjustRightInd/>
      <w:ind w:left="102"/>
      <w:outlineLvl w:val="1"/>
    </w:pPr>
    <w:rPr>
      <w:b/>
      <w:bCs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2288</Words>
  <Characters>13043</Characters>
  <Application>Microsoft Office Word</Application>
  <DocSecurity>0</DocSecurity>
  <Lines>108</Lines>
  <Paragraphs>30</Paragraphs>
  <ScaleCrop>false</ScaleCrop>
  <Company>Ya Blondinko Edition</Company>
  <LinksUpToDate>false</LinksUpToDate>
  <CharactersWithSpaces>15301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2023-03-25T09:39:00Z</dcterms:created>
  <dcterms:modified xsi:type="dcterms:W3CDTF">2023-03-25T09:39:00Z</dcterms:modified>
</cp:coreProperties>
</file>