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38C" w:rsidRDefault="00B6438C" w:rsidP="00B6438C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МУНИЦИПАЛЬНОЕ  БЮДЖЕТНОЕ</w:t>
      </w:r>
      <w:proofErr w:type="gramEnd"/>
      <w:r>
        <w:rPr>
          <w:rFonts w:ascii="Times New Roman" w:eastAsia="Times New Roman" w:hAnsi="Times New Roman" w:cs="Times New Roman"/>
        </w:rPr>
        <w:t xml:space="preserve">   ДОШКОЛЬНОЕ  ОБРАЗОВАТЕЛЬНОЕ  </w:t>
      </w:r>
    </w:p>
    <w:p w:rsidR="00B6438C" w:rsidRDefault="00B6438C" w:rsidP="00B6438C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УЧРЕЖДЕНИЕ  «</w:t>
      </w:r>
      <w:proofErr w:type="gramEnd"/>
      <w:r>
        <w:rPr>
          <w:rFonts w:ascii="Times New Roman" w:eastAsia="Times New Roman" w:hAnsi="Times New Roman" w:cs="Times New Roman"/>
        </w:rPr>
        <w:t xml:space="preserve">ДЕТСКИЙ САД «ДРУЖБА» СЕЛА СКАЛИСТОЕ </w:t>
      </w:r>
    </w:p>
    <w:p w:rsidR="00B6438C" w:rsidRDefault="00B6438C" w:rsidP="00B6438C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БАХЧИСАРАЙСКОГО РАЙОНА РЕСПУБЛИКИ КРЫМ</w:t>
      </w:r>
    </w:p>
    <w:p w:rsidR="00B6438C" w:rsidRDefault="00B6438C" w:rsidP="00B6438C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</w:rPr>
      </w:pPr>
    </w:p>
    <w:p w:rsidR="00B6438C" w:rsidRDefault="00B6438C" w:rsidP="00B6438C">
      <w:pPr>
        <w:jc w:val="center"/>
        <w:rPr>
          <w:rFonts w:ascii="Times New Roman" w:eastAsia="Times New Roman" w:hAnsi="Times New Roman" w:cs="Times New Roman"/>
          <w:b/>
        </w:rPr>
      </w:pPr>
    </w:p>
    <w:p w:rsidR="00B6438C" w:rsidRDefault="00B6438C" w:rsidP="00B6438C">
      <w:pPr>
        <w:jc w:val="center"/>
        <w:rPr>
          <w:rFonts w:ascii="Times New Roman" w:eastAsia="Times New Roman" w:hAnsi="Times New Roman" w:cs="Times New Roman"/>
          <w:b/>
        </w:rPr>
      </w:pPr>
    </w:p>
    <w:p w:rsidR="00B6438C" w:rsidRDefault="00B6438C" w:rsidP="00B6438C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ПРИКАЗ</w:t>
      </w:r>
    </w:p>
    <w:p w:rsidR="00B6438C" w:rsidRPr="00F859B1" w:rsidRDefault="00F859B1" w:rsidP="00B6438C">
      <w:pPr>
        <w:rPr>
          <w:rFonts w:ascii="Times New Roman" w:eastAsia="Times New Roman" w:hAnsi="Times New Roman" w:cs="Times New Roman"/>
          <w:b/>
          <w:color w:val="auto"/>
        </w:rPr>
      </w:pPr>
      <w:bookmarkStart w:id="0" w:name="_GoBack"/>
      <w:r w:rsidRPr="00F859B1">
        <w:rPr>
          <w:rFonts w:ascii="Times New Roman" w:eastAsia="Times New Roman" w:hAnsi="Times New Roman" w:cs="Times New Roman"/>
          <w:color w:val="auto"/>
        </w:rPr>
        <w:t>от 06.09</w:t>
      </w:r>
      <w:r w:rsidR="00B6438C" w:rsidRPr="00F859B1">
        <w:rPr>
          <w:rFonts w:ascii="Times New Roman" w:eastAsia="Times New Roman" w:hAnsi="Times New Roman" w:cs="Times New Roman"/>
          <w:color w:val="auto"/>
        </w:rPr>
        <w:t xml:space="preserve">.2024г.                                                                   </w:t>
      </w:r>
      <w:r w:rsidR="00B6438C" w:rsidRPr="00F859B1">
        <w:rPr>
          <w:rFonts w:ascii="Times New Roman" w:eastAsia="Times New Roman" w:hAnsi="Times New Roman" w:cs="Times New Roman"/>
          <w:color w:val="auto"/>
        </w:rPr>
        <w:tab/>
      </w:r>
      <w:r w:rsidR="00B6438C" w:rsidRPr="00F859B1">
        <w:rPr>
          <w:rFonts w:ascii="Times New Roman" w:eastAsia="Times New Roman" w:hAnsi="Times New Roman" w:cs="Times New Roman"/>
          <w:color w:val="auto"/>
        </w:rPr>
        <w:tab/>
      </w:r>
      <w:r w:rsidR="00B6438C" w:rsidRPr="00F859B1">
        <w:rPr>
          <w:rFonts w:ascii="Times New Roman" w:eastAsia="Times New Roman" w:hAnsi="Times New Roman" w:cs="Times New Roman"/>
          <w:color w:val="auto"/>
        </w:rPr>
        <w:tab/>
      </w:r>
      <w:r w:rsidR="00324DCB" w:rsidRPr="00F859B1">
        <w:rPr>
          <w:rFonts w:ascii="Times New Roman" w:eastAsia="Times New Roman" w:hAnsi="Times New Roman" w:cs="Times New Roman"/>
          <w:color w:val="auto"/>
        </w:rPr>
        <w:tab/>
      </w:r>
      <w:r w:rsidR="00B6438C" w:rsidRPr="00F859B1">
        <w:rPr>
          <w:rFonts w:ascii="Times New Roman" w:eastAsia="Times New Roman" w:hAnsi="Times New Roman" w:cs="Times New Roman"/>
          <w:b/>
          <w:color w:val="auto"/>
        </w:rPr>
        <w:t xml:space="preserve">№  </w:t>
      </w:r>
      <w:r w:rsidRPr="00F859B1">
        <w:rPr>
          <w:rFonts w:ascii="Times New Roman" w:eastAsia="Times New Roman" w:hAnsi="Times New Roman" w:cs="Times New Roman"/>
          <w:b/>
          <w:color w:val="auto"/>
        </w:rPr>
        <w:t xml:space="preserve"> 135</w:t>
      </w:r>
      <w:r w:rsidR="00B6438C" w:rsidRPr="00F859B1">
        <w:rPr>
          <w:rFonts w:ascii="Times New Roman" w:eastAsia="Times New Roman" w:hAnsi="Times New Roman" w:cs="Times New Roman"/>
          <w:b/>
          <w:color w:val="auto"/>
        </w:rPr>
        <w:t xml:space="preserve"> -</w:t>
      </w:r>
      <w:r w:rsidR="00324DCB" w:rsidRPr="00F859B1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="00B6438C" w:rsidRPr="00F859B1">
        <w:rPr>
          <w:rFonts w:ascii="Times New Roman" w:eastAsia="Times New Roman" w:hAnsi="Times New Roman" w:cs="Times New Roman"/>
          <w:b/>
          <w:color w:val="auto"/>
        </w:rPr>
        <w:t>ОД</w:t>
      </w:r>
    </w:p>
    <w:p w:rsidR="00B6438C" w:rsidRPr="00F859B1" w:rsidRDefault="00B6438C" w:rsidP="00B6438C">
      <w:pPr>
        <w:ind w:left="3540"/>
        <w:rPr>
          <w:rFonts w:ascii="Times New Roman" w:eastAsia="Times New Roman" w:hAnsi="Times New Roman" w:cs="Times New Roman"/>
          <w:color w:val="auto"/>
        </w:rPr>
      </w:pPr>
      <w:r w:rsidRPr="00F859B1">
        <w:rPr>
          <w:rFonts w:ascii="Times New Roman" w:eastAsia="Times New Roman" w:hAnsi="Times New Roman" w:cs="Times New Roman"/>
          <w:color w:val="auto"/>
        </w:rPr>
        <w:t xml:space="preserve">             с. Скалистое</w:t>
      </w:r>
    </w:p>
    <w:p w:rsidR="00B6438C" w:rsidRPr="00F859B1" w:rsidRDefault="00B6438C" w:rsidP="00B6438C">
      <w:pPr>
        <w:ind w:left="3540"/>
        <w:rPr>
          <w:rFonts w:ascii="Times New Roman" w:eastAsia="Times New Roman" w:hAnsi="Times New Roman" w:cs="Times New Roman"/>
          <w:color w:val="auto"/>
        </w:rPr>
      </w:pPr>
    </w:p>
    <w:p w:rsidR="00B6438C" w:rsidRPr="00F859B1" w:rsidRDefault="00B6438C" w:rsidP="00B6438C">
      <w:pPr>
        <w:ind w:left="3540"/>
        <w:rPr>
          <w:rFonts w:ascii="Times New Roman" w:eastAsia="Times New Roman" w:hAnsi="Times New Roman" w:cs="Times New Roman"/>
          <w:color w:val="auto"/>
        </w:rPr>
      </w:pPr>
    </w:p>
    <w:p w:rsidR="00651EA9" w:rsidRPr="00110601" w:rsidRDefault="00A905BC">
      <w:pPr>
        <w:pStyle w:val="40"/>
        <w:shd w:val="clear" w:color="auto" w:fill="auto"/>
        <w:spacing w:before="0" w:after="242"/>
        <w:ind w:right="5060"/>
        <w:rPr>
          <w:b w:val="0"/>
          <w:color w:val="auto"/>
        </w:rPr>
      </w:pPr>
      <w:r w:rsidRPr="00F859B1">
        <w:rPr>
          <w:b w:val="0"/>
          <w:color w:val="auto"/>
        </w:rPr>
        <w:t>Об организации дополнительных платн</w:t>
      </w:r>
      <w:r w:rsidR="00257B22" w:rsidRPr="00F859B1">
        <w:rPr>
          <w:b w:val="0"/>
          <w:color w:val="auto"/>
        </w:rPr>
        <w:t>ых</w:t>
      </w:r>
      <w:r w:rsidR="00257B22" w:rsidRPr="00B6438C">
        <w:rPr>
          <w:b w:val="0"/>
          <w:color w:val="auto"/>
        </w:rPr>
        <w:t xml:space="preserve"> </w:t>
      </w:r>
      <w:bookmarkEnd w:id="0"/>
      <w:r w:rsidR="00257B22" w:rsidRPr="00B6438C">
        <w:rPr>
          <w:b w:val="0"/>
          <w:color w:val="auto"/>
        </w:rPr>
        <w:t>образовательных услуг на 202</w:t>
      </w:r>
      <w:r w:rsidR="003B01DB" w:rsidRPr="003B01DB">
        <w:rPr>
          <w:b w:val="0"/>
          <w:color w:val="auto"/>
        </w:rPr>
        <w:t>4</w:t>
      </w:r>
      <w:r w:rsidR="00257B22" w:rsidRPr="00B6438C">
        <w:rPr>
          <w:b w:val="0"/>
          <w:color w:val="auto"/>
        </w:rPr>
        <w:t xml:space="preserve"> </w:t>
      </w:r>
      <w:r w:rsidRPr="00B6438C">
        <w:rPr>
          <w:b w:val="0"/>
          <w:color w:val="auto"/>
        </w:rPr>
        <w:t>-</w:t>
      </w:r>
      <w:proofErr w:type="gramStart"/>
      <w:r w:rsidRPr="00B6438C">
        <w:rPr>
          <w:b w:val="0"/>
          <w:color w:val="auto"/>
        </w:rPr>
        <w:t>202</w:t>
      </w:r>
      <w:r w:rsidR="003B01DB">
        <w:rPr>
          <w:b w:val="0"/>
          <w:color w:val="auto"/>
        </w:rPr>
        <w:t>5</w:t>
      </w:r>
      <w:r w:rsidR="00257B22" w:rsidRPr="00B6438C">
        <w:rPr>
          <w:b w:val="0"/>
          <w:color w:val="auto"/>
        </w:rPr>
        <w:t xml:space="preserve">  </w:t>
      </w:r>
      <w:r w:rsidRPr="00110601">
        <w:rPr>
          <w:b w:val="0"/>
          <w:color w:val="auto"/>
        </w:rPr>
        <w:t>учебный</w:t>
      </w:r>
      <w:proofErr w:type="gramEnd"/>
      <w:r w:rsidRPr="00110601">
        <w:rPr>
          <w:b w:val="0"/>
          <w:color w:val="auto"/>
        </w:rPr>
        <w:t xml:space="preserve"> год</w:t>
      </w:r>
    </w:p>
    <w:p w:rsidR="00110601" w:rsidRPr="00110601" w:rsidRDefault="00A905BC" w:rsidP="00110601">
      <w:pPr>
        <w:ind w:firstLine="708"/>
        <w:jc w:val="both"/>
        <w:rPr>
          <w:rFonts w:ascii="Times New Roman" w:hAnsi="Times New Roman" w:cs="Times New Roman"/>
          <w:szCs w:val="28"/>
          <w:shd w:val="clear" w:color="auto" w:fill="FFFFFF"/>
        </w:rPr>
      </w:pPr>
      <w:r w:rsidRPr="00110601">
        <w:rPr>
          <w:rFonts w:ascii="Times New Roman" w:hAnsi="Times New Roman" w:cs="Times New Roman"/>
        </w:rPr>
        <w:t xml:space="preserve">На основании анализа запросов обучающихся и их родителей (законных представителей) в области дополнительного образования, в соответствии с Федеральным Законом от 29.12.2012г. № 273- ФЗ «Об образовании в Российской Федерации», Законом РФ от07.02.1992г. №2300-1 «О защите прав потребителей», Постановления Правительства РФ от 15 сентября 2020 г. </w:t>
      </w:r>
      <w:r w:rsidRPr="00110601">
        <w:rPr>
          <w:rFonts w:ascii="Times New Roman" w:hAnsi="Times New Roman" w:cs="Times New Roman"/>
          <w:lang w:val="en-US" w:eastAsia="en-US" w:bidi="en-US"/>
        </w:rPr>
        <w:t>N</w:t>
      </w:r>
      <w:r w:rsidRPr="00110601">
        <w:rPr>
          <w:rFonts w:ascii="Times New Roman" w:hAnsi="Times New Roman" w:cs="Times New Roman"/>
          <w:lang w:eastAsia="en-US" w:bidi="en-US"/>
        </w:rPr>
        <w:t xml:space="preserve"> </w:t>
      </w:r>
      <w:r w:rsidRPr="00110601">
        <w:rPr>
          <w:rFonts w:ascii="Times New Roman" w:hAnsi="Times New Roman" w:cs="Times New Roman"/>
        </w:rPr>
        <w:t xml:space="preserve">1441 </w:t>
      </w:r>
      <w:r w:rsidR="009014E7" w:rsidRPr="00110601">
        <w:rPr>
          <w:rFonts w:ascii="Times New Roman" w:hAnsi="Times New Roman" w:cs="Times New Roman"/>
        </w:rPr>
        <w:t>«</w:t>
      </w:r>
      <w:r w:rsidRPr="00110601">
        <w:rPr>
          <w:rFonts w:ascii="Times New Roman" w:hAnsi="Times New Roman" w:cs="Times New Roman"/>
        </w:rPr>
        <w:t xml:space="preserve">Об утверждении Правил оказания платных образовательных услуг", приказом Министерства образования России от 13.01 ,2014г. № 8 «Об утверждении примерной формы договора об образовании по образовательным программам дошкольного образования», </w:t>
      </w:r>
      <w:r w:rsidR="00110601" w:rsidRPr="00110601">
        <w:rPr>
          <w:rFonts w:ascii="Times New Roman" w:hAnsi="Times New Roman" w:cs="Times New Roman"/>
          <w:szCs w:val="28"/>
          <w:shd w:val="clear" w:color="auto" w:fill="FFFFFF"/>
        </w:rPr>
        <w:t xml:space="preserve">Приказ Министерства просвещения Российской Федерации  от 27.07.2022 г. № 629 «Об утверждении Порядка организации и осуществления образовательной деятельности по дополнительным общеобразовательным программам; </w:t>
      </w:r>
    </w:p>
    <w:p w:rsidR="00110601" w:rsidRDefault="00110601" w:rsidP="00110601">
      <w:pPr>
        <w:pStyle w:val="22"/>
        <w:shd w:val="clear" w:color="auto" w:fill="auto"/>
        <w:spacing w:before="0" w:after="267" w:line="274" w:lineRule="exact"/>
        <w:ind w:right="180"/>
        <w:jc w:val="both"/>
      </w:pPr>
    </w:p>
    <w:p w:rsidR="00651EA9" w:rsidRPr="00110601" w:rsidRDefault="00A905BC" w:rsidP="00110601">
      <w:pPr>
        <w:pStyle w:val="22"/>
        <w:shd w:val="clear" w:color="auto" w:fill="auto"/>
        <w:spacing w:before="0" w:after="267" w:line="274" w:lineRule="exact"/>
        <w:ind w:right="180"/>
        <w:jc w:val="both"/>
      </w:pPr>
      <w:r w:rsidRPr="00110601">
        <w:t>ПРИКАЗЫВАЮ:</w:t>
      </w:r>
    </w:p>
    <w:p w:rsidR="009014E7" w:rsidRDefault="0096701B" w:rsidP="009014E7">
      <w:pPr>
        <w:pStyle w:val="22"/>
        <w:numPr>
          <w:ilvl w:val="0"/>
          <w:numId w:val="1"/>
        </w:numPr>
        <w:shd w:val="clear" w:color="auto" w:fill="auto"/>
        <w:tabs>
          <w:tab w:val="left" w:pos="284"/>
        </w:tabs>
        <w:spacing w:before="0" w:after="0" w:line="276" w:lineRule="exact"/>
        <w:ind w:firstLine="709"/>
        <w:jc w:val="both"/>
      </w:pPr>
      <w:r>
        <w:t>Организовать в 202</w:t>
      </w:r>
      <w:r w:rsidR="009014E7">
        <w:t>4</w:t>
      </w:r>
      <w:r>
        <w:t>-202</w:t>
      </w:r>
      <w:r w:rsidR="009014E7">
        <w:t>5</w:t>
      </w:r>
      <w:r w:rsidR="00A905BC">
        <w:t xml:space="preserve"> учебном году с 0</w:t>
      </w:r>
      <w:r w:rsidR="003B01DB">
        <w:t>9</w:t>
      </w:r>
      <w:r w:rsidR="00A905BC">
        <w:t>.</w:t>
      </w:r>
      <w:r>
        <w:t>0</w:t>
      </w:r>
      <w:r w:rsidR="009014E7">
        <w:t>9</w:t>
      </w:r>
      <w:r>
        <w:t>.2024г. по 31.05.202</w:t>
      </w:r>
      <w:r w:rsidR="009014E7">
        <w:t>5</w:t>
      </w:r>
      <w:r w:rsidR="00A905BC">
        <w:t xml:space="preserve">г. следующие платные дополнительные образовательные услуги на основании </w:t>
      </w:r>
      <w:r w:rsidR="009014E7">
        <w:t xml:space="preserve">заявлений и </w:t>
      </w:r>
      <w:r w:rsidR="00A905BC">
        <w:t>индивидуальных Договоров с родителями (законными представителями) воспитанников:</w:t>
      </w:r>
    </w:p>
    <w:p w:rsidR="009014E7" w:rsidRDefault="009014E7" w:rsidP="009014E7">
      <w:pPr>
        <w:pStyle w:val="22"/>
        <w:shd w:val="clear" w:color="auto" w:fill="auto"/>
        <w:tabs>
          <w:tab w:val="left" w:pos="1418"/>
        </w:tabs>
        <w:spacing w:before="0" w:after="0" w:line="276" w:lineRule="exact"/>
        <w:jc w:val="both"/>
      </w:pPr>
    </w:p>
    <w:tbl>
      <w:tblPr>
        <w:tblStyle w:val="ad"/>
        <w:tblW w:w="0" w:type="auto"/>
        <w:tblInd w:w="250" w:type="dxa"/>
        <w:tblLook w:val="04A0" w:firstRow="1" w:lastRow="0" w:firstColumn="1" w:lastColumn="0" w:noHBand="0" w:noVBand="1"/>
      </w:tblPr>
      <w:tblGrid>
        <w:gridCol w:w="675"/>
        <w:gridCol w:w="8647"/>
      </w:tblGrid>
      <w:tr w:rsidR="009014E7" w:rsidRPr="009014E7" w:rsidTr="009014E7">
        <w:tc>
          <w:tcPr>
            <w:tcW w:w="675" w:type="dxa"/>
          </w:tcPr>
          <w:p w:rsidR="009014E7" w:rsidRPr="009014E7" w:rsidRDefault="009014E7" w:rsidP="009014E7">
            <w:pPr>
              <w:pStyle w:val="22"/>
              <w:shd w:val="clear" w:color="auto" w:fill="auto"/>
              <w:tabs>
                <w:tab w:val="left" w:pos="1418"/>
              </w:tabs>
              <w:spacing w:before="0" w:after="0" w:line="276" w:lineRule="exact"/>
              <w:rPr>
                <w:b/>
              </w:rPr>
            </w:pPr>
            <w:r w:rsidRPr="009014E7">
              <w:rPr>
                <w:b/>
              </w:rPr>
              <w:t>№ п/п</w:t>
            </w:r>
          </w:p>
        </w:tc>
        <w:tc>
          <w:tcPr>
            <w:tcW w:w="8647" w:type="dxa"/>
          </w:tcPr>
          <w:p w:rsidR="009014E7" w:rsidRPr="009014E7" w:rsidRDefault="009014E7" w:rsidP="009014E7">
            <w:pPr>
              <w:pStyle w:val="22"/>
              <w:shd w:val="clear" w:color="auto" w:fill="auto"/>
              <w:tabs>
                <w:tab w:val="left" w:pos="1418"/>
              </w:tabs>
              <w:spacing w:before="0" w:after="0" w:line="276" w:lineRule="exact"/>
              <w:rPr>
                <w:b/>
              </w:rPr>
            </w:pPr>
            <w:r w:rsidRPr="009014E7">
              <w:rPr>
                <w:b/>
              </w:rPr>
              <w:t>Наименование платных дополнительных</w:t>
            </w:r>
            <w:r>
              <w:rPr>
                <w:b/>
              </w:rPr>
              <w:t xml:space="preserve"> образовательных </w:t>
            </w:r>
            <w:r w:rsidRPr="009014E7">
              <w:rPr>
                <w:b/>
              </w:rPr>
              <w:t xml:space="preserve"> услуг</w:t>
            </w:r>
          </w:p>
        </w:tc>
      </w:tr>
      <w:tr w:rsidR="009014E7" w:rsidTr="009014E7">
        <w:tc>
          <w:tcPr>
            <w:tcW w:w="675" w:type="dxa"/>
          </w:tcPr>
          <w:p w:rsidR="009014E7" w:rsidRDefault="009014E7" w:rsidP="009014E7">
            <w:pPr>
              <w:pStyle w:val="22"/>
              <w:shd w:val="clear" w:color="auto" w:fill="auto"/>
              <w:tabs>
                <w:tab w:val="left" w:pos="1418"/>
              </w:tabs>
              <w:spacing w:before="0" w:after="0" w:line="276" w:lineRule="exact"/>
              <w:jc w:val="both"/>
            </w:pPr>
            <w:r>
              <w:t xml:space="preserve">1. </w:t>
            </w:r>
          </w:p>
        </w:tc>
        <w:tc>
          <w:tcPr>
            <w:tcW w:w="8647" w:type="dxa"/>
          </w:tcPr>
          <w:p w:rsidR="009014E7" w:rsidRDefault="00665DDE" w:rsidP="009014E7">
            <w:pPr>
              <w:pStyle w:val="22"/>
              <w:shd w:val="clear" w:color="auto" w:fill="auto"/>
              <w:tabs>
                <w:tab w:val="left" w:pos="1418"/>
              </w:tabs>
              <w:spacing w:before="0" w:after="0" w:line="276" w:lineRule="exact"/>
              <w:jc w:val="both"/>
            </w:pPr>
            <w:r>
              <w:t xml:space="preserve">Логопедический кружок с </w:t>
            </w:r>
            <w:proofErr w:type="spellStart"/>
            <w:r>
              <w:t>нейро</w:t>
            </w:r>
            <w:proofErr w:type="spellEnd"/>
            <w:r>
              <w:t xml:space="preserve"> подходом «Учимся говорить правильно»</w:t>
            </w:r>
          </w:p>
        </w:tc>
      </w:tr>
      <w:tr w:rsidR="009014E7" w:rsidTr="009014E7">
        <w:tc>
          <w:tcPr>
            <w:tcW w:w="675" w:type="dxa"/>
          </w:tcPr>
          <w:p w:rsidR="009014E7" w:rsidRDefault="009014E7" w:rsidP="009014E7">
            <w:pPr>
              <w:pStyle w:val="22"/>
              <w:shd w:val="clear" w:color="auto" w:fill="auto"/>
              <w:tabs>
                <w:tab w:val="left" w:pos="1418"/>
              </w:tabs>
              <w:spacing w:before="0" w:after="0" w:line="276" w:lineRule="exact"/>
              <w:jc w:val="both"/>
            </w:pPr>
            <w:r>
              <w:t>2.</w:t>
            </w:r>
          </w:p>
        </w:tc>
        <w:tc>
          <w:tcPr>
            <w:tcW w:w="8647" w:type="dxa"/>
          </w:tcPr>
          <w:p w:rsidR="009014E7" w:rsidRDefault="003B01DB" w:rsidP="00665DDE">
            <w:pPr>
              <w:pStyle w:val="22"/>
              <w:shd w:val="clear" w:color="auto" w:fill="auto"/>
              <w:tabs>
                <w:tab w:val="left" w:pos="1418"/>
              </w:tabs>
              <w:spacing w:before="0" w:after="0" w:line="276" w:lineRule="exact"/>
              <w:jc w:val="both"/>
            </w:pPr>
            <w:r>
              <w:t>«Грамотейка»</w:t>
            </w:r>
          </w:p>
        </w:tc>
      </w:tr>
    </w:tbl>
    <w:p w:rsidR="00651EA9" w:rsidRDefault="00A905BC" w:rsidP="009014E7">
      <w:pPr>
        <w:pStyle w:val="22"/>
        <w:numPr>
          <w:ilvl w:val="0"/>
          <w:numId w:val="1"/>
        </w:numPr>
        <w:shd w:val="clear" w:color="auto" w:fill="auto"/>
        <w:tabs>
          <w:tab w:val="left" w:pos="1390"/>
        </w:tabs>
        <w:spacing w:before="156" w:after="0" w:line="322" w:lineRule="exact"/>
        <w:ind w:firstLine="709"/>
        <w:jc w:val="left"/>
      </w:pPr>
      <w:r>
        <w:t>Установить стоимость дополнительных платн</w:t>
      </w:r>
      <w:r w:rsidR="00A655C3">
        <w:t>ых образовательных услуг на 202</w:t>
      </w:r>
      <w:r w:rsidR="009014E7">
        <w:t>4</w:t>
      </w:r>
      <w:r w:rsidR="00A655C3">
        <w:t>-202</w:t>
      </w:r>
      <w:r w:rsidR="009014E7">
        <w:t>5</w:t>
      </w:r>
      <w:r>
        <w:t xml:space="preserve"> учебный год:</w:t>
      </w:r>
    </w:p>
    <w:tbl>
      <w:tblPr>
        <w:tblStyle w:val="ad"/>
        <w:tblW w:w="0" w:type="auto"/>
        <w:tblInd w:w="250" w:type="dxa"/>
        <w:tblLook w:val="04A0" w:firstRow="1" w:lastRow="0" w:firstColumn="1" w:lastColumn="0" w:noHBand="0" w:noVBand="1"/>
      </w:tblPr>
      <w:tblGrid>
        <w:gridCol w:w="675"/>
        <w:gridCol w:w="5279"/>
        <w:gridCol w:w="1842"/>
        <w:gridCol w:w="1844"/>
      </w:tblGrid>
      <w:tr w:rsidR="009014E7" w:rsidRPr="009014E7" w:rsidTr="009014E7">
        <w:tc>
          <w:tcPr>
            <w:tcW w:w="675" w:type="dxa"/>
          </w:tcPr>
          <w:p w:rsidR="009014E7" w:rsidRPr="009014E7" w:rsidRDefault="009014E7" w:rsidP="00583F78">
            <w:pPr>
              <w:pStyle w:val="22"/>
              <w:shd w:val="clear" w:color="auto" w:fill="auto"/>
              <w:tabs>
                <w:tab w:val="left" w:pos="1418"/>
              </w:tabs>
              <w:spacing w:before="0" w:after="0" w:line="276" w:lineRule="exact"/>
              <w:rPr>
                <w:b/>
              </w:rPr>
            </w:pPr>
            <w:r w:rsidRPr="009014E7">
              <w:rPr>
                <w:b/>
              </w:rPr>
              <w:t>№ п/п</w:t>
            </w:r>
          </w:p>
        </w:tc>
        <w:tc>
          <w:tcPr>
            <w:tcW w:w="5279" w:type="dxa"/>
          </w:tcPr>
          <w:p w:rsidR="009014E7" w:rsidRDefault="009014E7" w:rsidP="00583F78">
            <w:pPr>
              <w:pStyle w:val="22"/>
              <w:shd w:val="clear" w:color="auto" w:fill="auto"/>
              <w:tabs>
                <w:tab w:val="left" w:pos="1418"/>
              </w:tabs>
              <w:spacing w:before="0" w:after="0" w:line="276" w:lineRule="exact"/>
              <w:rPr>
                <w:b/>
              </w:rPr>
            </w:pPr>
            <w:r w:rsidRPr="009014E7">
              <w:rPr>
                <w:b/>
              </w:rPr>
              <w:t xml:space="preserve">Наименование платных </w:t>
            </w:r>
          </w:p>
          <w:p w:rsidR="009014E7" w:rsidRPr="009014E7" w:rsidRDefault="009014E7" w:rsidP="00583F78">
            <w:pPr>
              <w:pStyle w:val="22"/>
              <w:shd w:val="clear" w:color="auto" w:fill="auto"/>
              <w:tabs>
                <w:tab w:val="left" w:pos="1418"/>
              </w:tabs>
              <w:spacing w:before="0" w:after="0" w:line="276" w:lineRule="exact"/>
              <w:rPr>
                <w:b/>
              </w:rPr>
            </w:pPr>
            <w:r w:rsidRPr="009014E7">
              <w:rPr>
                <w:b/>
              </w:rPr>
              <w:t xml:space="preserve">дополнительных </w:t>
            </w:r>
            <w:r>
              <w:rPr>
                <w:b/>
              </w:rPr>
              <w:t xml:space="preserve">образовательных </w:t>
            </w:r>
            <w:r w:rsidRPr="009014E7">
              <w:rPr>
                <w:b/>
              </w:rPr>
              <w:t>услуг</w:t>
            </w:r>
          </w:p>
        </w:tc>
        <w:tc>
          <w:tcPr>
            <w:tcW w:w="1842" w:type="dxa"/>
          </w:tcPr>
          <w:p w:rsidR="009014E7" w:rsidRPr="009014E7" w:rsidRDefault="009014E7" w:rsidP="00583F78">
            <w:pPr>
              <w:pStyle w:val="22"/>
              <w:shd w:val="clear" w:color="auto" w:fill="auto"/>
              <w:tabs>
                <w:tab w:val="left" w:pos="1418"/>
              </w:tabs>
              <w:spacing w:before="0" w:after="0" w:line="276" w:lineRule="exact"/>
              <w:rPr>
                <w:b/>
              </w:rPr>
            </w:pPr>
            <w:r>
              <w:rPr>
                <w:b/>
              </w:rPr>
              <w:t>Одного занятия</w:t>
            </w:r>
          </w:p>
        </w:tc>
        <w:tc>
          <w:tcPr>
            <w:tcW w:w="1844" w:type="dxa"/>
          </w:tcPr>
          <w:p w:rsidR="009014E7" w:rsidRPr="009014E7" w:rsidRDefault="009014E7" w:rsidP="00583F78">
            <w:pPr>
              <w:pStyle w:val="22"/>
              <w:shd w:val="clear" w:color="auto" w:fill="auto"/>
              <w:tabs>
                <w:tab w:val="left" w:pos="1418"/>
              </w:tabs>
              <w:spacing w:before="0" w:after="0" w:line="276" w:lineRule="exact"/>
              <w:rPr>
                <w:b/>
              </w:rPr>
            </w:pPr>
            <w:r>
              <w:rPr>
                <w:b/>
              </w:rPr>
              <w:t>Сумма в месяц</w:t>
            </w:r>
          </w:p>
        </w:tc>
      </w:tr>
      <w:tr w:rsidR="009014E7" w:rsidTr="009014E7">
        <w:tc>
          <w:tcPr>
            <w:tcW w:w="675" w:type="dxa"/>
          </w:tcPr>
          <w:p w:rsidR="009014E7" w:rsidRDefault="009014E7" w:rsidP="00583F78">
            <w:pPr>
              <w:pStyle w:val="22"/>
              <w:shd w:val="clear" w:color="auto" w:fill="auto"/>
              <w:tabs>
                <w:tab w:val="left" w:pos="1418"/>
              </w:tabs>
              <w:spacing w:before="0" w:after="0" w:line="276" w:lineRule="exact"/>
              <w:jc w:val="both"/>
            </w:pPr>
            <w:r>
              <w:t xml:space="preserve">1. </w:t>
            </w:r>
          </w:p>
        </w:tc>
        <w:tc>
          <w:tcPr>
            <w:tcW w:w="5279" w:type="dxa"/>
          </w:tcPr>
          <w:p w:rsidR="009014E7" w:rsidRDefault="002D3653" w:rsidP="00583F78">
            <w:pPr>
              <w:pStyle w:val="22"/>
              <w:shd w:val="clear" w:color="auto" w:fill="auto"/>
              <w:tabs>
                <w:tab w:val="left" w:pos="1418"/>
              </w:tabs>
              <w:spacing w:before="0" w:after="0" w:line="276" w:lineRule="exact"/>
              <w:jc w:val="both"/>
            </w:pPr>
            <w:r>
              <w:t xml:space="preserve">Логопедический кружок с </w:t>
            </w:r>
            <w:proofErr w:type="spellStart"/>
            <w:r>
              <w:t>нейро</w:t>
            </w:r>
            <w:proofErr w:type="spellEnd"/>
            <w:r>
              <w:t xml:space="preserve"> подходом «Учимся говорить правильно»</w:t>
            </w:r>
          </w:p>
        </w:tc>
        <w:tc>
          <w:tcPr>
            <w:tcW w:w="1842" w:type="dxa"/>
          </w:tcPr>
          <w:p w:rsidR="009014E7" w:rsidRDefault="003B01DB" w:rsidP="00583F78">
            <w:pPr>
              <w:pStyle w:val="22"/>
              <w:shd w:val="clear" w:color="auto" w:fill="auto"/>
              <w:tabs>
                <w:tab w:val="left" w:pos="1418"/>
              </w:tabs>
              <w:spacing w:before="0" w:after="0" w:line="276" w:lineRule="exact"/>
              <w:jc w:val="both"/>
            </w:pPr>
            <w:r>
              <w:t>250 рублей</w:t>
            </w:r>
          </w:p>
        </w:tc>
        <w:tc>
          <w:tcPr>
            <w:tcW w:w="1844" w:type="dxa"/>
          </w:tcPr>
          <w:p w:rsidR="009014E7" w:rsidRDefault="003B01DB" w:rsidP="00583F78">
            <w:pPr>
              <w:pStyle w:val="22"/>
              <w:shd w:val="clear" w:color="auto" w:fill="auto"/>
              <w:tabs>
                <w:tab w:val="left" w:pos="1418"/>
              </w:tabs>
              <w:spacing w:before="0" w:after="0" w:line="276" w:lineRule="exact"/>
              <w:jc w:val="both"/>
            </w:pPr>
            <w:r>
              <w:t xml:space="preserve">2000 </w:t>
            </w:r>
            <w:proofErr w:type="spellStart"/>
            <w:r>
              <w:t>тыс.рублей</w:t>
            </w:r>
            <w:proofErr w:type="spellEnd"/>
          </w:p>
        </w:tc>
      </w:tr>
      <w:tr w:rsidR="009014E7" w:rsidTr="009014E7">
        <w:tc>
          <w:tcPr>
            <w:tcW w:w="675" w:type="dxa"/>
          </w:tcPr>
          <w:p w:rsidR="009014E7" w:rsidRDefault="009014E7" w:rsidP="00583F78">
            <w:pPr>
              <w:pStyle w:val="22"/>
              <w:shd w:val="clear" w:color="auto" w:fill="auto"/>
              <w:tabs>
                <w:tab w:val="left" w:pos="1418"/>
              </w:tabs>
              <w:spacing w:before="0" w:after="0" w:line="276" w:lineRule="exact"/>
              <w:jc w:val="both"/>
            </w:pPr>
            <w:r>
              <w:t>2.</w:t>
            </w:r>
          </w:p>
        </w:tc>
        <w:tc>
          <w:tcPr>
            <w:tcW w:w="5279" w:type="dxa"/>
          </w:tcPr>
          <w:p w:rsidR="009014E7" w:rsidRDefault="003B01DB" w:rsidP="00583F78">
            <w:pPr>
              <w:pStyle w:val="22"/>
              <w:shd w:val="clear" w:color="auto" w:fill="auto"/>
              <w:tabs>
                <w:tab w:val="left" w:pos="1418"/>
              </w:tabs>
              <w:spacing w:before="0" w:after="0" w:line="276" w:lineRule="exact"/>
              <w:jc w:val="both"/>
            </w:pPr>
            <w:r>
              <w:t>«Грамотейка»</w:t>
            </w:r>
          </w:p>
        </w:tc>
        <w:tc>
          <w:tcPr>
            <w:tcW w:w="1842" w:type="dxa"/>
          </w:tcPr>
          <w:p w:rsidR="009014E7" w:rsidRDefault="003B01DB" w:rsidP="00583F78">
            <w:pPr>
              <w:pStyle w:val="22"/>
              <w:shd w:val="clear" w:color="auto" w:fill="auto"/>
              <w:tabs>
                <w:tab w:val="left" w:pos="1418"/>
              </w:tabs>
              <w:spacing w:before="0" w:after="0" w:line="276" w:lineRule="exact"/>
              <w:jc w:val="both"/>
            </w:pPr>
            <w:r>
              <w:t>250 рублей</w:t>
            </w:r>
          </w:p>
        </w:tc>
        <w:tc>
          <w:tcPr>
            <w:tcW w:w="1844" w:type="dxa"/>
          </w:tcPr>
          <w:p w:rsidR="009014E7" w:rsidRDefault="003B01DB" w:rsidP="00583F78">
            <w:pPr>
              <w:pStyle w:val="22"/>
              <w:shd w:val="clear" w:color="auto" w:fill="auto"/>
              <w:tabs>
                <w:tab w:val="left" w:pos="1418"/>
              </w:tabs>
              <w:spacing w:before="0" w:after="0" w:line="276" w:lineRule="exact"/>
              <w:jc w:val="both"/>
            </w:pPr>
            <w:r>
              <w:t xml:space="preserve">2000 </w:t>
            </w:r>
            <w:proofErr w:type="spellStart"/>
            <w:r>
              <w:t>тыс.рублей</w:t>
            </w:r>
            <w:proofErr w:type="spellEnd"/>
          </w:p>
        </w:tc>
      </w:tr>
    </w:tbl>
    <w:p w:rsidR="00A655C3" w:rsidRDefault="00A655C3" w:rsidP="00B6438C">
      <w:pPr>
        <w:pStyle w:val="ac"/>
        <w:ind w:left="0"/>
      </w:pPr>
    </w:p>
    <w:p w:rsidR="00651EA9" w:rsidRDefault="00651EA9" w:rsidP="00B6438C">
      <w:pPr>
        <w:rPr>
          <w:sz w:val="2"/>
          <w:szCs w:val="2"/>
        </w:rPr>
      </w:pPr>
    </w:p>
    <w:p w:rsidR="0096701B" w:rsidRDefault="0096701B" w:rsidP="009014E7">
      <w:pPr>
        <w:pStyle w:val="22"/>
        <w:numPr>
          <w:ilvl w:val="0"/>
          <w:numId w:val="1"/>
        </w:numPr>
        <w:shd w:val="clear" w:color="auto" w:fill="auto"/>
        <w:tabs>
          <w:tab w:val="left" w:pos="1015"/>
        </w:tabs>
        <w:spacing w:before="0" w:after="0" w:line="276" w:lineRule="exact"/>
        <w:ind w:firstLine="709"/>
        <w:jc w:val="both"/>
      </w:pPr>
      <w:r>
        <w:t>Назначить руководителями кружков</w:t>
      </w:r>
      <w:r w:rsidR="006914CC">
        <w:t>:</w:t>
      </w:r>
    </w:p>
    <w:p w:rsidR="009014E7" w:rsidRDefault="009014E7" w:rsidP="009014E7">
      <w:pPr>
        <w:pStyle w:val="22"/>
        <w:shd w:val="clear" w:color="auto" w:fill="auto"/>
        <w:tabs>
          <w:tab w:val="left" w:pos="1015"/>
        </w:tabs>
        <w:spacing w:before="0" w:after="0" w:line="276" w:lineRule="exact"/>
        <w:ind w:left="1416"/>
        <w:jc w:val="both"/>
      </w:pPr>
      <w:r>
        <w:t xml:space="preserve">- </w:t>
      </w:r>
      <w:proofErr w:type="spellStart"/>
      <w:r>
        <w:t>Дякова</w:t>
      </w:r>
      <w:proofErr w:type="spellEnd"/>
      <w:r>
        <w:t xml:space="preserve"> Юлия Павловна.</w:t>
      </w:r>
    </w:p>
    <w:p w:rsidR="009014E7" w:rsidRDefault="009014E7" w:rsidP="009014E7">
      <w:pPr>
        <w:pStyle w:val="22"/>
        <w:shd w:val="clear" w:color="auto" w:fill="auto"/>
        <w:tabs>
          <w:tab w:val="left" w:pos="1015"/>
        </w:tabs>
        <w:spacing w:before="0" w:after="0" w:line="276" w:lineRule="exact"/>
        <w:ind w:left="1416"/>
        <w:jc w:val="both"/>
      </w:pPr>
      <w:r>
        <w:t>- Зайцева Анна Сергеевна</w:t>
      </w:r>
    </w:p>
    <w:p w:rsidR="00651EA9" w:rsidRDefault="00D67830" w:rsidP="007632DE">
      <w:pPr>
        <w:pStyle w:val="22"/>
        <w:numPr>
          <w:ilvl w:val="0"/>
          <w:numId w:val="1"/>
        </w:numPr>
        <w:shd w:val="clear" w:color="auto" w:fill="auto"/>
        <w:tabs>
          <w:tab w:val="left" w:pos="1049"/>
        </w:tabs>
        <w:spacing w:before="0" w:after="0" w:line="274" w:lineRule="exact"/>
        <w:ind w:firstLine="709"/>
        <w:jc w:val="both"/>
      </w:pPr>
      <w:r>
        <w:t xml:space="preserve">Руководителям кружков платного дополнительного образования </w:t>
      </w:r>
    </w:p>
    <w:p w:rsidR="00651EA9" w:rsidRDefault="007632DE" w:rsidP="007632DE">
      <w:pPr>
        <w:pStyle w:val="22"/>
        <w:shd w:val="clear" w:color="auto" w:fill="auto"/>
        <w:tabs>
          <w:tab w:val="left" w:pos="1001"/>
        </w:tabs>
        <w:spacing w:before="0" w:after="0" w:line="274" w:lineRule="exact"/>
        <w:jc w:val="both"/>
      </w:pPr>
      <w:r>
        <w:tab/>
        <w:t xml:space="preserve">- </w:t>
      </w:r>
      <w:r w:rsidR="00A905BC">
        <w:t>организовать работу в соответствии с утвержденной дополнительной программой, календарным планом, графиком занятий, учебным планом;</w:t>
      </w:r>
    </w:p>
    <w:p w:rsidR="00651EA9" w:rsidRDefault="007632DE" w:rsidP="007632DE">
      <w:pPr>
        <w:pStyle w:val="22"/>
        <w:shd w:val="clear" w:color="auto" w:fill="auto"/>
        <w:tabs>
          <w:tab w:val="left" w:pos="1001"/>
        </w:tabs>
        <w:spacing w:before="0" w:after="0" w:line="274" w:lineRule="exact"/>
        <w:jc w:val="both"/>
      </w:pPr>
      <w:r>
        <w:tab/>
        <w:t xml:space="preserve">- </w:t>
      </w:r>
      <w:r w:rsidR="00A905BC">
        <w:t xml:space="preserve">вести журнал учета посещения обучающимися занятий по дополнительной </w:t>
      </w:r>
      <w:r w:rsidR="00A905BC">
        <w:lastRenderedPageBreak/>
        <w:t>программе;</w:t>
      </w:r>
    </w:p>
    <w:p w:rsidR="00651EA9" w:rsidRDefault="007632DE" w:rsidP="007632DE">
      <w:pPr>
        <w:pStyle w:val="22"/>
        <w:shd w:val="clear" w:color="auto" w:fill="auto"/>
        <w:tabs>
          <w:tab w:val="left" w:pos="1001"/>
        </w:tabs>
        <w:spacing w:before="0" w:after="0" w:line="274" w:lineRule="exact"/>
        <w:jc w:val="both"/>
      </w:pPr>
      <w:r>
        <w:tab/>
        <w:t xml:space="preserve">- </w:t>
      </w:r>
      <w:r w:rsidR="00A905BC">
        <w:t>обеспечить наличие необходимых демонстрационных и раздаточных материалов для проведения занятий.</w:t>
      </w:r>
    </w:p>
    <w:p w:rsidR="00651EA9" w:rsidRDefault="00A905BC" w:rsidP="007632DE">
      <w:pPr>
        <w:pStyle w:val="22"/>
        <w:numPr>
          <w:ilvl w:val="0"/>
          <w:numId w:val="3"/>
        </w:numPr>
        <w:shd w:val="clear" w:color="auto" w:fill="auto"/>
        <w:tabs>
          <w:tab w:val="left" w:pos="1170"/>
        </w:tabs>
        <w:spacing w:before="0" w:after="0" w:line="274" w:lineRule="exact"/>
        <w:ind w:firstLine="709"/>
        <w:jc w:val="both"/>
      </w:pPr>
      <w:r>
        <w:t xml:space="preserve">Заключить договор гражданско-правового характера </w:t>
      </w:r>
      <w:proofErr w:type="gramStart"/>
      <w:r>
        <w:t>с</w:t>
      </w:r>
      <w:r w:rsidR="00C1500C">
        <w:t xml:space="preserve">  </w:t>
      </w:r>
      <w:proofErr w:type="spellStart"/>
      <w:r w:rsidR="00C1500C">
        <w:t>Дяковой</w:t>
      </w:r>
      <w:proofErr w:type="spellEnd"/>
      <w:proofErr w:type="gramEnd"/>
      <w:r w:rsidR="00C1500C">
        <w:t xml:space="preserve"> Юлией Павловной, Зайцевой Анной Сергеевной</w:t>
      </w:r>
      <w:r w:rsidR="007632DE">
        <w:t xml:space="preserve"> </w:t>
      </w:r>
      <w:r>
        <w:t>для оказания услуг по проведению занят</w:t>
      </w:r>
      <w:r w:rsidR="00D67830">
        <w:t>ий кружков платн</w:t>
      </w:r>
      <w:r w:rsidR="007632DE">
        <w:t>ого дополнительного образования</w:t>
      </w:r>
      <w:r w:rsidR="00D67830">
        <w:t>,</w:t>
      </w:r>
      <w:r w:rsidR="007632DE">
        <w:t xml:space="preserve"> </w:t>
      </w:r>
      <w:r>
        <w:t>установив оплату услуги согласно «Калькуляции затрат на проведение одного часа дополнительной платной образовательной услуги».</w:t>
      </w:r>
    </w:p>
    <w:p w:rsidR="00651EA9" w:rsidRDefault="00A905BC" w:rsidP="007632DE">
      <w:pPr>
        <w:pStyle w:val="22"/>
        <w:numPr>
          <w:ilvl w:val="0"/>
          <w:numId w:val="3"/>
        </w:numPr>
        <w:shd w:val="clear" w:color="auto" w:fill="auto"/>
        <w:tabs>
          <w:tab w:val="left" w:pos="1170"/>
        </w:tabs>
        <w:spacing w:before="0" w:after="0" w:line="274" w:lineRule="exact"/>
        <w:ind w:firstLine="709"/>
        <w:jc w:val="both"/>
      </w:pPr>
      <w:r>
        <w:t>Заключить договор г</w:t>
      </w:r>
      <w:r w:rsidR="009534D5">
        <w:t>ражданско-правового характера с Давыденко Ириной Викторовной</w:t>
      </w:r>
      <w:r>
        <w:t>, для оказания услуг по ведению бухгалтерского учета, начисления и выплаты денежных средств при оказании платных дополнительных образовательных услуг, установив оплату услуги согласно Положения «О расходовании средств, полученных от оказания платных дополнительных образовательных услуг».</w:t>
      </w:r>
    </w:p>
    <w:p w:rsidR="00651EA9" w:rsidRDefault="00A905BC" w:rsidP="007632DE">
      <w:pPr>
        <w:pStyle w:val="22"/>
        <w:numPr>
          <w:ilvl w:val="0"/>
          <w:numId w:val="3"/>
        </w:numPr>
        <w:shd w:val="clear" w:color="auto" w:fill="auto"/>
        <w:tabs>
          <w:tab w:val="left" w:pos="1004"/>
        </w:tabs>
        <w:spacing w:before="0" w:after="0" w:line="274" w:lineRule="exact"/>
        <w:ind w:firstLine="709"/>
        <w:jc w:val="both"/>
      </w:pPr>
      <w:r>
        <w:t>Утвердить графики проведения занятий по реализации платных образовательных программ.</w:t>
      </w:r>
    </w:p>
    <w:p w:rsidR="00651EA9" w:rsidRDefault="00A905BC" w:rsidP="007632DE">
      <w:pPr>
        <w:pStyle w:val="22"/>
        <w:numPr>
          <w:ilvl w:val="0"/>
          <w:numId w:val="3"/>
        </w:numPr>
        <w:shd w:val="clear" w:color="auto" w:fill="auto"/>
        <w:tabs>
          <w:tab w:val="left" w:pos="1054"/>
        </w:tabs>
        <w:spacing w:before="0" w:after="0" w:line="274" w:lineRule="exact"/>
        <w:ind w:firstLine="709"/>
        <w:jc w:val="both"/>
      </w:pPr>
      <w:r>
        <w:t>Утвердить списки групп, обучающихся по платным образовательным программам.</w:t>
      </w:r>
    </w:p>
    <w:p w:rsidR="00651EA9" w:rsidRPr="006E2F99" w:rsidRDefault="00A905BC" w:rsidP="007632DE">
      <w:pPr>
        <w:pStyle w:val="22"/>
        <w:numPr>
          <w:ilvl w:val="0"/>
          <w:numId w:val="3"/>
        </w:numPr>
        <w:shd w:val="clear" w:color="auto" w:fill="auto"/>
        <w:tabs>
          <w:tab w:val="left" w:pos="1042"/>
        </w:tabs>
        <w:spacing w:before="0" w:after="0" w:line="274" w:lineRule="exact"/>
        <w:ind w:firstLine="709"/>
        <w:jc w:val="both"/>
        <w:rPr>
          <w:color w:val="auto"/>
        </w:rPr>
      </w:pPr>
      <w:r w:rsidRPr="006E2F99">
        <w:rPr>
          <w:color w:val="auto"/>
        </w:rPr>
        <w:t xml:space="preserve">Назначить </w:t>
      </w:r>
      <w:r w:rsidR="00D67830" w:rsidRPr="006E2F99">
        <w:rPr>
          <w:color w:val="auto"/>
        </w:rPr>
        <w:t xml:space="preserve">старшего воспитателя </w:t>
      </w:r>
      <w:r w:rsidR="009534D5">
        <w:rPr>
          <w:color w:val="auto"/>
        </w:rPr>
        <w:t>Юнусова Анну Владиславовну</w:t>
      </w:r>
      <w:r w:rsidR="007632DE" w:rsidRPr="006E2F99">
        <w:rPr>
          <w:color w:val="auto"/>
        </w:rPr>
        <w:t xml:space="preserve"> </w:t>
      </w:r>
      <w:r w:rsidRPr="006E2F99">
        <w:rPr>
          <w:color w:val="auto"/>
        </w:rPr>
        <w:t>администратором платных дополнительных образовательных услуг.</w:t>
      </w:r>
    </w:p>
    <w:p w:rsidR="00E0405F" w:rsidRDefault="00A905BC" w:rsidP="007632DE">
      <w:pPr>
        <w:pStyle w:val="22"/>
        <w:numPr>
          <w:ilvl w:val="0"/>
          <w:numId w:val="3"/>
        </w:numPr>
        <w:shd w:val="clear" w:color="auto" w:fill="auto"/>
        <w:tabs>
          <w:tab w:val="left" w:pos="1170"/>
        </w:tabs>
        <w:spacing w:before="0" w:after="0" w:line="274" w:lineRule="exact"/>
        <w:ind w:firstLine="709"/>
        <w:jc w:val="both"/>
        <w:rPr>
          <w:color w:val="auto"/>
        </w:rPr>
      </w:pPr>
      <w:r w:rsidRPr="006E2F99">
        <w:rPr>
          <w:color w:val="auto"/>
        </w:rPr>
        <w:t xml:space="preserve">Администратору платных дополнительных образовательных услуг </w:t>
      </w:r>
      <w:r w:rsidR="009534D5">
        <w:rPr>
          <w:color w:val="auto"/>
        </w:rPr>
        <w:t>Юнусовой Анне Владиславовне</w:t>
      </w:r>
      <w:r w:rsidR="00D67830" w:rsidRPr="006E2F99">
        <w:rPr>
          <w:color w:val="auto"/>
        </w:rPr>
        <w:t xml:space="preserve"> </w:t>
      </w:r>
      <w:r w:rsidRPr="006E2F99">
        <w:rPr>
          <w:color w:val="auto"/>
        </w:rPr>
        <w:t>составлять графики работы педагогов дополнительного образования, контролировать поступление и расходование средств, полученных от оказания дополнительных платных образовательных услуг, оформить «Книгу замечаний и предложений по предоставлению платных дополнительных образовательных услуг», и выдавать её всем желающим, анали</w:t>
      </w:r>
      <w:r w:rsidR="00E0405F">
        <w:rPr>
          <w:color w:val="auto"/>
        </w:rPr>
        <w:t>зировать содержание предложений.</w:t>
      </w:r>
    </w:p>
    <w:p w:rsidR="00651EA9" w:rsidRPr="006E2F99" w:rsidRDefault="00E0405F" w:rsidP="007632DE">
      <w:pPr>
        <w:pStyle w:val="22"/>
        <w:numPr>
          <w:ilvl w:val="0"/>
          <w:numId w:val="3"/>
        </w:numPr>
        <w:shd w:val="clear" w:color="auto" w:fill="auto"/>
        <w:tabs>
          <w:tab w:val="left" w:pos="1170"/>
        </w:tabs>
        <w:spacing w:before="0" w:after="0" w:line="274" w:lineRule="exact"/>
        <w:ind w:firstLine="709"/>
        <w:jc w:val="both"/>
        <w:rPr>
          <w:color w:val="auto"/>
        </w:rPr>
      </w:pPr>
      <w:r>
        <w:rPr>
          <w:color w:val="auto"/>
        </w:rPr>
        <w:t>Делопроизводителю</w:t>
      </w:r>
      <w:r w:rsidR="00703AEF">
        <w:rPr>
          <w:color w:val="auto"/>
        </w:rPr>
        <w:t xml:space="preserve"> </w:t>
      </w:r>
      <w:proofErr w:type="spellStart"/>
      <w:r w:rsidR="00703AEF">
        <w:rPr>
          <w:color w:val="auto"/>
        </w:rPr>
        <w:t>Яриловой</w:t>
      </w:r>
      <w:proofErr w:type="spellEnd"/>
      <w:r w:rsidR="00703AEF">
        <w:rPr>
          <w:color w:val="auto"/>
        </w:rPr>
        <w:t xml:space="preserve"> Ирине Николаевне </w:t>
      </w:r>
      <w:r w:rsidR="00A905BC" w:rsidRPr="006E2F99">
        <w:rPr>
          <w:color w:val="auto"/>
        </w:rPr>
        <w:t>оформить раздел по платным дополнительным образовательным услугам на официальном сайте ДОУ.</w:t>
      </w:r>
    </w:p>
    <w:p w:rsidR="00651EA9" w:rsidRDefault="00A905BC" w:rsidP="007632DE">
      <w:pPr>
        <w:pStyle w:val="22"/>
        <w:numPr>
          <w:ilvl w:val="0"/>
          <w:numId w:val="3"/>
        </w:numPr>
        <w:shd w:val="clear" w:color="auto" w:fill="auto"/>
        <w:tabs>
          <w:tab w:val="left" w:pos="1100"/>
        </w:tabs>
        <w:spacing w:before="0" w:after="0" w:line="274" w:lineRule="exact"/>
        <w:ind w:firstLine="709"/>
        <w:jc w:val="both"/>
      </w:pPr>
      <w:r>
        <w:t>Ответственность за жизнь и здоровье воспитанников в часы работы кружков возложить на руководителей кружков.</w:t>
      </w:r>
    </w:p>
    <w:p w:rsidR="00651EA9" w:rsidRDefault="00A905BC" w:rsidP="007632DE">
      <w:pPr>
        <w:pStyle w:val="22"/>
        <w:numPr>
          <w:ilvl w:val="0"/>
          <w:numId w:val="3"/>
        </w:numPr>
        <w:shd w:val="clear" w:color="auto" w:fill="auto"/>
        <w:tabs>
          <w:tab w:val="left" w:pos="1170"/>
        </w:tabs>
        <w:spacing w:before="0" w:after="0" w:line="274" w:lineRule="exact"/>
        <w:ind w:firstLine="709"/>
        <w:jc w:val="both"/>
      </w:pPr>
      <w:r>
        <w:t xml:space="preserve">Определить, что Организатором платных дополнительных услуг является </w:t>
      </w:r>
      <w:r w:rsidR="007632DE">
        <w:t>Кононенко Н.А</w:t>
      </w:r>
      <w:r>
        <w:t>., установив оплату согласно Положения «Об ответственном лице за оказание платных дополнительных образовательных услуг»</w:t>
      </w:r>
    </w:p>
    <w:p w:rsidR="0096701B" w:rsidRDefault="0096701B" w:rsidP="007632DE">
      <w:pPr>
        <w:pStyle w:val="22"/>
        <w:shd w:val="clear" w:color="auto" w:fill="auto"/>
        <w:tabs>
          <w:tab w:val="left" w:pos="709"/>
        </w:tabs>
        <w:spacing w:before="0" w:after="0" w:line="274" w:lineRule="exact"/>
        <w:ind w:firstLine="709"/>
        <w:jc w:val="both"/>
      </w:pPr>
      <w:r>
        <w:t xml:space="preserve">13.Котроль за проведение Дополнительных платных услуг возложить на организатора </w:t>
      </w:r>
      <w:r w:rsidR="007632DE">
        <w:t>-</w:t>
      </w:r>
      <w:r>
        <w:t xml:space="preserve">заведующего </w:t>
      </w:r>
      <w:r w:rsidR="007632DE">
        <w:t>Кононенко Н.А.</w:t>
      </w:r>
    </w:p>
    <w:p w:rsidR="0096701B" w:rsidRDefault="0096701B" w:rsidP="00B6438C">
      <w:pPr>
        <w:pStyle w:val="22"/>
        <w:shd w:val="clear" w:color="auto" w:fill="auto"/>
        <w:tabs>
          <w:tab w:val="left" w:pos="1170"/>
        </w:tabs>
        <w:spacing w:before="0" w:after="0" w:line="274" w:lineRule="exact"/>
        <w:jc w:val="both"/>
      </w:pPr>
    </w:p>
    <w:p w:rsidR="0096701B" w:rsidRDefault="0096701B" w:rsidP="00B6438C">
      <w:pPr>
        <w:pStyle w:val="22"/>
        <w:shd w:val="clear" w:color="auto" w:fill="auto"/>
        <w:tabs>
          <w:tab w:val="left" w:pos="1170"/>
        </w:tabs>
        <w:spacing w:before="0" w:after="0" w:line="274" w:lineRule="exact"/>
        <w:jc w:val="both"/>
      </w:pPr>
    </w:p>
    <w:p w:rsidR="007632DE" w:rsidRDefault="007632DE" w:rsidP="00B6438C">
      <w:pPr>
        <w:pStyle w:val="22"/>
        <w:shd w:val="clear" w:color="auto" w:fill="auto"/>
        <w:tabs>
          <w:tab w:val="left" w:pos="1170"/>
        </w:tabs>
        <w:spacing w:before="0" w:after="0" w:line="274" w:lineRule="exact"/>
        <w:jc w:val="both"/>
      </w:pPr>
    </w:p>
    <w:p w:rsidR="007632DE" w:rsidRDefault="007632DE" w:rsidP="00B6438C">
      <w:pPr>
        <w:pStyle w:val="22"/>
        <w:shd w:val="clear" w:color="auto" w:fill="auto"/>
        <w:tabs>
          <w:tab w:val="left" w:pos="1170"/>
        </w:tabs>
        <w:spacing w:before="0" w:after="0" w:line="274" w:lineRule="exact"/>
        <w:jc w:val="both"/>
      </w:pPr>
    </w:p>
    <w:p w:rsidR="0096701B" w:rsidRDefault="0096701B" w:rsidP="00B6438C">
      <w:pPr>
        <w:pStyle w:val="22"/>
        <w:shd w:val="clear" w:color="auto" w:fill="auto"/>
        <w:tabs>
          <w:tab w:val="left" w:pos="1170"/>
        </w:tabs>
        <w:spacing w:before="0" w:after="0" w:line="274" w:lineRule="exact"/>
        <w:jc w:val="both"/>
      </w:pPr>
    </w:p>
    <w:p w:rsidR="0096701B" w:rsidRDefault="00F70701" w:rsidP="00B6438C">
      <w:pPr>
        <w:pStyle w:val="22"/>
        <w:shd w:val="clear" w:color="auto" w:fill="auto"/>
        <w:tabs>
          <w:tab w:val="left" w:pos="1170"/>
        </w:tabs>
        <w:spacing w:before="0" w:after="0" w:line="274" w:lineRule="exact"/>
        <w:jc w:val="both"/>
      </w:pPr>
      <w:r>
        <w:t xml:space="preserve">Заведующий                                                                      </w:t>
      </w:r>
      <w:r w:rsidR="004A1352">
        <w:t xml:space="preserve">     </w:t>
      </w:r>
      <w:r>
        <w:t xml:space="preserve">         </w:t>
      </w:r>
      <w:r w:rsidR="007632DE">
        <w:tab/>
      </w:r>
      <w:r>
        <w:t xml:space="preserve"> </w:t>
      </w:r>
      <w:r w:rsidR="007632DE">
        <w:t>Н.А. Кононенко</w:t>
      </w:r>
    </w:p>
    <w:p w:rsidR="0096701B" w:rsidRDefault="0096701B" w:rsidP="00B6438C">
      <w:pPr>
        <w:pStyle w:val="22"/>
        <w:shd w:val="clear" w:color="auto" w:fill="auto"/>
        <w:tabs>
          <w:tab w:val="left" w:pos="1170"/>
        </w:tabs>
        <w:spacing w:before="0" w:after="0" w:line="274" w:lineRule="exact"/>
        <w:jc w:val="both"/>
      </w:pPr>
    </w:p>
    <w:p w:rsidR="0096701B" w:rsidRDefault="0096701B" w:rsidP="00B6438C">
      <w:pPr>
        <w:pStyle w:val="22"/>
        <w:shd w:val="clear" w:color="auto" w:fill="auto"/>
        <w:tabs>
          <w:tab w:val="left" w:pos="1170"/>
        </w:tabs>
        <w:spacing w:before="0" w:after="0" w:line="274" w:lineRule="exact"/>
        <w:jc w:val="both"/>
      </w:pPr>
    </w:p>
    <w:p w:rsidR="0096701B" w:rsidRDefault="0096701B" w:rsidP="00B6438C">
      <w:pPr>
        <w:pStyle w:val="22"/>
        <w:shd w:val="clear" w:color="auto" w:fill="auto"/>
        <w:tabs>
          <w:tab w:val="left" w:pos="1170"/>
        </w:tabs>
        <w:spacing w:before="0" w:after="0" w:line="274" w:lineRule="exact"/>
        <w:jc w:val="both"/>
      </w:pPr>
    </w:p>
    <w:p w:rsidR="0096701B" w:rsidRDefault="0096701B" w:rsidP="00B6438C">
      <w:pPr>
        <w:pStyle w:val="22"/>
        <w:shd w:val="clear" w:color="auto" w:fill="auto"/>
        <w:tabs>
          <w:tab w:val="left" w:pos="1170"/>
        </w:tabs>
        <w:spacing w:before="0" w:after="0" w:line="274" w:lineRule="exact"/>
        <w:jc w:val="both"/>
      </w:pPr>
    </w:p>
    <w:p w:rsidR="0096701B" w:rsidRDefault="0096701B" w:rsidP="00B6438C">
      <w:pPr>
        <w:pStyle w:val="22"/>
        <w:shd w:val="clear" w:color="auto" w:fill="auto"/>
        <w:tabs>
          <w:tab w:val="left" w:pos="1170"/>
        </w:tabs>
        <w:spacing w:before="0" w:after="0" w:line="274" w:lineRule="exact"/>
        <w:jc w:val="both"/>
      </w:pPr>
    </w:p>
    <w:p w:rsidR="0096701B" w:rsidRDefault="007632DE" w:rsidP="00B6438C">
      <w:pPr>
        <w:pStyle w:val="22"/>
        <w:shd w:val="clear" w:color="auto" w:fill="auto"/>
        <w:tabs>
          <w:tab w:val="left" w:pos="1170"/>
        </w:tabs>
        <w:spacing w:before="0" w:after="0" w:line="274" w:lineRule="exact"/>
        <w:jc w:val="both"/>
      </w:pPr>
      <w:r>
        <w:t>С приказом ознакомлены:</w:t>
      </w:r>
    </w:p>
    <w:p w:rsidR="007632DE" w:rsidRDefault="007632DE" w:rsidP="00B6438C">
      <w:pPr>
        <w:pStyle w:val="22"/>
        <w:shd w:val="clear" w:color="auto" w:fill="auto"/>
        <w:tabs>
          <w:tab w:val="left" w:pos="1170"/>
        </w:tabs>
        <w:spacing w:before="0" w:after="0" w:line="274" w:lineRule="exact"/>
        <w:jc w:val="both"/>
      </w:pPr>
    </w:p>
    <w:p w:rsidR="0096701B" w:rsidRDefault="0096701B" w:rsidP="00B6438C">
      <w:pPr>
        <w:pStyle w:val="22"/>
        <w:shd w:val="clear" w:color="auto" w:fill="auto"/>
        <w:tabs>
          <w:tab w:val="left" w:pos="1170"/>
        </w:tabs>
        <w:spacing w:before="0" w:after="0" w:line="274" w:lineRule="exact"/>
        <w:jc w:val="both"/>
      </w:pPr>
    </w:p>
    <w:p w:rsidR="0096701B" w:rsidRDefault="0096701B" w:rsidP="00B6438C">
      <w:pPr>
        <w:pStyle w:val="22"/>
        <w:shd w:val="clear" w:color="auto" w:fill="auto"/>
        <w:tabs>
          <w:tab w:val="left" w:pos="1170"/>
        </w:tabs>
        <w:spacing w:before="0" w:after="0" w:line="274" w:lineRule="exact"/>
        <w:jc w:val="both"/>
      </w:pPr>
    </w:p>
    <w:p w:rsidR="0096701B" w:rsidRDefault="0096701B" w:rsidP="00B6438C">
      <w:pPr>
        <w:pStyle w:val="22"/>
        <w:shd w:val="clear" w:color="auto" w:fill="auto"/>
        <w:tabs>
          <w:tab w:val="left" w:pos="1170"/>
        </w:tabs>
        <w:spacing w:before="0" w:after="0" w:line="274" w:lineRule="exact"/>
        <w:jc w:val="both"/>
      </w:pPr>
    </w:p>
    <w:p w:rsidR="0096701B" w:rsidRDefault="0096701B" w:rsidP="0096701B">
      <w:pPr>
        <w:pStyle w:val="22"/>
        <w:shd w:val="clear" w:color="auto" w:fill="auto"/>
        <w:tabs>
          <w:tab w:val="left" w:pos="1170"/>
        </w:tabs>
        <w:spacing w:before="0" w:after="0" w:line="274" w:lineRule="exact"/>
        <w:jc w:val="both"/>
      </w:pPr>
    </w:p>
    <w:p w:rsidR="0096701B" w:rsidRDefault="0096701B" w:rsidP="0096701B">
      <w:pPr>
        <w:pStyle w:val="22"/>
        <w:shd w:val="clear" w:color="auto" w:fill="auto"/>
        <w:tabs>
          <w:tab w:val="left" w:pos="1170"/>
        </w:tabs>
        <w:spacing w:before="0" w:after="0" w:line="274" w:lineRule="exact"/>
        <w:jc w:val="both"/>
      </w:pPr>
    </w:p>
    <w:p w:rsidR="0096701B" w:rsidRDefault="0096701B" w:rsidP="0096701B">
      <w:pPr>
        <w:pStyle w:val="22"/>
        <w:shd w:val="clear" w:color="auto" w:fill="auto"/>
        <w:tabs>
          <w:tab w:val="left" w:pos="1170"/>
        </w:tabs>
        <w:spacing w:before="0" w:after="0" w:line="274" w:lineRule="exact"/>
        <w:jc w:val="both"/>
      </w:pPr>
    </w:p>
    <w:p w:rsidR="0096701B" w:rsidRDefault="0096701B" w:rsidP="0096701B">
      <w:pPr>
        <w:pStyle w:val="22"/>
        <w:shd w:val="clear" w:color="auto" w:fill="auto"/>
        <w:tabs>
          <w:tab w:val="left" w:pos="1170"/>
        </w:tabs>
        <w:spacing w:before="0" w:after="0" w:line="274" w:lineRule="exact"/>
        <w:jc w:val="both"/>
      </w:pPr>
    </w:p>
    <w:p w:rsidR="0096701B" w:rsidRDefault="0096701B" w:rsidP="0096701B">
      <w:pPr>
        <w:pStyle w:val="22"/>
        <w:shd w:val="clear" w:color="auto" w:fill="auto"/>
        <w:tabs>
          <w:tab w:val="left" w:pos="1170"/>
        </w:tabs>
        <w:spacing w:before="0" w:after="0" w:line="274" w:lineRule="exact"/>
        <w:jc w:val="both"/>
      </w:pPr>
    </w:p>
    <w:p w:rsidR="0096701B" w:rsidRDefault="0096701B" w:rsidP="0096701B">
      <w:pPr>
        <w:pStyle w:val="22"/>
        <w:shd w:val="clear" w:color="auto" w:fill="auto"/>
        <w:tabs>
          <w:tab w:val="left" w:pos="1170"/>
        </w:tabs>
        <w:spacing w:before="0" w:after="0" w:line="274" w:lineRule="exact"/>
        <w:jc w:val="both"/>
      </w:pPr>
    </w:p>
    <w:p w:rsidR="0096701B" w:rsidRDefault="0096701B" w:rsidP="0096701B">
      <w:pPr>
        <w:pStyle w:val="22"/>
        <w:shd w:val="clear" w:color="auto" w:fill="auto"/>
        <w:tabs>
          <w:tab w:val="left" w:pos="1170"/>
        </w:tabs>
        <w:spacing w:before="0" w:after="0" w:line="274" w:lineRule="exact"/>
        <w:jc w:val="both"/>
      </w:pPr>
    </w:p>
    <w:p w:rsidR="00651EA9" w:rsidRDefault="00651EA9">
      <w:pPr>
        <w:rPr>
          <w:sz w:val="2"/>
          <w:szCs w:val="2"/>
        </w:rPr>
      </w:pPr>
    </w:p>
    <w:sectPr w:rsidR="00651EA9" w:rsidSect="00B6438C">
      <w:footerReference w:type="default" r:id="rId7"/>
      <w:type w:val="continuous"/>
      <w:pgSz w:w="11900" w:h="16840"/>
      <w:pgMar w:top="1137" w:right="518" w:bottom="635" w:left="15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F7F" w:rsidRDefault="00A95F7F">
      <w:r>
        <w:separator/>
      </w:r>
    </w:p>
  </w:endnote>
  <w:endnote w:type="continuationSeparator" w:id="0">
    <w:p w:rsidR="00A95F7F" w:rsidRDefault="00A95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EA9" w:rsidRDefault="00A95F7F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63.35pt;margin-top:813.8pt;width:5.3pt;height:8.6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51EA9" w:rsidRDefault="00A905BC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F7F" w:rsidRDefault="00A95F7F"/>
  </w:footnote>
  <w:footnote w:type="continuationSeparator" w:id="0">
    <w:p w:rsidR="00A95F7F" w:rsidRDefault="00A95F7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52C25"/>
    <w:multiLevelType w:val="multilevel"/>
    <w:tmpl w:val="926A557C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D4E7DD0"/>
    <w:multiLevelType w:val="multilevel"/>
    <w:tmpl w:val="AFC0CD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2440659"/>
    <w:multiLevelType w:val="multilevel"/>
    <w:tmpl w:val="727C81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651EA9"/>
    <w:rsid w:val="00024659"/>
    <w:rsid w:val="00055D33"/>
    <w:rsid w:val="00061FE5"/>
    <w:rsid w:val="000D6760"/>
    <w:rsid w:val="001074D7"/>
    <w:rsid w:val="00110601"/>
    <w:rsid w:val="00190051"/>
    <w:rsid w:val="001F171B"/>
    <w:rsid w:val="00257B22"/>
    <w:rsid w:val="00266026"/>
    <w:rsid w:val="002D3653"/>
    <w:rsid w:val="002E64F7"/>
    <w:rsid w:val="00306B72"/>
    <w:rsid w:val="00324DCB"/>
    <w:rsid w:val="003B01DB"/>
    <w:rsid w:val="004A1352"/>
    <w:rsid w:val="004F59CB"/>
    <w:rsid w:val="00503463"/>
    <w:rsid w:val="00515ED9"/>
    <w:rsid w:val="00651EA9"/>
    <w:rsid w:val="00665DDE"/>
    <w:rsid w:val="006914CC"/>
    <w:rsid w:val="006E2F99"/>
    <w:rsid w:val="006E50F5"/>
    <w:rsid w:val="00703AEF"/>
    <w:rsid w:val="007632DE"/>
    <w:rsid w:val="007B352D"/>
    <w:rsid w:val="0087643D"/>
    <w:rsid w:val="009014E7"/>
    <w:rsid w:val="00907C0D"/>
    <w:rsid w:val="009534D5"/>
    <w:rsid w:val="0096701B"/>
    <w:rsid w:val="009E05B0"/>
    <w:rsid w:val="00A655C3"/>
    <w:rsid w:val="00A905BC"/>
    <w:rsid w:val="00A95F7F"/>
    <w:rsid w:val="00AD05D2"/>
    <w:rsid w:val="00AF748A"/>
    <w:rsid w:val="00B6438C"/>
    <w:rsid w:val="00BE38F4"/>
    <w:rsid w:val="00C1500C"/>
    <w:rsid w:val="00C5076B"/>
    <w:rsid w:val="00C556E5"/>
    <w:rsid w:val="00C76B87"/>
    <w:rsid w:val="00D67830"/>
    <w:rsid w:val="00E0405F"/>
    <w:rsid w:val="00E2396B"/>
    <w:rsid w:val="00EB5C51"/>
    <w:rsid w:val="00F46A27"/>
    <w:rsid w:val="00F70701"/>
    <w:rsid w:val="00F8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9625E25"/>
  <w15:docId w15:val="{A411CD23-938D-43EC-85E8-87E9A74F1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61FE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61FE5"/>
    <w:rPr>
      <w:color w:val="0066CC"/>
      <w:u w:val="single"/>
    </w:rPr>
  </w:style>
  <w:style w:type="character" w:customStyle="1" w:styleId="2">
    <w:name w:val="Заголовок №2_"/>
    <w:basedOn w:val="a0"/>
    <w:link w:val="20"/>
    <w:rsid w:val="00061F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sid w:val="00061F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061F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sid w:val="00061FE5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23">
    <w:name w:val="Основной текст (2)"/>
    <w:basedOn w:val="21"/>
    <w:rsid w:val="00061F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сновной текст (2) + Полужирный"/>
    <w:basedOn w:val="21"/>
    <w:rsid w:val="00061F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sid w:val="00061F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Колонтитул"/>
    <w:basedOn w:val="a4"/>
    <w:rsid w:val="00061F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7">
    <w:name w:val="Подпись к картинке_"/>
    <w:basedOn w:val="a0"/>
    <w:link w:val="a8"/>
    <w:rsid w:val="00061F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a9">
    <w:name w:val="Подпись к картинке"/>
    <w:basedOn w:val="a7"/>
    <w:rsid w:val="00061F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Exact">
    <w:name w:val="Основной текст (5) Exact"/>
    <w:basedOn w:val="a0"/>
    <w:link w:val="5"/>
    <w:rsid w:val="00061FE5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u w:val="none"/>
      <w:lang w:val="en-US" w:eastAsia="en-US" w:bidi="en-US"/>
    </w:rPr>
  </w:style>
  <w:style w:type="character" w:customStyle="1" w:styleId="5Exact0">
    <w:name w:val="Основной текст (5) Exact"/>
    <w:basedOn w:val="5Exact"/>
    <w:rsid w:val="00061FE5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1Exact">
    <w:name w:val="Заголовок №1 Exact"/>
    <w:basedOn w:val="a0"/>
    <w:link w:val="1"/>
    <w:rsid w:val="00061FE5"/>
    <w:rPr>
      <w:rFonts w:ascii="Georgia" w:eastAsia="Georgia" w:hAnsi="Georgia" w:cs="Georgia"/>
      <w:b w:val="0"/>
      <w:bCs w:val="0"/>
      <w:i/>
      <w:iCs/>
      <w:smallCaps w:val="0"/>
      <w:strike w:val="0"/>
      <w:sz w:val="40"/>
      <w:szCs w:val="40"/>
      <w:u w:val="none"/>
    </w:rPr>
  </w:style>
  <w:style w:type="character" w:customStyle="1" w:styleId="1Exact0">
    <w:name w:val="Заголовок №1 Exact"/>
    <w:basedOn w:val="1Exact"/>
    <w:rsid w:val="00061FE5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40"/>
      <w:szCs w:val="40"/>
      <w:u w:val="single"/>
      <w:lang w:val="ru-RU" w:eastAsia="ru-RU" w:bidi="ru-RU"/>
    </w:rPr>
  </w:style>
  <w:style w:type="character" w:customStyle="1" w:styleId="6Exact">
    <w:name w:val="Основной текст (6) Exact"/>
    <w:basedOn w:val="a0"/>
    <w:link w:val="6"/>
    <w:rsid w:val="00061FE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  <w:lang w:val="en-US" w:eastAsia="en-US" w:bidi="en-US"/>
    </w:rPr>
  </w:style>
  <w:style w:type="character" w:customStyle="1" w:styleId="6Exact0">
    <w:name w:val="Основной текст (6) Exact"/>
    <w:basedOn w:val="6Exact"/>
    <w:rsid w:val="00061FE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6BookmanOldStyle12pt0ptExact">
    <w:name w:val="Основной текст (6) + Bookman Old Style;12 pt;Интервал 0 pt Exact"/>
    <w:basedOn w:val="6Exact"/>
    <w:rsid w:val="00061FE5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en-US" w:eastAsia="en-US" w:bidi="en-US"/>
    </w:rPr>
  </w:style>
  <w:style w:type="paragraph" w:customStyle="1" w:styleId="20">
    <w:name w:val="Заголовок №2"/>
    <w:basedOn w:val="a"/>
    <w:link w:val="2"/>
    <w:rsid w:val="00061FE5"/>
    <w:pPr>
      <w:shd w:val="clear" w:color="auto" w:fill="FFFFFF"/>
      <w:spacing w:line="278" w:lineRule="exact"/>
      <w:ind w:hanging="14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rsid w:val="00061FE5"/>
    <w:pPr>
      <w:shd w:val="clear" w:color="auto" w:fill="FFFFFF"/>
      <w:spacing w:before="360" w:after="24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061FE5"/>
    <w:pPr>
      <w:shd w:val="clear" w:color="auto" w:fill="FFFFFF"/>
      <w:spacing w:before="60" w:after="36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061FE5"/>
    <w:pPr>
      <w:shd w:val="clear" w:color="auto" w:fill="FFFFFF"/>
      <w:spacing w:before="360" w:after="240" w:line="276" w:lineRule="exact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a5">
    <w:name w:val="Колонтитул"/>
    <w:basedOn w:val="a"/>
    <w:link w:val="a4"/>
    <w:rsid w:val="00061FE5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a8">
    <w:name w:val="Подпись к картинке"/>
    <w:basedOn w:val="a"/>
    <w:link w:val="a7"/>
    <w:rsid w:val="00061FE5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5">
    <w:name w:val="Основной текст (5)"/>
    <w:basedOn w:val="a"/>
    <w:link w:val="5Exact"/>
    <w:rsid w:val="00061FE5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i/>
      <w:iCs/>
      <w:lang w:val="en-US" w:eastAsia="en-US" w:bidi="en-US"/>
    </w:rPr>
  </w:style>
  <w:style w:type="paragraph" w:customStyle="1" w:styleId="1">
    <w:name w:val="Заголовок №1"/>
    <w:basedOn w:val="a"/>
    <w:link w:val="1Exact"/>
    <w:rsid w:val="00061FE5"/>
    <w:pPr>
      <w:shd w:val="clear" w:color="auto" w:fill="FFFFFF"/>
      <w:spacing w:line="0" w:lineRule="atLeast"/>
      <w:outlineLvl w:val="0"/>
    </w:pPr>
    <w:rPr>
      <w:rFonts w:ascii="Georgia" w:eastAsia="Georgia" w:hAnsi="Georgia" w:cs="Georgia"/>
      <w:i/>
      <w:iCs/>
      <w:sz w:val="40"/>
      <w:szCs w:val="40"/>
    </w:rPr>
  </w:style>
  <w:style w:type="paragraph" w:customStyle="1" w:styleId="6">
    <w:name w:val="Основной текст (6)"/>
    <w:basedOn w:val="a"/>
    <w:link w:val="6Exact"/>
    <w:rsid w:val="00061FE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2"/>
      <w:szCs w:val="22"/>
      <w:lang w:val="en-US" w:eastAsia="en-US" w:bidi="en-US"/>
    </w:rPr>
  </w:style>
  <w:style w:type="paragraph" w:styleId="aa">
    <w:name w:val="No Spacing"/>
    <w:link w:val="ab"/>
    <w:uiPriority w:val="1"/>
    <w:qFormat/>
    <w:rsid w:val="00A655C3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customStyle="1" w:styleId="ab">
    <w:name w:val="Без интервала Знак"/>
    <w:link w:val="aa"/>
    <w:uiPriority w:val="1"/>
    <w:locked/>
    <w:rsid w:val="00A655C3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ac">
    <w:name w:val="List Paragraph"/>
    <w:basedOn w:val="a"/>
    <w:uiPriority w:val="34"/>
    <w:qFormat/>
    <w:rsid w:val="00A655C3"/>
    <w:pPr>
      <w:ind w:left="720"/>
      <w:contextualSpacing/>
    </w:pPr>
  </w:style>
  <w:style w:type="table" w:styleId="ad">
    <w:name w:val="Table Grid"/>
    <w:basedOn w:val="a1"/>
    <w:uiPriority w:val="39"/>
    <w:rsid w:val="00A65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F859B1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859B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Drugha</cp:lastModifiedBy>
  <cp:revision>33</cp:revision>
  <cp:lastPrinted>2024-09-06T06:45:00Z</cp:lastPrinted>
  <dcterms:created xsi:type="dcterms:W3CDTF">2024-02-05T06:44:00Z</dcterms:created>
  <dcterms:modified xsi:type="dcterms:W3CDTF">2024-09-06T06:45:00Z</dcterms:modified>
</cp:coreProperties>
</file>