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A1" w:rsidRDefault="007A7787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2319A1" w:rsidRDefault="007A77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2319A1" w:rsidRPr="002003A1" w:rsidRDefault="007A7787" w:rsidP="002003A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Симферопольского района Республики Крым</w:t>
      </w:r>
    </w:p>
    <w:p w:rsidR="002319A1" w:rsidRDefault="002319A1">
      <w:pPr>
        <w:ind w:right="-1"/>
      </w:pPr>
    </w:p>
    <w:p w:rsidR="00DB2FF7" w:rsidRDefault="00DB2FF7" w:rsidP="002003A1">
      <w:pPr>
        <w:pStyle w:val="Default"/>
        <w:jc w:val="both"/>
        <w:rPr>
          <w:bCs/>
          <w:iCs/>
          <w:color w:val="FF0000"/>
          <w:sz w:val="23"/>
          <w:szCs w:val="23"/>
        </w:rPr>
      </w:pPr>
    </w:p>
    <w:p w:rsidR="00DB2FF7" w:rsidRDefault="00DB2FF7" w:rsidP="002003A1">
      <w:pPr>
        <w:pStyle w:val="Default"/>
        <w:jc w:val="both"/>
        <w:rPr>
          <w:bCs/>
          <w:iCs/>
          <w:color w:val="FF0000"/>
          <w:sz w:val="23"/>
          <w:szCs w:val="23"/>
        </w:rPr>
      </w:pPr>
    </w:p>
    <w:p w:rsidR="002003A1" w:rsidRDefault="002003A1" w:rsidP="00DB2FF7">
      <w:pPr>
        <w:pStyle w:val="Default"/>
        <w:jc w:val="center"/>
        <w:rPr>
          <w:b/>
          <w:bCs/>
          <w:iCs/>
          <w:color w:val="auto"/>
          <w:sz w:val="23"/>
          <w:szCs w:val="23"/>
        </w:rPr>
      </w:pPr>
      <w:r w:rsidRPr="00DB2FF7">
        <w:rPr>
          <w:b/>
          <w:bCs/>
          <w:iCs/>
          <w:color w:val="auto"/>
          <w:sz w:val="23"/>
          <w:szCs w:val="23"/>
        </w:rPr>
        <w:t>Отчёт</w:t>
      </w:r>
      <w:r w:rsidR="00DB2FF7" w:rsidRPr="00DB2FF7">
        <w:rPr>
          <w:b/>
          <w:bCs/>
          <w:iCs/>
          <w:color w:val="auto"/>
          <w:sz w:val="23"/>
          <w:szCs w:val="23"/>
        </w:rPr>
        <w:t xml:space="preserve"> о выполнении Плана мероприятий по функциональной грамотности</w:t>
      </w:r>
    </w:p>
    <w:p w:rsidR="00DB2FF7" w:rsidRDefault="00DB2FF7" w:rsidP="00DB2FF7">
      <w:pPr>
        <w:pStyle w:val="Default"/>
        <w:jc w:val="center"/>
        <w:rPr>
          <w:b/>
          <w:bCs/>
          <w:iCs/>
          <w:color w:val="auto"/>
          <w:sz w:val="23"/>
          <w:szCs w:val="23"/>
        </w:rPr>
      </w:pPr>
      <w:r>
        <w:rPr>
          <w:b/>
          <w:bCs/>
          <w:iCs/>
          <w:color w:val="auto"/>
          <w:sz w:val="23"/>
          <w:szCs w:val="23"/>
        </w:rPr>
        <w:t>МБОУ «Партизанская школа им А.П.Богданова»</w:t>
      </w:r>
    </w:p>
    <w:p w:rsidR="00DB2FF7" w:rsidRPr="00DB2FF7" w:rsidRDefault="00DB2FF7" w:rsidP="00DB2FF7">
      <w:pPr>
        <w:pStyle w:val="Default"/>
        <w:jc w:val="center"/>
        <w:rPr>
          <w:b/>
          <w:bCs/>
          <w:color w:val="auto"/>
        </w:rPr>
      </w:pPr>
    </w:p>
    <w:p w:rsidR="002003A1" w:rsidRDefault="002003A1">
      <w:pPr>
        <w:pStyle w:val="Default"/>
        <w:ind w:left="-220"/>
        <w:jc w:val="both"/>
        <w:rPr>
          <w:bCs/>
        </w:rPr>
      </w:pPr>
    </w:p>
    <w:p w:rsidR="002319A1" w:rsidRDefault="007A7787">
      <w:pPr>
        <w:pStyle w:val="Default"/>
        <w:ind w:left="-220"/>
        <w:jc w:val="both"/>
      </w:pPr>
      <w:r>
        <w:rPr>
          <w:bCs/>
        </w:rPr>
        <w:t>Основание проверки:</w:t>
      </w:r>
      <w:r>
        <w:t xml:space="preserve"> приказ </w:t>
      </w:r>
      <w:r>
        <w:rPr>
          <w:color w:val="000000" w:themeColor="text1"/>
        </w:rPr>
        <w:t xml:space="preserve">Управления образования </w:t>
      </w:r>
      <w:r>
        <w:t xml:space="preserve">№ 1093 от 06.10.2025 г. </w:t>
      </w:r>
      <w:r>
        <w:rPr>
          <w:color w:val="000000" w:themeColor="text1"/>
        </w:rPr>
        <w:t>«</w:t>
      </w:r>
      <w:r>
        <w:rPr>
          <w:bCs/>
          <w:iCs/>
        </w:rPr>
        <w:t xml:space="preserve">Об  утверждении  Плана мероприятий («Дорожная карта») по формированию  и оценке функциональной грамотности обучающихся общеобразовательных организаций </w:t>
      </w:r>
      <w:r>
        <w:rPr>
          <w:bCs/>
          <w:iCs/>
          <w:color w:val="000000" w:themeColor="text1"/>
        </w:rPr>
        <w:t>на</w:t>
      </w:r>
      <w:r>
        <w:rPr>
          <w:color w:val="000000" w:themeColor="text1"/>
        </w:rPr>
        <w:t>:2025/2026 учебный год»</w:t>
      </w:r>
      <w:r>
        <w:t xml:space="preserve">. </w:t>
      </w:r>
    </w:p>
    <w:p w:rsidR="002319A1" w:rsidRDefault="007A7787">
      <w:pPr>
        <w:spacing w:after="0" w:line="240" w:lineRule="auto"/>
        <w:ind w:leftChars="-100" w:left="-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 </w:t>
      </w:r>
      <w:r>
        <w:rPr>
          <w:rFonts w:ascii="Times New Roman" w:hAnsi="Times New Roman"/>
          <w:sz w:val="24"/>
          <w:szCs w:val="24"/>
          <w:lang w:eastAsia="uk-UA"/>
        </w:rPr>
        <w:t>соответствии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с  Законом </w:t>
      </w:r>
      <w:r>
        <w:rPr>
          <w:rFonts w:ascii="Times New Roman" w:hAnsi="Times New Roman"/>
          <w:sz w:val="24"/>
          <w:szCs w:val="24"/>
          <w:lang w:eastAsia="uk-UA"/>
        </w:rPr>
        <w:t>Республики Крым от 19.07.2022 № 307-ЗРК/2022 «Об исполнительных органах Республики Крым»,  Положением о Министерстве образования, науки и молодежи Республики Крым,  утвержденным постановлением Совета министров Республики Крым  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в соответствии с приказом Министерства образования, науки и молодёжи</w:t>
      </w:r>
      <w: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>Республики Крым «Об организации работы по повышению функциональной  грамотности обучающихся общеобразовательных организаций  Республики Крым в 2025/2026 учебном году» и в соответствии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sz w:val="24"/>
          <w:szCs w:val="24"/>
          <w:lang w:eastAsia="uk-UA"/>
        </w:rPr>
        <w:t xml:space="preserve">с годовым планом управления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целях реализации комплекса мер, направленных на формирование функциональной грамотности обучающихся </w:t>
      </w:r>
      <w:r>
        <w:rPr>
          <w:rFonts w:ascii="Times New Roman" w:hAnsi="Times New Roman"/>
          <w:sz w:val="24"/>
          <w:szCs w:val="24"/>
        </w:rPr>
        <w:t xml:space="preserve"> проведены следующие мероприятия: </w:t>
      </w:r>
    </w:p>
    <w:p w:rsidR="002319A1" w:rsidRDefault="009A433A">
      <w:pPr>
        <w:pStyle w:val="Default"/>
        <w:ind w:left="-142"/>
        <w:jc w:val="both"/>
      </w:pPr>
      <w:r>
        <w:t>1.Приказом директора № 484 от 05.09</w:t>
      </w:r>
      <w:r w:rsidR="007A7787">
        <w:t>.2025</w:t>
      </w:r>
      <w:r>
        <w:t>г</w:t>
      </w:r>
      <w:r w:rsidR="007A7787">
        <w:t xml:space="preserve"> ответственной за формирование и оценку функциональной грамотности обучающихся на 2025/2026 назначена Осташевская Л.А., руководитель методического объединения социально-гуманитарного цикла. </w:t>
      </w:r>
    </w:p>
    <w:p w:rsidR="002319A1" w:rsidRDefault="007A77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Назначена рабочая группа учителей, участвующих в формировании функциональной грамотности обучающихся  в 2025/2026 учебном году:</w:t>
      </w:r>
    </w:p>
    <w:tbl>
      <w:tblPr>
        <w:tblpPr w:leftFromText="180" w:rightFromText="180" w:vertAnchor="text" w:horzAnchor="margin" w:tblpX="-132" w:tblpY="222"/>
        <w:tblOverlap w:val="never"/>
        <w:tblW w:w="10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158"/>
        <w:gridCol w:w="5330"/>
      </w:tblGrid>
      <w:tr w:rsidR="002319A1">
        <w:trPr>
          <w:trHeight w:hRule="exact" w:val="5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6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№</w:t>
            </w:r>
          </w:p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60" w:after="0" w:line="22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ptBold"/>
                <w:b w:val="0"/>
                <w:sz w:val="24"/>
                <w:szCs w:val="24"/>
              </w:rPr>
              <w:t>п/п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20" w:lineRule="exact"/>
              <w:ind w:left="-142" w:firstLine="425"/>
              <w:jc w:val="center"/>
              <w:rPr>
                <w:sz w:val="24"/>
                <w:szCs w:val="24"/>
              </w:rPr>
            </w:pPr>
            <w:r>
              <w:rPr>
                <w:rStyle w:val="Bodytext211ptBold"/>
                <w:b w:val="0"/>
                <w:sz w:val="24"/>
                <w:szCs w:val="24"/>
              </w:rPr>
              <w:t>Ф.И.О.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20" w:lineRule="exact"/>
              <w:ind w:left="-142" w:firstLine="425"/>
              <w:jc w:val="center"/>
              <w:rPr>
                <w:sz w:val="24"/>
                <w:szCs w:val="24"/>
              </w:rPr>
            </w:pPr>
            <w:r>
              <w:rPr>
                <w:rStyle w:val="Bodytext211ptBold"/>
                <w:b w:val="0"/>
                <w:sz w:val="24"/>
                <w:szCs w:val="24"/>
              </w:rPr>
              <w:t>Должность</w:t>
            </w:r>
          </w:p>
        </w:tc>
      </w:tr>
      <w:tr w:rsidR="002319A1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2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Arial11pt"/>
                <w:sz w:val="24"/>
                <w:szCs w:val="24"/>
              </w:rPr>
              <w:t>1</w:t>
            </w:r>
            <w:r>
              <w:rPr>
                <w:rStyle w:val="Bodytext2Arial7ptBold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Когутова Ю.В.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заместитель директора</w:t>
            </w:r>
          </w:p>
        </w:tc>
      </w:tr>
      <w:tr w:rsidR="002319A1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Осташевская Л.А.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учитель иностранного языка (английского)</w:t>
            </w:r>
          </w:p>
        </w:tc>
      </w:tr>
      <w:tr w:rsidR="002319A1">
        <w:trPr>
          <w:trHeight w:hRule="exact"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3.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Васина Е.О.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учитель географии</w:t>
            </w:r>
          </w:p>
        </w:tc>
      </w:tr>
      <w:tr w:rsidR="002319A1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4.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Широкожухина Е.А.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учитель физики</w:t>
            </w:r>
          </w:p>
        </w:tc>
      </w:tr>
      <w:tr w:rsidR="002319A1">
        <w:trPr>
          <w:trHeight w:hRule="exact"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5.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Новокшонова Н.С.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учитель истории</w:t>
            </w:r>
          </w:p>
        </w:tc>
      </w:tr>
      <w:tr w:rsidR="002319A1">
        <w:trPr>
          <w:trHeight w:hRule="exact"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rStyle w:val="Bodytext2115pt"/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6.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Базыльян С.Н.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Bodytext2115pt"/>
                <w:sz w:val="24"/>
                <w:szCs w:val="24"/>
              </w:rPr>
              <w:t>учитель математики, информатики</w:t>
            </w:r>
          </w:p>
        </w:tc>
      </w:tr>
      <w:tr w:rsidR="002319A1">
        <w:trPr>
          <w:trHeight w:hRule="exact" w:val="3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0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7.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Мишакова И.А.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19A1" w:rsidRDefault="007A7787">
            <w:pPr>
              <w:pStyle w:val="Bodytext21"/>
              <w:shd w:val="clear" w:color="auto" w:fill="auto"/>
              <w:tabs>
                <w:tab w:val="left" w:pos="0"/>
              </w:tabs>
              <w:spacing w:before="0" w:after="0" w:line="230" w:lineRule="exact"/>
              <w:ind w:left="-142" w:firstLine="425"/>
              <w:jc w:val="left"/>
              <w:rPr>
                <w:sz w:val="24"/>
                <w:szCs w:val="24"/>
              </w:rPr>
            </w:pPr>
            <w:r>
              <w:rPr>
                <w:rStyle w:val="Bodytext2115pt"/>
                <w:sz w:val="24"/>
                <w:szCs w:val="24"/>
              </w:rPr>
              <w:t>учитель начальных классов</w:t>
            </w:r>
          </w:p>
        </w:tc>
      </w:tr>
    </w:tbl>
    <w:p w:rsidR="002319A1" w:rsidRDefault="007A7787" w:rsidP="007A7787">
      <w:pPr>
        <w:spacing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процессе реализации плана мероприятий по формированию функциональной грамотности, учителями проводятся уроки с применением упражнений из электронного банка тренировочных заданий непосредственно на уроках.</w:t>
      </w:r>
    </w:p>
    <w:p w:rsidR="002319A1" w:rsidRDefault="007A7787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6.Работа по формированию функциональной грамотности также  организована в виде просмотра онлайн-уроков финансовой грамотности на платформе «Банка России». Подтверждающие сертификаты получены и отправлены с ежемесячным отчётом ответственному лицу.</w:t>
      </w:r>
    </w:p>
    <w:p w:rsidR="002319A1" w:rsidRDefault="007A7787">
      <w:pPr>
        <w:spacing w:after="0" w:line="240" w:lineRule="auto"/>
        <w:ind w:left="-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Проведены и проанализированы результаты недели функциональной грамотности в 9-8-х классах,</w:t>
      </w:r>
      <w:r w:rsidR="00917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3E1386">
        <w:rPr>
          <w:rFonts w:ascii="Times New Roman" w:hAnsi="Times New Roman"/>
          <w:sz w:val="24"/>
          <w:szCs w:val="24"/>
        </w:rPr>
        <w:t>каз по школе от 30.10.2025 № 590</w:t>
      </w:r>
      <w:r>
        <w:rPr>
          <w:rFonts w:ascii="Times New Roman" w:hAnsi="Times New Roman"/>
          <w:sz w:val="24"/>
          <w:szCs w:val="24"/>
        </w:rPr>
        <w:t xml:space="preserve"> «О проведении недели функционально</w:t>
      </w:r>
      <w:r w:rsidR="003E1386">
        <w:rPr>
          <w:rFonts w:ascii="Times New Roman" w:hAnsi="Times New Roman"/>
          <w:sz w:val="24"/>
          <w:szCs w:val="24"/>
        </w:rPr>
        <w:t>й грамотности в 9-х классах», 21.11.2025 г.№ 617</w:t>
      </w:r>
      <w:r>
        <w:rPr>
          <w:rFonts w:ascii="Times New Roman" w:hAnsi="Times New Roman"/>
          <w:sz w:val="24"/>
          <w:szCs w:val="24"/>
        </w:rPr>
        <w:t xml:space="preserve"> «О проведении недели функциональ</w:t>
      </w:r>
      <w:r w:rsidR="003E1386">
        <w:rPr>
          <w:rFonts w:ascii="Times New Roman" w:hAnsi="Times New Roman"/>
          <w:sz w:val="24"/>
          <w:szCs w:val="24"/>
        </w:rPr>
        <w:t>ной грамотности в 8-х классах»,</w:t>
      </w:r>
      <w:r w:rsidR="003E1386" w:rsidRPr="003E1386">
        <w:rPr>
          <w:rFonts w:ascii="Times New Roman" w:hAnsi="Times New Roman"/>
          <w:sz w:val="24"/>
          <w:szCs w:val="24"/>
        </w:rPr>
        <w:t xml:space="preserve"> </w:t>
      </w:r>
      <w:r w:rsidR="003E1386">
        <w:rPr>
          <w:rFonts w:ascii="Times New Roman" w:hAnsi="Times New Roman"/>
          <w:sz w:val="24"/>
          <w:szCs w:val="24"/>
        </w:rPr>
        <w:t>16.01.2026</w:t>
      </w:r>
      <w:r w:rsidR="003E1386">
        <w:rPr>
          <w:rFonts w:ascii="Times New Roman" w:hAnsi="Times New Roman"/>
          <w:sz w:val="24"/>
          <w:szCs w:val="24"/>
        </w:rPr>
        <w:t xml:space="preserve"> </w:t>
      </w:r>
      <w:r w:rsidR="003E1386">
        <w:rPr>
          <w:rFonts w:ascii="Times New Roman" w:hAnsi="Times New Roman"/>
          <w:sz w:val="24"/>
          <w:szCs w:val="24"/>
        </w:rPr>
        <w:t>г.№ 40</w:t>
      </w:r>
      <w:r w:rsidR="003E1386">
        <w:rPr>
          <w:rFonts w:ascii="Times New Roman" w:hAnsi="Times New Roman"/>
          <w:sz w:val="24"/>
          <w:szCs w:val="24"/>
        </w:rPr>
        <w:t xml:space="preserve"> «О проведении недел</w:t>
      </w:r>
      <w:r w:rsidR="003E1386">
        <w:rPr>
          <w:rFonts w:ascii="Times New Roman" w:hAnsi="Times New Roman"/>
          <w:sz w:val="24"/>
          <w:szCs w:val="24"/>
        </w:rPr>
        <w:t>и функциональной грамотности в 7-х классах», 09.02.2026</w:t>
      </w:r>
      <w:r w:rsidR="003E1386">
        <w:rPr>
          <w:rFonts w:ascii="Times New Roman" w:hAnsi="Times New Roman"/>
          <w:sz w:val="24"/>
          <w:szCs w:val="24"/>
        </w:rPr>
        <w:t xml:space="preserve"> </w:t>
      </w:r>
      <w:r w:rsidR="009A433A">
        <w:rPr>
          <w:rFonts w:ascii="Times New Roman" w:hAnsi="Times New Roman"/>
          <w:sz w:val="24"/>
          <w:szCs w:val="24"/>
        </w:rPr>
        <w:t xml:space="preserve">г.№ 67 </w:t>
      </w:r>
      <w:r w:rsidR="003E1386">
        <w:rPr>
          <w:rFonts w:ascii="Times New Roman" w:hAnsi="Times New Roman"/>
          <w:sz w:val="24"/>
          <w:szCs w:val="24"/>
        </w:rPr>
        <w:t>«О проведении недели функционал</w:t>
      </w:r>
      <w:r w:rsidR="003E1386">
        <w:rPr>
          <w:rFonts w:ascii="Times New Roman" w:hAnsi="Times New Roman"/>
          <w:sz w:val="24"/>
          <w:szCs w:val="24"/>
        </w:rPr>
        <w:t xml:space="preserve">ьной грамотности в 6-х классах», </w:t>
      </w:r>
      <w:r w:rsidR="009A433A">
        <w:rPr>
          <w:rFonts w:ascii="Times New Roman" w:hAnsi="Times New Roman"/>
          <w:sz w:val="24"/>
          <w:szCs w:val="24"/>
        </w:rPr>
        <w:t>02</w:t>
      </w:r>
      <w:r w:rsidR="003E1386">
        <w:rPr>
          <w:rFonts w:ascii="Times New Roman" w:hAnsi="Times New Roman"/>
          <w:sz w:val="24"/>
          <w:szCs w:val="24"/>
        </w:rPr>
        <w:t>.03.2026</w:t>
      </w:r>
      <w:r w:rsidR="003E1386">
        <w:rPr>
          <w:rFonts w:ascii="Times New Roman" w:hAnsi="Times New Roman"/>
          <w:sz w:val="24"/>
          <w:szCs w:val="24"/>
        </w:rPr>
        <w:t xml:space="preserve"> </w:t>
      </w:r>
      <w:r w:rsidR="003E1386">
        <w:rPr>
          <w:rFonts w:ascii="Times New Roman" w:hAnsi="Times New Roman"/>
          <w:sz w:val="24"/>
          <w:szCs w:val="24"/>
        </w:rPr>
        <w:t xml:space="preserve">г. № </w:t>
      </w:r>
      <w:r w:rsidR="009A433A">
        <w:rPr>
          <w:rFonts w:ascii="Times New Roman" w:hAnsi="Times New Roman"/>
          <w:sz w:val="24"/>
          <w:szCs w:val="24"/>
        </w:rPr>
        <w:t xml:space="preserve">87 </w:t>
      </w:r>
      <w:r w:rsidR="003E1386">
        <w:rPr>
          <w:rFonts w:ascii="Times New Roman" w:hAnsi="Times New Roman"/>
          <w:sz w:val="24"/>
          <w:szCs w:val="24"/>
        </w:rPr>
        <w:t>«О проведении недел</w:t>
      </w:r>
      <w:r w:rsidR="003E1386">
        <w:rPr>
          <w:rFonts w:ascii="Times New Roman" w:hAnsi="Times New Roman"/>
          <w:sz w:val="24"/>
          <w:szCs w:val="24"/>
        </w:rPr>
        <w:t xml:space="preserve">и функциональной грамотности в 5-х классах». </w:t>
      </w:r>
      <w:r>
        <w:rPr>
          <w:rFonts w:ascii="Times New Roman" w:hAnsi="Times New Roman"/>
          <w:sz w:val="24"/>
          <w:szCs w:val="24"/>
        </w:rPr>
        <w:t xml:space="preserve">Работа состояла из трех модулей, направленных на диагностику </w:t>
      </w:r>
      <w:r>
        <w:rPr>
          <w:rFonts w:ascii="Times New Roman" w:hAnsi="Times New Roman"/>
          <w:sz w:val="24"/>
          <w:szCs w:val="24"/>
        </w:rPr>
        <w:lastRenderedPageBreak/>
        <w:t>одного из направлений функциональной грамотности: читательской, математической и естественнонаучной.</w:t>
      </w:r>
      <w:r w:rsidR="00917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выполнение работы отводилось 40 минут. </w:t>
      </w:r>
      <w:r>
        <w:rPr>
          <w:rFonts w:ascii="Times New Roman" w:hAnsi="Times New Roman"/>
          <w:color w:val="000000"/>
          <w:sz w:val="24"/>
          <w:szCs w:val="24"/>
        </w:rPr>
        <w:t>По результатам  выполнения диагностической работы на основе суммарного балла, полученного обучающимися, за выполнение всех заданий каждого блока, определился уровень сформированности  читательской, математической, естественнонаучной</w:t>
      </w:r>
      <w:r>
        <w:rPr>
          <w:rFonts w:ascii="Times New Roman" w:hAnsi="Times New Roman"/>
          <w:sz w:val="24"/>
          <w:szCs w:val="24"/>
        </w:rPr>
        <w:t xml:space="preserve"> грамотности. Результаты выполнения диагностической работы по функциональной грамотности </w:t>
      </w:r>
    </w:p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мониторинга по читательской грамотности 9-А,9-Б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1981"/>
        <w:gridCol w:w="2097"/>
        <w:gridCol w:w="3024"/>
      </w:tblGrid>
      <w:tr w:rsidR="002319A1">
        <w:tc>
          <w:tcPr>
            <w:tcW w:w="308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уровень</w:t>
            </w:r>
          </w:p>
        </w:tc>
        <w:tc>
          <w:tcPr>
            <w:tcW w:w="199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 xml:space="preserve">Диапазон выполнения </w:t>
            </w:r>
          </w:p>
        </w:tc>
        <w:tc>
          <w:tcPr>
            <w:tcW w:w="211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Количество учащихся</w:t>
            </w:r>
          </w:p>
        </w:tc>
        <w:tc>
          <w:tcPr>
            <w:tcW w:w="306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% от общего количества участников мониторинга</w:t>
            </w:r>
          </w:p>
        </w:tc>
      </w:tr>
      <w:tr w:rsidR="002319A1">
        <w:tc>
          <w:tcPr>
            <w:tcW w:w="308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Высокий уровень</w:t>
            </w:r>
          </w:p>
        </w:tc>
        <w:tc>
          <w:tcPr>
            <w:tcW w:w="199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100%</w:t>
            </w:r>
          </w:p>
        </w:tc>
        <w:tc>
          <w:tcPr>
            <w:tcW w:w="211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306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2</w:t>
            </w:r>
          </w:p>
        </w:tc>
      </w:tr>
      <w:tr w:rsidR="002319A1">
        <w:tc>
          <w:tcPr>
            <w:tcW w:w="308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Средний уровень</w:t>
            </w:r>
          </w:p>
        </w:tc>
        <w:tc>
          <w:tcPr>
            <w:tcW w:w="199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70%</w:t>
            </w:r>
          </w:p>
        </w:tc>
        <w:tc>
          <w:tcPr>
            <w:tcW w:w="211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17</w:t>
            </w:r>
          </w:p>
        </w:tc>
        <w:tc>
          <w:tcPr>
            <w:tcW w:w="306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37</w:t>
            </w:r>
          </w:p>
        </w:tc>
      </w:tr>
      <w:tr w:rsidR="002319A1">
        <w:tc>
          <w:tcPr>
            <w:tcW w:w="308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Ниже среднего</w:t>
            </w:r>
          </w:p>
        </w:tc>
        <w:tc>
          <w:tcPr>
            <w:tcW w:w="199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40%</w:t>
            </w:r>
          </w:p>
        </w:tc>
        <w:tc>
          <w:tcPr>
            <w:tcW w:w="211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306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20</w:t>
            </w:r>
          </w:p>
        </w:tc>
      </w:tr>
      <w:tr w:rsidR="002319A1">
        <w:tc>
          <w:tcPr>
            <w:tcW w:w="308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Низкий уровень</w:t>
            </w:r>
          </w:p>
        </w:tc>
        <w:tc>
          <w:tcPr>
            <w:tcW w:w="199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10%</w:t>
            </w:r>
          </w:p>
        </w:tc>
        <w:tc>
          <w:tcPr>
            <w:tcW w:w="211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19</w:t>
            </w:r>
          </w:p>
        </w:tc>
        <w:tc>
          <w:tcPr>
            <w:tcW w:w="306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41</w:t>
            </w:r>
          </w:p>
        </w:tc>
      </w:tr>
      <w:tr w:rsidR="002319A1">
        <w:tc>
          <w:tcPr>
            <w:tcW w:w="3082" w:type="dxa"/>
          </w:tcPr>
          <w:p w:rsidR="002319A1" w:rsidRPr="00DB2FF7" w:rsidRDefault="002319A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95" w:type="dxa"/>
          </w:tcPr>
          <w:p w:rsidR="002319A1" w:rsidRPr="00DB2FF7" w:rsidRDefault="002319A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15" w:type="dxa"/>
          </w:tcPr>
          <w:p w:rsidR="002319A1" w:rsidRPr="00DB2FF7" w:rsidRDefault="002319A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60" w:type="dxa"/>
          </w:tcPr>
          <w:p w:rsidR="002319A1" w:rsidRPr="00DB2FF7" w:rsidRDefault="002319A1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319A1">
        <w:tc>
          <w:tcPr>
            <w:tcW w:w="5077" w:type="dxa"/>
            <w:gridSpan w:val="2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Общее количество участников мониторинга</w:t>
            </w:r>
          </w:p>
        </w:tc>
        <w:tc>
          <w:tcPr>
            <w:tcW w:w="2115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46</w:t>
            </w:r>
          </w:p>
        </w:tc>
        <w:tc>
          <w:tcPr>
            <w:tcW w:w="306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мониторинга по математической грамотности 9-А,9-Б классов: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92"/>
        <w:gridCol w:w="1512"/>
        <w:gridCol w:w="1998"/>
        <w:gridCol w:w="2066"/>
        <w:gridCol w:w="1507"/>
        <w:gridCol w:w="1564"/>
      </w:tblGrid>
      <w:tr w:rsidR="002319A1" w:rsidTr="00DB2FF7">
        <w:trPr>
          <w:trHeight w:val="1291"/>
        </w:trPr>
        <w:tc>
          <w:tcPr>
            <w:tcW w:w="1524" w:type="dxa"/>
          </w:tcPr>
          <w:p w:rsidR="002319A1" w:rsidRDefault="007A7787">
            <w:pPr>
              <w:spacing w:after="0" w:line="240" w:lineRule="auto"/>
              <w:ind w:left="790" w:hangingChars="359" w:hanging="79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обуч.в 9 кл</w:t>
            </w:r>
          </w:p>
          <w:p w:rsidR="002319A1" w:rsidRDefault="00231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524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Писало</w:t>
            </w:r>
          </w:p>
          <w:p w:rsidR="002319A1" w:rsidRDefault="00231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9A1" w:rsidRDefault="002319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9A1" w:rsidRDefault="007A7787" w:rsidP="00DB2FF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029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 №1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0б- 22 %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1б- 13%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2б- 65 %</w:t>
            </w:r>
          </w:p>
        </w:tc>
        <w:tc>
          <w:tcPr>
            <w:tcW w:w="2100" w:type="dxa"/>
          </w:tcPr>
          <w:p w:rsidR="002319A1" w:rsidRDefault="007A7787" w:rsidP="00DB2F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</w:t>
            </w:r>
            <w:r w:rsidR="00DB2F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№2</w:t>
            </w:r>
          </w:p>
          <w:p w:rsidR="002319A1" w:rsidRPr="00DB2FF7" w:rsidRDefault="007A7787" w:rsidP="00DB2FF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1варианта</w:t>
            </w:r>
            <w:r w:rsidR="00DB2FF7">
              <w:rPr>
                <w:rFonts w:ascii="Times New Roman" w:hAnsi="Times New Roman"/>
              </w:rPr>
              <w:t xml:space="preserve"> </w:t>
            </w:r>
            <w:r>
              <w:t>0б-17%</w:t>
            </w:r>
            <w:r w:rsidR="00DB2FF7">
              <w:t xml:space="preserve"> </w:t>
            </w:r>
            <w:r>
              <w:t>1б-83%</w:t>
            </w:r>
          </w:p>
          <w:p w:rsidR="002319A1" w:rsidRDefault="007A7787" w:rsidP="00DB2FF7">
            <w:pPr>
              <w:spacing w:after="0" w:line="240" w:lineRule="auto"/>
              <w:ind w:left="0" w:hanging="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Для 2 варианта</w:t>
            </w:r>
          </w:p>
          <w:p w:rsidR="002319A1" w:rsidRDefault="007A7787" w:rsidP="00DB2FF7">
            <w:pPr>
              <w:pStyle w:val="TableParagraph"/>
              <w:ind w:left="0" w:right="327" w:firstLine="0"/>
            </w:pPr>
            <w:r>
              <w:t>0б-22%1б-78%</w:t>
            </w:r>
          </w:p>
          <w:p w:rsidR="002319A1" w:rsidRDefault="007A7787" w:rsidP="00DB2FF7">
            <w:pPr>
              <w:pStyle w:val="TableParagraph"/>
              <w:ind w:left="0" w:right="327" w:firstLine="0"/>
            </w:pPr>
            <w:r>
              <w:t>2б-0%</w:t>
            </w:r>
          </w:p>
        </w:tc>
        <w:tc>
          <w:tcPr>
            <w:tcW w:w="1515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 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  <w:p w:rsidR="002319A1" w:rsidRDefault="007A7787">
            <w:pPr>
              <w:pStyle w:val="TableParagraph"/>
              <w:ind w:right="327" w:hanging="104"/>
            </w:pPr>
            <w:r>
              <w:t>0б-39%</w:t>
            </w:r>
          </w:p>
          <w:p w:rsidR="002319A1" w:rsidRDefault="007A7787">
            <w:pPr>
              <w:pStyle w:val="TableParagraph"/>
              <w:ind w:right="327" w:hanging="104"/>
            </w:pPr>
            <w:r>
              <w:t>1б-41%</w:t>
            </w:r>
          </w:p>
          <w:p w:rsidR="002319A1" w:rsidRDefault="007A7787">
            <w:pPr>
              <w:pStyle w:val="TableParagraph"/>
              <w:ind w:right="327" w:hanging="104"/>
            </w:pPr>
            <w:r>
              <w:t>2б-20%</w:t>
            </w:r>
          </w:p>
          <w:p w:rsidR="002319A1" w:rsidRDefault="002319A1">
            <w:pPr>
              <w:pStyle w:val="TableParagraph"/>
              <w:ind w:left="336" w:right="327"/>
            </w:pPr>
          </w:p>
        </w:tc>
        <w:tc>
          <w:tcPr>
            <w:tcW w:w="1575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Задание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0б-33 %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1б- 54%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2б- 13%</w:t>
            </w:r>
          </w:p>
        </w:tc>
      </w:tr>
    </w:tbl>
    <w:p w:rsidR="002319A1" w:rsidRDefault="007A7787">
      <w:pPr>
        <w:pStyle w:val="1"/>
        <w:spacing w:before="0" w:after="0" w:line="240" w:lineRule="auto"/>
        <w:ind w:left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Выводы</w:t>
      </w:r>
      <w:r>
        <w:rPr>
          <w:rFonts w:ascii="Times New Roman" w:hAnsi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/>
          <w:b w:val="0"/>
          <w:bCs w:val="0"/>
        </w:rPr>
        <w:t>по</w:t>
      </w:r>
      <w:r>
        <w:rPr>
          <w:rFonts w:ascii="Times New Roman" w:hAnsi="Times New Roman"/>
          <w:b w:val="0"/>
          <w:bCs w:val="0"/>
          <w:spacing w:val="-1"/>
        </w:rPr>
        <w:t xml:space="preserve"> </w:t>
      </w:r>
      <w:r>
        <w:rPr>
          <w:rFonts w:ascii="Times New Roman" w:hAnsi="Times New Roman"/>
          <w:b w:val="0"/>
          <w:bCs w:val="0"/>
        </w:rPr>
        <w:t>результатам</w:t>
      </w:r>
      <w:r>
        <w:rPr>
          <w:rFonts w:ascii="Times New Roman" w:hAnsi="Times New Roman"/>
          <w:b w:val="0"/>
          <w:bCs w:val="0"/>
          <w:spacing w:val="-1"/>
        </w:rPr>
        <w:t xml:space="preserve"> </w:t>
      </w:r>
      <w:r>
        <w:rPr>
          <w:rFonts w:ascii="Times New Roman" w:hAnsi="Times New Roman"/>
          <w:b w:val="0"/>
          <w:bCs w:val="0"/>
        </w:rPr>
        <w:t>мониторинговой</w:t>
      </w:r>
      <w:r>
        <w:rPr>
          <w:rFonts w:ascii="Times New Roman" w:hAnsi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/>
          <w:b w:val="0"/>
          <w:bCs w:val="0"/>
        </w:rPr>
        <w:t>работы: большинство учащихся справились с выполнением заданий, где необходимо было использовать разные наглядные способы представления данных, читать столбчатые диаграммы, интерпретировать информацию, распознавать геометрические формы и определять размеры (угловые величины), выполнять вычисление площади фигуры сложной формы</w:t>
      </w:r>
    </w:p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Типичные затруднения у обучающихся при вычислении вероятности события, вычислять длину дуги окружности, выполнять вычисления с использованием формулы длины окружности сравнивать величины</w:t>
      </w:r>
    </w:p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мониторинга по естественнонаучным компетенциям 9-А,9-Б классов: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1907"/>
        <w:gridCol w:w="2264"/>
        <w:gridCol w:w="3019"/>
      </w:tblGrid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Диапазон </w:t>
            </w:r>
          </w:p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выполнения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Кол-во участников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% от общего кол-ва участников мониторинга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Высокий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66-100%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17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35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Средний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45-65%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23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47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Ниже среднего уровня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30-44%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18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Низкий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0-29%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-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-</w:t>
            </w:r>
          </w:p>
        </w:tc>
      </w:tr>
      <w:tr w:rsidR="002319A1">
        <w:tc>
          <w:tcPr>
            <w:tcW w:w="4970" w:type="dxa"/>
            <w:gridSpan w:val="2"/>
          </w:tcPr>
          <w:p w:rsidR="002319A1" w:rsidRPr="00DB2FF7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 ИТОГО: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49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Результаты мониторинга по финансовой грамотности 9-А,9-Б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907"/>
        <w:gridCol w:w="2265"/>
        <w:gridCol w:w="3020"/>
      </w:tblGrid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Диапазон </w:t>
            </w:r>
          </w:p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выполнения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Кол-во участников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% от общего кол-ва участников мониторинга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Высокий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66-100%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23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44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Средний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45-65%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20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38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Ниже среднего уровня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30-44%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9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17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Низкий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0-29%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 w:rsidR="002319A1">
        <w:tc>
          <w:tcPr>
            <w:tcW w:w="4992" w:type="dxa"/>
            <w:gridSpan w:val="2"/>
          </w:tcPr>
          <w:p w:rsidR="002319A1" w:rsidRPr="00DB2FF7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 ИТОГО: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52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Результаты мониторинга по глобальным компетенциям 9-А,9-Б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907"/>
        <w:gridCol w:w="2265"/>
        <w:gridCol w:w="3020"/>
      </w:tblGrid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Диапазон </w:t>
            </w:r>
          </w:p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выполнения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Кол-во участников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% от общего кол-ва участников мониторинга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Высокий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66-100%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25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45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Средний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45-65%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13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23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Ниже среднего уровня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30-44%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13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23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Низкий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0-29%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14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8</w:t>
            </w:r>
          </w:p>
        </w:tc>
      </w:tr>
      <w:tr w:rsidR="002319A1">
        <w:tc>
          <w:tcPr>
            <w:tcW w:w="4992" w:type="dxa"/>
            <w:gridSpan w:val="2"/>
          </w:tcPr>
          <w:p w:rsidR="002319A1" w:rsidRPr="00DB2FF7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 ИТОГО: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55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Результаты мониторинга по креативному мышлению 9-А,9-Б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1911"/>
        <w:gridCol w:w="2267"/>
        <w:gridCol w:w="3021"/>
      </w:tblGrid>
      <w:tr w:rsidR="002319A1">
        <w:tc>
          <w:tcPr>
            <w:tcW w:w="3050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939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Диапазон </w:t>
            </w:r>
          </w:p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выполнения</w:t>
            </w:r>
          </w:p>
        </w:tc>
        <w:tc>
          <w:tcPr>
            <w:tcW w:w="232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Кол-во участников</w:t>
            </w:r>
          </w:p>
        </w:tc>
        <w:tc>
          <w:tcPr>
            <w:tcW w:w="311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2319A1">
        <w:tc>
          <w:tcPr>
            <w:tcW w:w="3050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Высокий уровень</w:t>
            </w:r>
          </w:p>
        </w:tc>
        <w:tc>
          <w:tcPr>
            <w:tcW w:w="1939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11-15 б</w:t>
            </w:r>
          </w:p>
        </w:tc>
        <w:tc>
          <w:tcPr>
            <w:tcW w:w="232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311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</w:t>
            </w:r>
          </w:p>
        </w:tc>
      </w:tr>
      <w:tr w:rsidR="002319A1">
        <w:tc>
          <w:tcPr>
            <w:tcW w:w="3050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Средний уровень</w:t>
            </w:r>
          </w:p>
        </w:tc>
        <w:tc>
          <w:tcPr>
            <w:tcW w:w="1939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6-10 б</w:t>
            </w:r>
          </w:p>
        </w:tc>
        <w:tc>
          <w:tcPr>
            <w:tcW w:w="232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311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58</w:t>
            </w:r>
          </w:p>
        </w:tc>
      </w:tr>
      <w:tr w:rsidR="002319A1">
        <w:tc>
          <w:tcPr>
            <w:tcW w:w="3050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Ниже среднего уровня</w:t>
            </w:r>
          </w:p>
        </w:tc>
        <w:tc>
          <w:tcPr>
            <w:tcW w:w="1939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0-5 б</w:t>
            </w:r>
          </w:p>
        </w:tc>
        <w:tc>
          <w:tcPr>
            <w:tcW w:w="232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311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26</w:t>
            </w:r>
          </w:p>
        </w:tc>
      </w:tr>
      <w:tr w:rsidR="002319A1">
        <w:tc>
          <w:tcPr>
            <w:tcW w:w="4989" w:type="dxa"/>
            <w:gridSpan w:val="2"/>
          </w:tcPr>
          <w:p w:rsidR="002319A1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ИТОГО:</w:t>
            </w:r>
          </w:p>
        </w:tc>
        <w:tc>
          <w:tcPr>
            <w:tcW w:w="232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3111" w:type="dxa"/>
          </w:tcPr>
          <w:p w:rsidR="002319A1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100</w:t>
            </w:r>
          </w:p>
        </w:tc>
      </w:tr>
    </w:tbl>
    <w:p w:rsidR="002319A1" w:rsidRDefault="007A77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Лучшие результаты показали обучающиеся по мониторингу глобальных компетенций ( высокий уровень- 45%), слабый результат показали обучающиеся по мониторингу читательской грамотности  (высокий – 2%)</w:t>
      </w:r>
    </w:p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Результ</w:t>
      </w:r>
      <w:r>
        <w:rPr>
          <w:rFonts w:ascii="Times New Roman" w:hAnsi="Times New Roman"/>
          <w:sz w:val="24"/>
          <w:szCs w:val="24"/>
        </w:rPr>
        <w:t>аты мониторинга по читательской грамотности 8-А,8-Б,8-В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1982"/>
        <w:gridCol w:w="2098"/>
        <w:gridCol w:w="3024"/>
      </w:tblGrid>
      <w:tr w:rsidR="002319A1">
        <w:tc>
          <w:tcPr>
            <w:tcW w:w="3082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уровень</w:t>
            </w:r>
          </w:p>
        </w:tc>
        <w:tc>
          <w:tcPr>
            <w:tcW w:w="199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11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060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2319A1">
        <w:tc>
          <w:tcPr>
            <w:tcW w:w="3082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9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100%</w:t>
            </w:r>
          </w:p>
        </w:tc>
        <w:tc>
          <w:tcPr>
            <w:tcW w:w="211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</w:tr>
      <w:tr w:rsidR="002319A1">
        <w:tc>
          <w:tcPr>
            <w:tcW w:w="3082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9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70%</w:t>
            </w:r>
          </w:p>
        </w:tc>
        <w:tc>
          <w:tcPr>
            <w:tcW w:w="211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060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</w:tr>
      <w:tr w:rsidR="002319A1">
        <w:tc>
          <w:tcPr>
            <w:tcW w:w="3082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199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40%</w:t>
            </w:r>
          </w:p>
        </w:tc>
        <w:tc>
          <w:tcPr>
            <w:tcW w:w="211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2319A1">
        <w:tc>
          <w:tcPr>
            <w:tcW w:w="3082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9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10%</w:t>
            </w:r>
          </w:p>
        </w:tc>
        <w:tc>
          <w:tcPr>
            <w:tcW w:w="211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2319A1">
        <w:tc>
          <w:tcPr>
            <w:tcW w:w="3082" w:type="dxa"/>
          </w:tcPr>
          <w:p w:rsidR="002319A1" w:rsidRDefault="00231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319A1" w:rsidRDefault="00231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2319A1" w:rsidRDefault="00231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2319A1" w:rsidRDefault="002319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319A1">
        <w:tc>
          <w:tcPr>
            <w:tcW w:w="5077" w:type="dxa"/>
            <w:gridSpan w:val="2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115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3060" w:type="dxa"/>
          </w:tcPr>
          <w:p w:rsidR="002319A1" w:rsidRDefault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мониторинга по математической грамотности 8-А,8-Б,8-В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09"/>
        <w:gridCol w:w="2002"/>
        <w:gridCol w:w="2115"/>
        <w:gridCol w:w="3006"/>
      </w:tblGrid>
      <w:tr w:rsidR="002319A1">
        <w:trPr>
          <w:trHeight w:val="1107"/>
        </w:trPr>
        <w:tc>
          <w:tcPr>
            <w:tcW w:w="1524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обуч.в 9 кл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24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Писало</w:t>
            </w:r>
          </w:p>
          <w:p w:rsidR="002319A1" w:rsidRDefault="00231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29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№1</w:t>
            </w:r>
          </w:p>
          <w:p w:rsidR="002319A1" w:rsidRDefault="007A7787">
            <w:pPr>
              <w:pStyle w:val="TableParagraph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0б- 14   %</w:t>
            </w:r>
          </w:p>
          <w:p w:rsidR="002319A1" w:rsidRDefault="007A7787">
            <w:pPr>
              <w:pStyle w:val="TableParagraph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1б- 41  %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2б- 45   %</w:t>
            </w:r>
          </w:p>
        </w:tc>
        <w:tc>
          <w:tcPr>
            <w:tcW w:w="2145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№2</w:t>
            </w:r>
          </w:p>
          <w:p w:rsidR="002319A1" w:rsidRDefault="007A7787">
            <w:pPr>
              <w:pStyle w:val="TableParagraph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0б- 36   %</w:t>
            </w:r>
          </w:p>
          <w:p w:rsidR="002319A1" w:rsidRDefault="007A7787">
            <w:pPr>
              <w:pStyle w:val="TableParagraph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 38   %</w:t>
            </w:r>
          </w:p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2б-  26   %</w:t>
            </w:r>
          </w:p>
        </w:tc>
        <w:tc>
          <w:tcPr>
            <w:tcW w:w="3060" w:type="dxa"/>
          </w:tcPr>
          <w:p w:rsidR="002319A1" w:rsidRDefault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 №3</w:t>
            </w:r>
          </w:p>
          <w:p w:rsidR="002319A1" w:rsidRDefault="007A7787">
            <w:pPr>
              <w:pStyle w:val="TableParagraph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0б- 31     %</w:t>
            </w:r>
          </w:p>
          <w:p w:rsidR="002319A1" w:rsidRDefault="007A7787">
            <w:pPr>
              <w:pStyle w:val="TableParagraph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1б- 47    %</w:t>
            </w:r>
          </w:p>
          <w:p w:rsidR="002319A1" w:rsidRDefault="007A7787">
            <w:pPr>
              <w:pStyle w:val="TableParagraph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2б-  25   %</w:t>
            </w:r>
          </w:p>
        </w:tc>
      </w:tr>
    </w:tbl>
    <w:p w:rsidR="002319A1" w:rsidRDefault="007A7787">
      <w:pPr>
        <w:tabs>
          <w:tab w:val="left" w:pos="10080"/>
        </w:tabs>
        <w:spacing w:after="0" w:line="240" w:lineRule="auto"/>
        <w:ind w:right="125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Выводы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мониторинговой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работы: большинство учащихся справились с выполнением заданий. </w:t>
      </w:r>
      <w:r>
        <w:rPr>
          <w:rFonts w:ascii="Times New Roman" w:hAnsi="Times New Roman"/>
          <w:spacing w:val="-1"/>
          <w:sz w:val="24"/>
          <w:szCs w:val="24"/>
        </w:rPr>
        <w:t>Количество  обучающихся, набравших максимальный балл (всего чел): 12. Количество  обучающихся, набравших минимальный балл (всего чел): 5</w:t>
      </w:r>
    </w:p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Типичные затруднения вызвало умение выполнять вычислительные операции с величинами, числами, выполнять сравнение величин, предположить результат.</w:t>
      </w:r>
    </w:p>
    <w:p w:rsidR="002319A1" w:rsidRDefault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мониторинга по естественнонаучным компетенциям 8-А,8-Б,8-В классов: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1907"/>
        <w:gridCol w:w="2264"/>
        <w:gridCol w:w="3019"/>
      </w:tblGrid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Диапазон </w:t>
            </w:r>
          </w:p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выполнения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Кол-во участников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% от общего кол-ва участников мониторинга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Высокий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66-100%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14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27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Средний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45-65%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27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52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Ниже среднего уровня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30-44%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11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21</w:t>
            </w:r>
          </w:p>
        </w:tc>
      </w:tr>
      <w:tr w:rsidR="002319A1">
        <w:tc>
          <w:tcPr>
            <w:tcW w:w="3032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Низкий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0-29%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FF"/>
              </w:rPr>
            </w:pPr>
            <w:r w:rsidRPr="00DB2FF7">
              <w:rPr>
                <w:rFonts w:ascii="Times New Roman" w:hAnsi="Times New Roman"/>
                <w:bCs/>
                <w:iCs/>
                <w:color w:val="0000FF"/>
              </w:rPr>
              <w:t>-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FF"/>
              </w:rPr>
            </w:pPr>
            <w:r w:rsidRPr="00DB2FF7">
              <w:rPr>
                <w:rFonts w:ascii="Times New Roman" w:hAnsi="Times New Roman"/>
                <w:bCs/>
                <w:iCs/>
                <w:color w:val="0000FF"/>
              </w:rPr>
              <w:t>-</w:t>
            </w:r>
          </w:p>
        </w:tc>
      </w:tr>
      <w:tr w:rsidR="002319A1">
        <w:tc>
          <w:tcPr>
            <w:tcW w:w="4970" w:type="dxa"/>
            <w:gridSpan w:val="2"/>
          </w:tcPr>
          <w:p w:rsidR="002319A1" w:rsidRPr="00DB2FF7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 ИТОГО: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52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Результаты мониторинга по финансовой грамотности 8-А,8-Б,8-В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907"/>
        <w:gridCol w:w="2265"/>
        <w:gridCol w:w="3020"/>
      </w:tblGrid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Диапазон </w:t>
            </w:r>
          </w:p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выполнения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Кол-во участников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% от общего кол-ва участников мониторинга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Высокий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66-100%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28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60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Средний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45-65%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13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28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Ниже среднего уровня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30-44%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12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Низкий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0-29%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 w:rsidR="002319A1">
        <w:tc>
          <w:tcPr>
            <w:tcW w:w="4992" w:type="dxa"/>
            <w:gridSpan w:val="2"/>
          </w:tcPr>
          <w:p w:rsidR="002319A1" w:rsidRPr="00DB2FF7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 ИТОГО: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47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Результаты мониторинга по глобальным компетенциям 8-А,8-Б,8-В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1907"/>
        <w:gridCol w:w="2265"/>
        <w:gridCol w:w="3020"/>
      </w:tblGrid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Диапазон </w:t>
            </w:r>
          </w:p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выполнения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Кол-во участников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% от общего кол-ва участников мониторинга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Высокий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66-100%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22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46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Средний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45-65%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20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42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Ниже среднего уровня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30-44%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5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</w:t>
            </w:r>
          </w:p>
        </w:tc>
      </w:tr>
      <w:tr w:rsidR="002319A1">
        <w:tc>
          <w:tcPr>
            <w:tcW w:w="3054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Низкий уровень</w:t>
            </w:r>
          </w:p>
        </w:tc>
        <w:tc>
          <w:tcPr>
            <w:tcW w:w="1938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0-29%</w:t>
            </w:r>
          </w:p>
        </w:tc>
        <w:tc>
          <w:tcPr>
            <w:tcW w:w="2320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</w:t>
            </w:r>
          </w:p>
        </w:tc>
        <w:tc>
          <w:tcPr>
            <w:tcW w:w="3109" w:type="dxa"/>
            <w:vAlign w:val="center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</w:t>
            </w:r>
          </w:p>
        </w:tc>
      </w:tr>
      <w:tr w:rsidR="002319A1">
        <w:tc>
          <w:tcPr>
            <w:tcW w:w="4992" w:type="dxa"/>
            <w:gridSpan w:val="2"/>
          </w:tcPr>
          <w:p w:rsidR="002319A1" w:rsidRPr="00DB2FF7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 ИТОГО:</w:t>
            </w:r>
          </w:p>
        </w:tc>
        <w:tc>
          <w:tcPr>
            <w:tcW w:w="232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47</w:t>
            </w:r>
          </w:p>
        </w:tc>
        <w:tc>
          <w:tcPr>
            <w:tcW w:w="310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100</w:t>
            </w:r>
          </w:p>
        </w:tc>
      </w:tr>
    </w:tbl>
    <w:p w:rsidR="002319A1" w:rsidRDefault="007A7787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Результаты мониторинга по креативному мышлению 8-А,8-Б,8-В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908"/>
        <w:gridCol w:w="2266"/>
        <w:gridCol w:w="3022"/>
      </w:tblGrid>
      <w:tr w:rsidR="002319A1">
        <w:tc>
          <w:tcPr>
            <w:tcW w:w="3050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Уровень</w:t>
            </w:r>
          </w:p>
        </w:tc>
        <w:tc>
          <w:tcPr>
            <w:tcW w:w="193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Диапазон </w:t>
            </w:r>
          </w:p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lastRenderedPageBreak/>
              <w:t>выполнения</w:t>
            </w:r>
          </w:p>
        </w:tc>
        <w:tc>
          <w:tcPr>
            <w:tcW w:w="232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lastRenderedPageBreak/>
              <w:t>Кол-во участников</w:t>
            </w:r>
          </w:p>
        </w:tc>
        <w:tc>
          <w:tcPr>
            <w:tcW w:w="311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% от общего кол-ва </w:t>
            </w:r>
            <w:r w:rsidRPr="00DB2FF7">
              <w:rPr>
                <w:rFonts w:ascii="Times New Roman" w:hAnsi="Times New Roman"/>
                <w:bCs/>
                <w:iCs/>
              </w:rPr>
              <w:lastRenderedPageBreak/>
              <w:t>участников мониторинга</w:t>
            </w:r>
          </w:p>
        </w:tc>
      </w:tr>
      <w:tr w:rsidR="002319A1">
        <w:tc>
          <w:tcPr>
            <w:tcW w:w="305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lastRenderedPageBreak/>
              <w:t>Высокий уровень</w:t>
            </w:r>
          </w:p>
        </w:tc>
        <w:tc>
          <w:tcPr>
            <w:tcW w:w="193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11-15 б</w:t>
            </w:r>
          </w:p>
        </w:tc>
        <w:tc>
          <w:tcPr>
            <w:tcW w:w="232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17</w:t>
            </w:r>
          </w:p>
        </w:tc>
        <w:tc>
          <w:tcPr>
            <w:tcW w:w="311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28</w:t>
            </w:r>
          </w:p>
        </w:tc>
      </w:tr>
      <w:tr w:rsidR="002319A1">
        <w:tc>
          <w:tcPr>
            <w:tcW w:w="305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Средний уровень</w:t>
            </w:r>
          </w:p>
        </w:tc>
        <w:tc>
          <w:tcPr>
            <w:tcW w:w="193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6-10 б</w:t>
            </w:r>
          </w:p>
        </w:tc>
        <w:tc>
          <w:tcPr>
            <w:tcW w:w="232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26</w:t>
            </w:r>
          </w:p>
        </w:tc>
        <w:tc>
          <w:tcPr>
            <w:tcW w:w="311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43</w:t>
            </w:r>
          </w:p>
        </w:tc>
      </w:tr>
      <w:tr w:rsidR="002319A1">
        <w:tc>
          <w:tcPr>
            <w:tcW w:w="3050" w:type="dxa"/>
          </w:tcPr>
          <w:p w:rsidR="002319A1" w:rsidRPr="00DB2FF7" w:rsidRDefault="007A7787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Ниже среднего уровня</w:t>
            </w:r>
          </w:p>
        </w:tc>
        <w:tc>
          <w:tcPr>
            <w:tcW w:w="1939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0-5 б</w:t>
            </w:r>
          </w:p>
        </w:tc>
        <w:tc>
          <w:tcPr>
            <w:tcW w:w="232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18</w:t>
            </w:r>
          </w:p>
        </w:tc>
        <w:tc>
          <w:tcPr>
            <w:tcW w:w="311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29</w:t>
            </w:r>
          </w:p>
        </w:tc>
      </w:tr>
      <w:tr w:rsidR="002319A1">
        <w:tc>
          <w:tcPr>
            <w:tcW w:w="4989" w:type="dxa"/>
            <w:gridSpan w:val="2"/>
          </w:tcPr>
          <w:p w:rsidR="002319A1" w:rsidRPr="00DB2FF7" w:rsidRDefault="007A7787">
            <w:pPr>
              <w:spacing w:after="0" w:line="240" w:lineRule="auto"/>
              <w:jc w:val="right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 xml:space="preserve"> ИТОГО:</w:t>
            </w:r>
          </w:p>
        </w:tc>
        <w:tc>
          <w:tcPr>
            <w:tcW w:w="232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61</w:t>
            </w:r>
          </w:p>
        </w:tc>
        <w:tc>
          <w:tcPr>
            <w:tcW w:w="3111" w:type="dxa"/>
          </w:tcPr>
          <w:p w:rsidR="002319A1" w:rsidRPr="00DB2FF7" w:rsidRDefault="007A77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DB2FF7">
              <w:rPr>
                <w:rFonts w:ascii="Times New Roman" w:hAnsi="Times New Roman"/>
                <w:bCs/>
                <w:iCs/>
              </w:rPr>
              <w:t>100</w:t>
            </w:r>
          </w:p>
        </w:tc>
      </w:tr>
    </w:tbl>
    <w:p w:rsidR="002319A1" w:rsidRDefault="007A77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Лучшие результаты показали обучающиеся по мониторингу финансовой грамотности ( высокий уровень- 60%), слабый результат показали обучающиеся по мониторингу естественно-научной  грамотности  (высокий – 27%), креативному мышлению  (высокий – 28%)</w:t>
      </w:r>
    </w:p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</w:rPr>
        <w:t>Результаты мониторинга по читательской грамотности 7-А,7-Б классов: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1980"/>
        <w:gridCol w:w="2097"/>
        <w:gridCol w:w="3023"/>
      </w:tblGrid>
      <w:tr w:rsidR="007A7787" w:rsidRPr="007A7787" w:rsidTr="007A7787">
        <w:tc>
          <w:tcPr>
            <w:tcW w:w="297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уровень</w:t>
            </w:r>
          </w:p>
        </w:tc>
        <w:tc>
          <w:tcPr>
            <w:tcW w:w="199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 xml:space="preserve">Диапазон выполнения </w:t>
            </w:r>
          </w:p>
        </w:tc>
        <w:tc>
          <w:tcPr>
            <w:tcW w:w="211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Количество учащихся</w:t>
            </w:r>
          </w:p>
        </w:tc>
        <w:tc>
          <w:tcPr>
            <w:tcW w:w="306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% от общего количества участников мониторинга</w:t>
            </w:r>
          </w:p>
        </w:tc>
      </w:tr>
      <w:tr w:rsidR="007A7787" w:rsidRPr="007A7787" w:rsidTr="007A7787">
        <w:tc>
          <w:tcPr>
            <w:tcW w:w="297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Высокий уровень</w:t>
            </w:r>
          </w:p>
        </w:tc>
        <w:tc>
          <w:tcPr>
            <w:tcW w:w="199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100%</w:t>
            </w:r>
          </w:p>
        </w:tc>
        <w:tc>
          <w:tcPr>
            <w:tcW w:w="2115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22</w:t>
            </w:r>
          </w:p>
        </w:tc>
        <w:tc>
          <w:tcPr>
            <w:tcW w:w="3060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52</w:t>
            </w:r>
          </w:p>
        </w:tc>
      </w:tr>
      <w:tr w:rsidR="007A7787" w:rsidRPr="007A7787" w:rsidTr="007A7787">
        <w:tc>
          <w:tcPr>
            <w:tcW w:w="297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Средний уровень</w:t>
            </w:r>
          </w:p>
        </w:tc>
        <w:tc>
          <w:tcPr>
            <w:tcW w:w="199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70%</w:t>
            </w:r>
          </w:p>
        </w:tc>
        <w:tc>
          <w:tcPr>
            <w:tcW w:w="2115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11</w:t>
            </w:r>
          </w:p>
        </w:tc>
        <w:tc>
          <w:tcPr>
            <w:tcW w:w="3060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26</w:t>
            </w:r>
          </w:p>
        </w:tc>
      </w:tr>
      <w:tr w:rsidR="007A7787" w:rsidRPr="007A7787" w:rsidTr="007A7787">
        <w:tc>
          <w:tcPr>
            <w:tcW w:w="297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Ниже среднего</w:t>
            </w:r>
          </w:p>
        </w:tc>
        <w:tc>
          <w:tcPr>
            <w:tcW w:w="199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40%</w:t>
            </w:r>
          </w:p>
        </w:tc>
        <w:tc>
          <w:tcPr>
            <w:tcW w:w="2115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7</w:t>
            </w:r>
          </w:p>
        </w:tc>
        <w:tc>
          <w:tcPr>
            <w:tcW w:w="3060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17</w:t>
            </w:r>
          </w:p>
        </w:tc>
      </w:tr>
      <w:tr w:rsidR="007A7787" w:rsidRPr="007A7787" w:rsidTr="007A7787">
        <w:tc>
          <w:tcPr>
            <w:tcW w:w="297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Низкий уровень</w:t>
            </w:r>
          </w:p>
        </w:tc>
        <w:tc>
          <w:tcPr>
            <w:tcW w:w="199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9E1C95">
              <w:rPr>
                <w:rFonts w:ascii="Times New Roman" w:eastAsia="Calibri" w:hAnsi="Times New Roman"/>
              </w:rPr>
              <w:t>10%</w:t>
            </w:r>
          </w:p>
        </w:tc>
        <w:tc>
          <w:tcPr>
            <w:tcW w:w="2115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2</w:t>
            </w:r>
          </w:p>
        </w:tc>
        <w:tc>
          <w:tcPr>
            <w:tcW w:w="3060" w:type="dxa"/>
          </w:tcPr>
          <w:p w:rsidR="007A7787" w:rsidRPr="009E1C95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5</w:t>
            </w:r>
          </w:p>
        </w:tc>
      </w:tr>
      <w:tr w:rsidR="007A7787" w:rsidRPr="007A7787" w:rsidTr="007A7787">
        <w:tc>
          <w:tcPr>
            <w:tcW w:w="2970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995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115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060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7A7787" w:rsidRPr="007A7787" w:rsidTr="007A7787">
        <w:tc>
          <w:tcPr>
            <w:tcW w:w="4965" w:type="dxa"/>
            <w:gridSpan w:val="2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7A7787">
              <w:rPr>
                <w:rFonts w:ascii="Times New Roman" w:eastAsia="Calibri" w:hAnsi="Times New Roman"/>
              </w:rPr>
              <w:t>Общее количество участников мониторинга</w:t>
            </w:r>
          </w:p>
        </w:tc>
        <w:tc>
          <w:tcPr>
            <w:tcW w:w="2115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A7787">
              <w:rPr>
                <w:rFonts w:ascii="Times New Roman" w:eastAsia="Calibri" w:hAnsi="Times New Roman"/>
              </w:rPr>
              <w:t>42</w:t>
            </w:r>
          </w:p>
        </w:tc>
        <w:tc>
          <w:tcPr>
            <w:tcW w:w="306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7A7787">
              <w:rPr>
                <w:rFonts w:ascii="Times New Roman" w:eastAsia="Calibri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</w:rPr>
        <w:t>Результаты мониторинга по математической грамотности 8-А,8-Б,8-В классов:</w:t>
      </w:r>
    </w:p>
    <w:tbl>
      <w:tblPr>
        <w:tblStyle w:val="a6"/>
        <w:tblW w:w="0" w:type="auto"/>
        <w:tblInd w:w="97" w:type="dxa"/>
        <w:tblLook w:val="0000" w:firstRow="0" w:lastRow="0" w:firstColumn="0" w:lastColumn="0" w:noHBand="0" w:noVBand="0"/>
      </w:tblPr>
      <w:tblGrid>
        <w:gridCol w:w="2950"/>
        <w:gridCol w:w="1996"/>
        <w:gridCol w:w="2114"/>
        <w:gridCol w:w="2982"/>
      </w:tblGrid>
      <w:tr w:rsidR="007A7787" w:rsidRPr="007A7787" w:rsidTr="007A7787">
        <w:tc>
          <w:tcPr>
            <w:tcW w:w="298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1C95">
              <w:rPr>
                <w:rFonts w:ascii="Times New Roman" w:hAnsi="Times New Roman"/>
                <w:lang w:val="en-US"/>
              </w:rPr>
              <w:t xml:space="preserve">Всего обуч.в </w:t>
            </w:r>
            <w:r w:rsidRPr="009E1C95">
              <w:rPr>
                <w:rFonts w:ascii="Times New Roman" w:hAnsi="Times New Roman"/>
              </w:rPr>
              <w:t>7</w:t>
            </w:r>
            <w:r w:rsidRPr="009E1C95">
              <w:rPr>
                <w:rFonts w:ascii="Times New Roman" w:hAnsi="Times New Roman"/>
                <w:lang w:val="en-US"/>
              </w:rPr>
              <w:t xml:space="preserve"> кл</w:t>
            </w:r>
          </w:p>
        </w:tc>
        <w:tc>
          <w:tcPr>
            <w:tcW w:w="201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1C95">
              <w:rPr>
                <w:rFonts w:ascii="Times New Roman" w:hAnsi="Times New Roman"/>
                <w:lang w:val="en-US"/>
              </w:rPr>
              <w:t>Писало</w:t>
            </w:r>
          </w:p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3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1C95">
              <w:rPr>
                <w:rFonts w:ascii="Times New Roman" w:hAnsi="Times New Roman"/>
                <w:lang w:val="en-US"/>
              </w:rPr>
              <w:t>Задание №1</w:t>
            </w:r>
          </w:p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Задание</w:t>
            </w:r>
          </w:p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№2</w:t>
            </w:r>
          </w:p>
        </w:tc>
      </w:tr>
      <w:tr w:rsidR="007A7787" w:rsidRPr="007A7787" w:rsidTr="007A7787">
        <w:tc>
          <w:tcPr>
            <w:tcW w:w="298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52</w:t>
            </w:r>
          </w:p>
        </w:tc>
        <w:tc>
          <w:tcPr>
            <w:tcW w:w="201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41</w:t>
            </w:r>
          </w:p>
        </w:tc>
        <w:tc>
          <w:tcPr>
            <w:tcW w:w="2130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1C95">
              <w:rPr>
                <w:rFonts w:ascii="Times New Roman" w:hAnsi="Times New Roman"/>
                <w:lang w:val="en-US"/>
              </w:rPr>
              <w:t xml:space="preserve">0б- </w:t>
            </w:r>
            <w:r w:rsidRPr="009E1C95">
              <w:rPr>
                <w:rFonts w:ascii="Times New Roman" w:hAnsi="Times New Roman"/>
              </w:rPr>
              <w:t>29</w:t>
            </w:r>
            <w:r w:rsidRPr="009E1C95">
              <w:rPr>
                <w:rFonts w:ascii="Times New Roman" w:hAnsi="Times New Roman"/>
                <w:lang w:val="en-US"/>
              </w:rPr>
              <w:t xml:space="preserve"> %</w:t>
            </w:r>
          </w:p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1C95">
              <w:rPr>
                <w:rFonts w:ascii="Times New Roman" w:hAnsi="Times New Roman"/>
                <w:lang w:val="en-US"/>
              </w:rPr>
              <w:t xml:space="preserve">1б-  </w:t>
            </w:r>
            <w:r w:rsidRPr="009E1C95">
              <w:rPr>
                <w:rFonts w:ascii="Times New Roman" w:hAnsi="Times New Roman"/>
              </w:rPr>
              <w:t>71</w:t>
            </w:r>
            <w:r w:rsidRPr="009E1C95">
              <w:rPr>
                <w:rFonts w:ascii="Times New Roman" w:hAnsi="Times New Roman"/>
                <w:lang w:val="en-US"/>
              </w:rPr>
              <w:t xml:space="preserve"> %</w:t>
            </w:r>
          </w:p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15" w:type="dxa"/>
          </w:tcPr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0б- 23 %</w:t>
            </w:r>
          </w:p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9E1C95">
              <w:rPr>
                <w:rFonts w:ascii="Times New Roman" w:hAnsi="Times New Roman"/>
              </w:rPr>
              <w:t>1б - 14 %</w:t>
            </w:r>
          </w:p>
          <w:p w:rsidR="007A7787" w:rsidRPr="009E1C95" w:rsidRDefault="007A7787" w:rsidP="007A778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1C95">
              <w:rPr>
                <w:rFonts w:ascii="Times New Roman" w:hAnsi="Times New Roman"/>
              </w:rPr>
              <w:t>2б-  63 %</w:t>
            </w:r>
          </w:p>
        </w:tc>
      </w:tr>
    </w:tbl>
    <w:p w:rsidR="007A7787" w:rsidRPr="007A7787" w:rsidRDefault="007A7787" w:rsidP="007A7787">
      <w:pPr>
        <w:pStyle w:val="1"/>
        <w:spacing w:before="0" w:after="0" w:line="240" w:lineRule="auto"/>
        <w:ind w:left="0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  <w:b w:val="0"/>
          <w:bCs w:val="0"/>
        </w:rPr>
        <w:t>Типичные затруднения у обучающихся при выполнении работы: наибольшие затруднения вызвало задание 1Б во 2 варианте, где нужно было выразить величину скидки в буквенном выражении; не поняли условие задачи на проценты; вычислительные ошибки;неверная трактовка фразы «скидка 90%</w:t>
      </w:r>
    </w:p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</w:rPr>
        <w:t>Результаты мониторинга по естественнонаучным компетенциям 7-А,7-Б классов: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1907"/>
        <w:gridCol w:w="2264"/>
        <w:gridCol w:w="3019"/>
      </w:tblGrid>
      <w:tr w:rsidR="007A7787" w:rsidRPr="007A7787" w:rsidTr="007A7787">
        <w:tc>
          <w:tcPr>
            <w:tcW w:w="3032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Диапазон </w:t>
            </w:r>
          </w:p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10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24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21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53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9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23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7A7787">
              <w:rPr>
                <w:rFonts w:ascii="Times New Roman" w:hAnsi="Times New Roman"/>
                <w:color w:val="0000FF"/>
              </w:rPr>
              <w:t>-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7A7787">
              <w:rPr>
                <w:rFonts w:ascii="Times New Roman" w:hAnsi="Times New Roman"/>
                <w:color w:val="0000FF"/>
              </w:rPr>
              <w:t>-</w:t>
            </w:r>
          </w:p>
        </w:tc>
      </w:tr>
      <w:tr w:rsidR="007A7787" w:rsidRPr="007A7787" w:rsidTr="007A7787">
        <w:tc>
          <w:tcPr>
            <w:tcW w:w="4970" w:type="dxa"/>
            <w:gridSpan w:val="2"/>
          </w:tcPr>
          <w:p w:rsidR="007A7787" w:rsidRPr="007A778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40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</w:rPr>
        <w:t>Результаты мониторинга по финансовой грамотности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1907"/>
        <w:gridCol w:w="2265"/>
        <w:gridCol w:w="3020"/>
      </w:tblGrid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Диапазон </w:t>
            </w:r>
          </w:p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15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38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12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30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12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30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2</w:t>
            </w:r>
          </w:p>
        </w:tc>
      </w:tr>
      <w:tr w:rsidR="007A7787" w:rsidRPr="007A7787" w:rsidTr="007A7787">
        <w:tc>
          <w:tcPr>
            <w:tcW w:w="4992" w:type="dxa"/>
            <w:gridSpan w:val="2"/>
          </w:tcPr>
          <w:p w:rsidR="007A7787" w:rsidRPr="007A778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40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</w:rPr>
        <w:t>Результаты мониторинга по глобальным компетенциям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1907"/>
        <w:gridCol w:w="2265"/>
        <w:gridCol w:w="3020"/>
      </w:tblGrid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Диапазон </w:t>
            </w:r>
          </w:p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17</w:t>
            </w:r>
          </w:p>
        </w:tc>
        <w:tc>
          <w:tcPr>
            <w:tcW w:w="3109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43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15</w:t>
            </w:r>
          </w:p>
        </w:tc>
        <w:tc>
          <w:tcPr>
            <w:tcW w:w="3109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37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3</w:t>
            </w:r>
          </w:p>
        </w:tc>
        <w:tc>
          <w:tcPr>
            <w:tcW w:w="3109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8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5</w:t>
            </w:r>
          </w:p>
        </w:tc>
        <w:tc>
          <w:tcPr>
            <w:tcW w:w="3109" w:type="dxa"/>
            <w:vAlign w:val="center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12</w:t>
            </w:r>
          </w:p>
        </w:tc>
      </w:tr>
      <w:tr w:rsidR="007A7787" w:rsidRPr="007A7787" w:rsidTr="007A7787">
        <w:tc>
          <w:tcPr>
            <w:tcW w:w="4992" w:type="dxa"/>
            <w:gridSpan w:val="2"/>
          </w:tcPr>
          <w:p w:rsidR="007A7787" w:rsidRPr="007A778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40</w:t>
            </w:r>
          </w:p>
        </w:tc>
        <w:tc>
          <w:tcPr>
            <w:tcW w:w="310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</w:rPr>
        <w:t>Результаты мониторинга по креативному мышлению 7-А,7-Б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08"/>
        <w:gridCol w:w="2266"/>
        <w:gridCol w:w="3022"/>
      </w:tblGrid>
      <w:tr w:rsidR="007A7787" w:rsidRPr="007A7787" w:rsidTr="007A7787">
        <w:tc>
          <w:tcPr>
            <w:tcW w:w="3050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Диапазон </w:t>
            </w:r>
          </w:p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1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50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11-15 б</w:t>
            </w:r>
          </w:p>
        </w:tc>
        <w:tc>
          <w:tcPr>
            <w:tcW w:w="232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11</w:t>
            </w:r>
          </w:p>
        </w:tc>
        <w:tc>
          <w:tcPr>
            <w:tcW w:w="311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22</w:t>
            </w:r>
          </w:p>
        </w:tc>
      </w:tr>
      <w:tr w:rsidR="007A7787" w:rsidRPr="007A7787" w:rsidTr="007A7787">
        <w:tc>
          <w:tcPr>
            <w:tcW w:w="3050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6-10 б</w:t>
            </w:r>
          </w:p>
        </w:tc>
        <w:tc>
          <w:tcPr>
            <w:tcW w:w="232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26</w:t>
            </w:r>
          </w:p>
        </w:tc>
        <w:tc>
          <w:tcPr>
            <w:tcW w:w="311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53</w:t>
            </w:r>
          </w:p>
        </w:tc>
      </w:tr>
      <w:tr w:rsidR="007A7787" w:rsidRPr="007A7787" w:rsidTr="007A7787">
        <w:trPr>
          <w:trHeight w:val="70"/>
        </w:trPr>
        <w:tc>
          <w:tcPr>
            <w:tcW w:w="3050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lastRenderedPageBreak/>
              <w:t>Ниже среднего уровня</w:t>
            </w:r>
          </w:p>
        </w:tc>
        <w:tc>
          <w:tcPr>
            <w:tcW w:w="1939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0-5 б</w:t>
            </w:r>
          </w:p>
        </w:tc>
        <w:tc>
          <w:tcPr>
            <w:tcW w:w="232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12</w:t>
            </w:r>
          </w:p>
        </w:tc>
        <w:tc>
          <w:tcPr>
            <w:tcW w:w="311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25</w:t>
            </w:r>
          </w:p>
        </w:tc>
      </w:tr>
      <w:tr w:rsidR="007A7787" w:rsidRPr="007A7787" w:rsidTr="007A7787">
        <w:tc>
          <w:tcPr>
            <w:tcW w:w="4989" w:type="dxa"/>
            <w:gridSpan w:val="2"/>
          </w:tcPr>
          <w:p w:rsidR="007A7787" w:rsidRPr="007A778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49</w:t>
            </w:r>
          </w:p>
        </w:tc>
        <w:tc>
          <w:tcPr>
            <w:tcW w:w="311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7787">
              <w:rPr>
                <w:rFonts w:ascii="Times New Roman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</w:rPr>
      </w:pPr>
      <w:r w:rsidRPr="007A7787">
        <w:rPr>
          <w:rFonts w:ascii="Times New Roman" w:hAnsi="Times New Roman"/>
        </w:rPr>
        <w:t>Лучшие результаты показали обучающиеся по мониторингу читательской грамотности ( высокий уровень- 52%), слабый результат показали обучающиеся по мониторингу естественно-научной  грамотности  (высокий – 24%), креативному мышлению  (высокий – 22%)</w:t>
      </w:r>
    </w:p>
    <w:p w:rsidR="007A7787" w:rsidRPr="007A7787" w:rsidRDefault="007A7787" w:rsidP="007A778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787">
        <w:rPr>
          <w:rFonts w:ascii="Times New Roman" w:hAnsi="Times New Roman"/>
          <w:sz w:val="24"/>
          <w:szCs w:val="24"/>
        </w:rPr>
        <w:t>Результаты мониторинга по читательской грамотности 6-А,6-Б классов: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1981"/>
        <w:gridCol w:w="2096"/>
        <w:gridCol w:w="3023"/>
      </w:tblGrid>
      <w:tr w:rsidR="007A7787" w:rsidRPr="007A7787" w:rsidTr="007A7787">
        <w:tc>
          <w:tcPr>
            <w:tcW w:w="3073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уровень</w:t>
            </w:r>
          </w:p>
        </w:tc>
        <w:tc>
          <w:tcPr>
            <w:tcW w:w="1981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096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023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7A7787" w:rsidRPr="007A7787" w:rsidTr="007A7787">
        <w:tc>
          <w:tcPr>
            <w:tcW w:w="3073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981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76-100%</w:t>
            </w:r>
          </w:p>
        </w:tc>
        <w:tc>
          <w:tcPr>
            <w:tcW w:w="2096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23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A7787" w:rsidRPr="007A7787" w:rsidTr="007A7787">
        <w:tc>
          <w:tcPr>
            <w:tcW w:w="3073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981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55-75%</w:t>
            </w:r>
          </w:p>
        </w:tc>
        <w:tc>
          <w:tcPr>
            <w:tcW w:w="2096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3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A7787" w:rsidRPr="007A7787" w:rsidTr="007A7787">
        <w:tc>
          <w:tcPr>
            <w:tcW w:w="3073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1981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30-54%</w:t>
            </w:r>
          </w:p>
        </w:tc>
        <w:tc>
          <w:tcPr>
            <w:tcW w:w="2096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7A7787" w:rsidRPr="007A7787" w:rsidTr="007A7787">
        <w:tc>
          <w:tcPr>
            <w:tcW w:w="3073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1" w:type="dxa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0-29%</w:t>
            </w:r>
          </w:p>
        </w:tc>
        <w:tc>
          <w:tcPr>
            <w:tcW w:w="2096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7A7787" w:rsidRPr="007A7787" w:rsidTr="007A7787">
        <w:tc>
          <w:tcPr>
            <w:tcW w:w="5054" w:type="dxa"/>
            <w:gridSpan w:val="2"/>
          </w:tcPr>
          <w:p w:rsidR="007A7787" w:rsidRPr="007A7787" w:rsidRDefault="007A7787" w:rsidP="007A778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096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3023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A7787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</w:pPr>
      <w:r w:rsidRPr="007A7787">
        <w:rPr>
          <w:rFonts w:ascii="Times New Roman" w:hAnsi="Times New Roman"/>
          <w:sz w:val="24"/>
          <w:szCs w:val="24"/>
        </w:rPr>
        <w:t>Результаты мониторинга по математической грамотности 6-А,6-Б классов</w:t>
      </w:r>
      <w:r w:rsidRPr="007A7787">
        <w:t>:</w:t>
      </w:r>
    </w:p>
    <w:tbl>
      <w:tblPr>
        <w:tblStyle w:val="a6"/>
        <w:tblW w:w="10207" w:type="dxa"/>
        <w:tblInd w:w="-34" w:type="dxa"/>
        <w:tblLook w:val="0000" w:firstRow="0" w:lastRow="0" w:firstColumn="0" w:lastColumn="0" w:noHBand="0" w:noVBand="0"/>
      </w:tblPr>
      <w:tblGrid>
        <w:gridCol w:w="1384"/>
        <w:gridCol w:w="1350"/>
        <w:gridCol w:w="1460"/>
        <w:gridCol w:w="1598"/>
        <w:gridCol w:w="1460"/>
        <w:gridCol w:w="2955"/>
      </w:tblGrid>
      <w:tr w:rsidR="007A7787" w:rsidRPr="007A7787" w:rsidTr="009E1C95">
        <w:tc>
          <w:tcPr>
            <w:tcW w:w="1384" w:type="dxa"/>
          </w:tcPr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Всего обуч.в 6 классах</w:t>
            </w:r>
          </w:p>
        </w:tc>
        <w:tc>
          <w:tcPr>
            <w:tcW w:w="1350" w:type="dxa"/>
          </w:tcPr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Писало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Задание №1(низкий)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0б-  10 %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1б-  90%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598" w:type="dxa"/>
          </w:tcPr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Задание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№2(средний)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0б- 7 %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1б- 70 %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2б- 23%</w:t>
            </w:r>
          </w:p>
        </w:tc>
        <w:tc>
          <w:tcPr>
            <w:tcW w:w="1460" w:type="dxa"/>
          </w:tcPr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Задание 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№3(низкий)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0б- 12 %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1б- 88 %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2955" w:type="dxa"/>
          </w:tcPr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Задание 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№4(высокий)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0б-   15 %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1б-   77 %</w:t>
            </w:r>
          </w:p>
          <w:p w:rsidR="007A7787" w:rsidRPr="00DB2FF7" w:rsidRDefault="007A7787" w:rsidP="007A7787">
            <w:p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2б-   8 %</w:t>
            </w:r>
          </w:p>
        </w:tc>
      </w:tr>
      <w:tr w:rsidR="007A7787" w:rsidRPr="007A7787" w:rsidTr="009E1C95">
        <w:tc>
          <w:tcPr>
            <w:tcW w:w="1384" w:type="dxa"/>
          </w:tcPr>
          <w:p w:rsidR="007A7787" w:rsidRPr="00DB2FF7" w:rsidRDefault="007A7787" w:rsidP="007A7787">
            <w:pPr>
              <w:spacing w:after="0" w:line="240" w:lineRule="auto"/>
              <w:ind w:left="0" w:firstLine="67"/>
            </w:pPr>
            <w:r w:rsidRPr="00DB2FF7">
              <w:t>60</w:t>
            </w:r>
          </w:p>
        </w:tc>
        <w:tc>
          <w:tcPr>
            <w:tcW w:w="1350" w:type="dxa"/>
          </w:tcPr>
          <w:p w:rsidR="007A7787" w:rsidRPr="00DB2FF7" w:rsidRDefault="007A7787" w:rsidP="007A7787">
            <w:pPr>
              <w:spacing w:after="0" w:line="240" w:lineRule="auto"/>
              <w:ind w:left="0" w:firstLine="67"/>
            </w:pPr>
            <w:r w:rsidRPr="00DB2FF7">
              <w:t>54</w:t>
            </w:r>
          </w:p>
        </w:tc>
        <w:tc>
          <w:tcPr>
            <w:tcW w:w="1460" w:type="dxa"/>
          </w:tcPr>
          <w:p w:rsidR="007A7787" w:rsidRPr="00DB2FF7" w:rsidRDefault="007A7787" w:rsidP="007A7787">
            <w:pPr>
              <w:spacing w:after="0" w:line="240" w:lineRule="auto"/>
              <w:ind w:left="0" w:firstLine="67"/>
            </w:pPr>
            <w:r w:rsidRPr="00DB2FF7">
              <w:t>100</w:t>
            </w:r>
          </w:p>
        </w:tc>
        <w:tc>
          <w:tcPr>
            <w:tcW w:w="1598" w:type="dxa"/>
          </w:tcPr>
          <w:p w:rsidR="007A7787" w:rsidRPr="00DB2FF7" w:rsidRDefault="007A7787" w:rsidP="007A7787">
            <w:pPr>
              <w:spacing w:after="0" w:line="240" w:lineRule="auto"/>
              <w:ind w:left="0" w:firstLine="67"/>
            </w:pPr>
            <w:r w:rsidRPr="00DB2FF7">
              <w:t>100</w:t>
            </w:r>
          </w:p>
        </w:tc>
        <w:tc>
          <w:tcPr>
            <w:tcW w:w="1460" w:type="dxa"/>
          </w:tcPr>
          <w:p w:rsidR="007A7787" w:rsidRPr="00DB2FF7" w:rsidRDefault="007A7787" w:rsidP="007A7787">
            <w:pPr>
              <w:spacing w:after="0" w:line="240" w:lineRule="auto"/>
              <w:ind w:left="0" w:firstLine="67"/>
            </w:pPr>
            <w:r w:rsidRPr="00DB2FF7">
              <w:t>100</w:t>
            </w:r>
          </w:p>
        </w:tc>
        <w:tc>
          <w:tcPr>
            <w:tcW w:w="2955" w:type="dxa"/>
          </w:tcPr>
          <w:p w:rsidR="007A7787" w:rsidRPr="00DB2FF7" w:rsidRDefault="007A7787" w:rsidP="007A7787">
            <w:pPr>
              <w:spacing w:after="0" w:line="240" w:lineRule="auto"/>
              <w:ind w:left="0" w:firstLine="67"/>
            </w:pPr>
            <w:r w:rsidRPr="00DB2FF7">
              <w:t>100</w:t>
            </w:r>
          </w:p>
        </w:tc>
      </w:tr>
    </w:tbl>
    <w:p w:rsidR="007A7787" w:rsidRPr="007A7787" w:rsidRDefault="007A7787" w:rsidP="007A7787">
      <w:pPr>
        <w:pStyle w:val="1"/>
        <w:spacing w:before="0" w:after="0" w:line="240" w:lineRule="auto"/>
        <w:ind w:left="0"/>
        <w:jc w:val="both"/>
        <w:rPr>
          <w:rFonts w:ascii="Times New Roman" w:hAnsi="Times New Roman"/>
          <w:b w:val="0"/>
          <w:bCs w:val="0"/>
        </w:rPr>
      </w:pPr>
      <w:r w:rsidRPr="007A7787">
        <w:rPr>
          <w:rFonts w:ascii="Times New Roman" w:hAnsi="Times New Roman"/>
          <w:b w:val="0"/>
          <w:bCs w:val="0"/>
        </w:rPr>
        <w:t xml:space="preserve">Типичные затруднения у обучающихся при выполнении работы: </w:t>
      </w:r>
      <w:r w:rsidRPr="007A7787">
        <w:rPr>
          <w:rFonts w:ascii="Times New Roman" w:hAnsi="Times New Roman"/>
          <w:b w:val="0"/>
        </w:rPr>
        <w:t>в</w:t>
      </w:r>
      <w:r w:rsidRPr="007A7787">
        <w:rPr>
          <w:rFonts w:ascii="Times New Roman" w:hAnsi="Times New Roman"/>
          <w:b w:val="0"/>
          <w:bCs w:val="0"/>
        </w:rPr>
        <w:t>ыполнять действия с десятичными дробями, установить зависимость между величинами, указанными в условии задания, и применять эту зависимость при расчётах.</w:t>
      </w:r>
    </w:p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787">
        <w:rPr>
          <w:rFonts w:ascii="Times New Roman" w:hAnsi="Times New Roman"/>
          <w:sz w:val="24"/>
          <w:szCs w:val="24"/>
        </w:rPr>
        <w:t>Результаты мониторинга по естественнонаучным компетенциям 6-А,6-Б классов: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1907"/>
        <w:gridCol w:w="2264"/>
        <w:gridCol w:w="3019"/>
      </w:tblGrid>
      <w:tr w:rsidR="007A7787" w:rsidRPr="007A7787" w:rsidTr="007A7787">
        <w:tc>
          <w:tcPr>
            <w:tcW w:w="3032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14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26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25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46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15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28</w:t>
            </w:r>
          </w:p>
        </w:tc>
      </w:tr>
      <w:tr w:rsidR="007A7787" w:rsidRPr="007A7787" w:rsidTr="007A7787">
        <w:tc>
          <w:tcPr>
            <w:tcW w:w="3032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DB2FF7">
              <w:rPr>
                <w:rFonts w:ascii="Times New Roman" w:hAnsi="Times New Roman"/>
                <w:color w:val="0000FF"/>
              </w:rPr>
              <w:t>-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DB2FF7">
              <w:rPr>
                <w:rFonts w:ascii="Times New Roman" w:hAnsi="Times New Roman"/>
                <w:color w:val="0000FF"/>
              </w:rPr>
              <w:t>-</w:t>
            </w:r>
          </w:p>
        </w:tc>
      </w:tr>
      <w:tr w:rsidR="007A7787" w:rsidRPr="007A7787" w:rsidTr="007A7787">
        <w:tc>
          <w:tcPr>
            <w:tcW w:w="4970" w:type="dxa"/>
            <w:gridSpan w:val="2"/>
          </w:tcPr>
          <w:p w:rsidR="007A7787" w:rsidRPr="00DB2FF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54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787">
        <w:rPr>
          <w:rFonts w:ascii="Times New Roman" w:hAnsi="Times New Roman"/>
          <w:sz w:val="24"/>
          <w:szCs w:val="24"/>
        </w:rPr>
        <w:t>Результаты мониторинга по финансовой грамотности 6-А,6-Б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1907"/>
        <w:gridCol w:w="2265"/>
        <w:gridCol w:w="3020"/>
      </w:tblGrid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21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45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18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38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7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15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</w:t>
            </w:r>
          </w:p>
        </w:tc>
      </w:tr>
      <w:tr w:rsidR="007A7787" w:rsidRPr="007A7787" w:rsidTr="007A7787">
        <w:tc>
          <w:tcPr>
            <w:tcW w:w="4992" w:type="dxa"/>
            <w:gridSpan w:val="2"/>
          </w:tcPr>
          <w:p w:rsidR="007A7787" w:rsidRPr="00DB2FF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47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787">
        <w:rPr>
          <w:rFonts w:ascii="Times New Roman" w:hAnsi="Times New Roman"/>
          <w:sz w:val="24"/>
          <w:szCs w:val="24"/>
        </w:rPr>
        <w:t>Результаты мониторинга по глобальным компетенциям 6-А,6-Б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1907"/>
        <w:gridCol w:w="2265"/>
        <w:gridCol w:w="3020"/>
      </w:tblGrid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27</w:t>
            </w:r>
          </w:p>
        </w:tc>
        <w:tc>
          <w:tcPr>
            <w:tcW w:w="3109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57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</w:t>
            </w:r>
          </w:p>
        </w:tc>
        <w:tc>
          <w:tcPr>
            <w:tcW w:w="3109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12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9</w:t>
            </w:r>
          </w:p>
        </w:tc>
        <w:tc>
          <w:tcPr>
            <w:tcW w:w="3109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19</w:t>
            </w:r>
          </w:p>
        </w:tc>
      </w:tr>
      <w:tr w:rsidR="007A7787" w:rsidRPr="007A7787" w:rsidTr="007A7787">
        <w:tc>
          <w:tcPr>
            <w:tcW w:w="3054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</w:t>
            </w:r>
          </w:p>
        </w:tc>
        <w:tc>
          <w:tcPr>
            <w:tcW w:w="3109" w:type="dxa"/>
            <w:vAlign w:val="center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11</w:t>
            </w:r>
          </w:p>
        </w:tc>
      </w:tr>
      <w:tr w:rsidR="007A7787" w:rsidRPr="007A7787" w:rsidTr="007A7787">
        <w:tc>
          <w:tcPr>
            <w:tcW w:w="4992" w:type="dxa"/>
            <w:gridSpan w:val="2"/>
          </w:tcPr>
          <w:p w:rsidR="007A7787" w:rsidRPr="00DB2FF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47</w:t>
            </w:r>
          </w:p>
        </w:tc>
        <w:tc>
          <w:tcPr>
            <w:tcW w:w="310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100</w:t>
            </w:r>
          </w:p>
        </w:tc>
      </w:tr>
    </w:tbl>
    <w:p w:rsidR="007A7787" w:rsidRPr="007A7787" w:rsidRDefault="007A7787" w:rsidP="007A7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787">
        <w:rPr>
          <w:rFonts w:ascii="Times New Roman" w:hAnsi="Times New Roman"/>
          <w:sz w:val="24"/>
          <w:szCs w:val="24"/>
        </w:rPr>
        <w:t>Результаты мониторинга по креативному мышлению 6-А,6-Б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08"/>
        <w:gridCol w:w="2266"/>
        <w:gridCol w:w="3022"/>
      </w:tblGrid>
      <w:tr w:rsidR="007A7787" w:rsidRPr="007A7787" w:rsidTr="007A7787">
        <w:tc>
          <w:tcPr>
            <w:tcW w:w="3050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1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7A7787" w:rsidRPr="007A7787" w:rsidTr="007A7787">
        <w:tc>
          <w:tcPr>
            <w:tcW w:w="3050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11-15 б</w:t>
            </w:r>
          </w:p>
        </w:tc>
        <w:tc>
          <w:tcPr>
            <w:tcW w:w="232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18</w:t>
            </w:r>
          </w:p>
        </w:tc>
        <w:tc>
          <w:tcPr>
            <w:tcW w:w="311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34</w:t>
            </w:r>
          </w:p>
        </w:tc>
      </w:tr>
      <w:tr w:rsidR="007A7787" w:rsidRPr="007A7787" w:rsidTr="007A7787">
        <w:tc>
          <w:tcPr>
            <w:tcW w:w="3050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6-10 б</w:t>
            </w:r>
          </w:p>
        </w:tc>
        <w:tc>
          <w:tcPr>
            <w:tcW w:w="232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23</w:t>
            </w:r>
          </w:p>
        </w:tc>
        <w:tc>
          <w:tcPr>
            <w:tcW w:w="311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43</w:t>
            </w:r>
          </w:p>
        </w:tc>
      </w:tr>
      <w:tr w:rsidR="007A7787" w:rsidRPr="007A7787" w:rsidTr="007A7787">
        <w:tc>
          <w:tcPr>
            <w:tcW w:w="3050" w:type="dxa"/>
          </w:tcPr>
          <w:p w:rsidR="007A7787" w:rsidRPr="00DB2FF7" w:rsidRDefault="007A7787" w:rsidP="007A7787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9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0-5 б</w:t>
            </w:r>
          </w:p>
        </w:tc>
        <w:tc>
          <w:tcPr>
            <w:tcW w:w="232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12</w:t>
            </w:r>
          </w:p>
        </w:tc>
        <w:tc>
          <w:tcPr>
            <w:tcW w:w="3111" w:type="dxa"/>
          </w:tcPr>
          <w:p w:rsidR="007A7787" w:rsidRPr="00DB2FF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23</w:t>
            </w:r>
          </w:p>
        </w:tc>
      </w:tr>
      <w:tr w:rsidR="007A7787" w:rsidTr="007A7787">
        <w:tc>
          <w:tcPr>
            <w:tcW w:w="4989" w:type="dxa"/>
            <w:gridSpan w:val="2"/>
          </w:tcPr>
          <w:p w:rsidR="007A7787" w:rsidRPr="007A7787" w:rsidRDefault="007A7787" w:rsidP="007A77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2321" w:type="dxa"/>
          </w:tcPr>
          <w:p w:rsidR="007A7787" w:rsidRPr="007A7787" w:rsidRDefault="007A7787" w:rsidP="007A77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78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111" w:type="dxa"/>
          </w:tcPr>
          <w:p w:rsidR="007A7787" w:rsidRDefault="007A7787" w:rsidP="007A7787">
            <w:pPr>
              <w:spacing w:after="0" w:line="240" w:lineRule="auto"/>
              <w:jc w:val="center"/>
            </w:pPr>
            <w:r>
              <w:t>100</w:t>
            </w:r>
          </w:p>
        </w:tc>
      </w:tr>
    </w:tbl>
    <w:p w:rsidR="007A7787" w:rsidRPr="002003A1" w:rsidRDefault="007A7787" w:rsidP="00200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lastRenderedPageBreak/>
        <w:t>Лучшие результаты показали обучающиеся по мониторингу глобальной компетенции ( высокий уровень- 57%), слабый результат показали обучающиеся по мониторингу естественно-научной  грамотности  (высокий – 26%), креативному мышлению  (высокий – 34%),</w:t>
      </w:r>
    </w:p>
    <w:p w:rsidR="002003A1" w:rsidRPr="002003A1" w:rsidRDefault="002003A1" w:rsidP="00200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t>Результаты мониторинга по читательской грамотности 5-А,5-Б,5-В классов: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1980"/>
        <w:gridCol w:w="2097"/>
        <w:gridCol w:w="3023"/>
      </w:tblGrid>
      <w:tr w:rsidR="002003A1" w:rsidRPr="002003A1" w:rsidTr="008C0C28">
        <w:tc>
          <w:tcPr>
            <w:tcW w:w="297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уровень</w:t>
            </w:r>
          </w:p>
        </w:tc>
        <w:tc>
          <w:tcPr>
            <w:tcW w:w="1995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 xml:space="preserve">Диапазон выполнения </w:t>
            </w:r>
          </w:p>
        </w:tc>
        <w:tc>
          <w:tcPr>
            <w:tcW w:w="2115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Количество учащихся</w:t>
            </w:r>
          </w:p>
        </w:tc>
        <w:tc>
          <w:tcPr>
            <w:tcW w:w="306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% от общего количества участников мониторинга</w:t>
            </w:r>
          </w:p>
        </w:tc>
      </w:tr>
      <w:tr w:rsidR="002003A1" w:rsidRPr="002003A1" w:rsidTr="008C0C28">
        <w:tc>
          <w:tcPr>
            <w:tcW w:w="297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Высокий уровень</w:t>
            </w:r>
          </w:p>
        </w:tc>
        <w:tc>
          <w:tcPr>
            <w:tcW w:w="1995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76-100%</w:t>
            </w:r>
          </w:p>
        </w:tc>
        <w:tc>
          <w:tcPr>
            <w:tcW w:w="2115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26</w:t>
            </w:r>
          </w:p>
        </w:tc>
        <w:tc>
          <w:tcPr>
            <w:tcW w:w="306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41</w:t>
            </w:r>
          </w:p>
        </w:tc>
      </w:tr>
      <w:tr w:rsidR="002003A1" w:rsidRPr="002003A1" w:rsidTr="008C0C28">
        <w:tc>
          <w:tcPr>
            <w:tcW w:w="297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Средний уровень</w:t>
            </w:r>
          </w:p>
        </w:tc>
        <w:tc>
          <w:tcPr>
            <w:tcW w:w="1995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55-75%</w:t>
            </w:r>
          </w:p>
        </w:tc>
        <w:tc>
          <w:tcPr>
            <w:tcW w:w="2115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34</w:t>
            </w:r>
          </w:p>
        </w:tc>
        <w:tc>
          <w:tcPr>
            <w:tcW w:w="306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54</w:t>
            </w:r>
          </w:p>
        </w:tc>
      </w:tr>
      <w:tr w:rsidR="002003A1" w:rsidRPr="002003A1" w:rsidTr="008C0C28">
        <w:tc>
          <w:tcPr>
            <w:tcW w:w="297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Ниже среднего</w:t>
            </w:r>
          </w:p>
        </w:tc>
        <w:tc>
          <w:tcPr>
            <w:tcW w:w="1995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30-54%</w:t>
            </w:r>
          </w:p>
        </w:tc>
        <w:tc>
          <w:tcPr>
            <w:tcW w:w="2115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</w:t>
            </w:r>
          </w:p>
        </w:tc>
        <w:tc>
          <w:tcPr>
            <w:tcW w:w="306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</w:t>
            </w:r>
          </w:p>
        </w:tc>
      </w:tr>
      <w:tr w:rsidR="002003A1" w:rsidRPr="002003A1" w:rsidTr="008C0C28">
        <w:tc>
          <w:tcPr>
            <w:tcW w:w="297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Низкий уровень</w:t>
            </w:r>
          </w:p>
        </w:tc>
        <w:tc>
          <w:tcPr>
            <w:tcW w:w="1995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0-29%</w:t>
            </w:r>
          </w:p>
        </w:tc>
        <w:tc>
          <w:tcPr>
            <w:tcW w:w="2115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</w:t>
            </w:r>
          </w:p>
        </w:tc>
        <w:tc>
          <w:tcPr>
            <w:tcW w:w="306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</w:t>
            </w:r>
          </w:p>
        </w:tc>
      </w:tr>
      <w:tr w:rsidR="002003A1" w:rsidRPr="002003A1" w:rsidTr="008C0C28">
        <w:tc>
          <w:tcPr>
            <w:tcW w:w="4965" w:type="dxa"/>
            <w:gridSpan w:val="2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Общее количество участников мониторинга</w:t>
            </w:r>
          </w:p>
        </w:tc>
        <w:tc>
          <w:tcPr>
            <w:tcW w:w="2115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63</w:t>
            </w:r>
          </w:p>
        </w:tc>
        <w:tc>
          <w:tcPr>
            <w:tcW w:w="306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DB2FF7">
              <w:rPr>
                <w:rFonts w:ascii="Times New Roman" w:eastAsia="Calibri" w:hAnsi="Times New Roman"/>
              </w:rPr>
              <w:t>100</w:t>
            </w:r>
          </w:p>
        </w:tc>
      </w:tr>
    </w:tbl>
    <w:p w:rsidR="002003A1" w:rsidRPr="002003A1" w:rsidRDefault="002003A1" w:rsidP="00200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t>Результаты мониторинга по математической грамотности 5-А,5-Б,5-В классов: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8"/>
        <w:gridCol w:w="1350"/>
        <w:gridCol w:w="1450"/>
        <w:gridCol w:w="1566"/>
        <w:gridCol w:w="1450"/>
        <w:gridCol w:w="1600"/>
      </w:tblGrid>
      <w:tr w:rsidR="002003A1" w:rsidRPr="002003A1" w:rsidTr="008C0C28">
        <w:trPr>
          <w:trHeight w:val="715"/>
        </w:trPr>
        <w:tc>
          <w:tcPr>
            <w:tcW w:w="1268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Всего обуч.в 6 классах</w:t>
            </w:r>
          </w:p>
        </w:tc>
        <w:tc>
          <w:tcPr>
            <w:tcW w:w="1350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Писало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Задание №1(низкий)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Задание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№2(средний)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0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Задание 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№3(низкий)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0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Задание 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№4(высокий)</w:t>
            </w:r>
          </w:p>
        </w:tc>
      </w:tr>
      <w:tr w:rsidR="002003A1" w:rsidRPr="002003A1" w:rsidTr="008C0C28">
        <w:tc>
          <w:tcPr>
            <w:tcW w:w="1268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74</w:t>
            </w:r>
          </w:p>
        </w:tc>
        <w:tc>
          <w:tcPr>
            <w:tcW w:w="1350" w:type="dxa"/>
            <w:shd w:val="clear" w:color="auto" w:fill="auto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62</w:t>
            </w:r>
          </w:p>
        </w:tc>
        <w:tc>
          <w:tcPr>
            <w:tcW w:w="1450" w:type="dxa"/>
            <w:shd w:val="clear" w:color="auto" w:fill="auto"/>
          </w:tcPr>
          <w:p w:rsidR="002003A1" w:rsidRPr="00DB2FF7" w:rsidRDefault="002003A1" w:rsidP="002003A1">
            <w:pPr>
              <w:pStyle w:val="TableParagraph"/>
              <w:ind w:left="0"/>
            </w:pPr>
            <w:r w:rsidRPr="00DB2FF7">
              <w:t>0б-  3%</w:t>
            </w:r>
          </w:p>
          <w:p w:rsidR="002003A1" w:rsidRPr="00DB2FF7" w:rsidRDefault="002003A1" w:rsidP="002003A1">
            <w:pPr>
              <w:pStyle w:val="TableParagraph"/>
              <w:ind w:left="0"/>
            </w:pPr>
            <w:r w:rsidRPr="00DB2FF7">
              <w:t>1б-  97%</w:t>
            </w:r>
          </w:p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dxa"/>
            <w:shd w:val="clear" w:color="auto" w:fill="auto"/>
          </w:tcPr>
          <w:p w:rsidR="002003A1" w:rsidRPr="00DB2FF7" w:rsidRDefault="002003A1" w:rsidP="002003A1">
            <w:pPr>
              <w:pStyle w:val="TableParagraph"/>
              <w:ind w:left="0"/>
              <w:jc w:val="center"/>
            </w:pPr>
            <w:r w:rsidRPr="00DB2FF7">
              <w:t>0б-   3%</w:t>
            </w:r>
          </w:p>
          <w:p w:rsidR="002003A1" w:rsidRPr="00DB2FF7" w:rsidRDefault="002003A1" w:rsidP="002003A1">
            <w:pPr>
              <w:pStyle w:val="TableParagraph"/>
              <w:ind w:left="0"/>
              <w:jc w:val="center"/>
            </w:pPr>
            <w:r w:rsidRPr="00DB2FF7">
              <w:t>1б-   88%</w:t>
            </w:r>
          </w:p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  2б-   9%</w:t>
            </w:r>
          </w:p>
        </w:tc>
        <w:tc>
          <w:tcPr>
            <w:tcW w:w="1450" w:type="dxa"/>
            <w:shd w:val="clear" w:color="auto" w:fill="auto"/>
          </w:tcPr>
          <w:p w:rsidR="002003A1" w:rsidRPr="00DB2FF7" w:rsidRDefault="002003A1" w:rsidP="002003A1">
            <w:pPr>
              <w:pStyle w:val="TableParagraph"/>
              <w:ind w:left="0"/>
              <w:jc w:val="center"/>
            </w:pPr>
            <w:r w:rsidRPr="00DB2FF7">
              <w:t>0б-  5%</w:t>
            </w:r>
          </w:p>
          <w:p w:rsidR="002003A1" w:rsidRPr="00DB2FF7" w:rsidRDefault="002003A1" w:rsidP="002003A1">
            <w:pPr>
              <w:pStyle w:val="TableParagraph"/>
              <w:ind w:left="0"/>
              <w:jc w:val="center"/>
            </w:pPr>
            <w:r w:rsidRPr="00DB2FF7">
              <w:t>1б-  95%</w:t>
            </w:r>
          </w:p>
        </w:tc>
        <w:tc>
          <w:tcPr>
            <w:tcW w:w="1600" w:type="dxa"/>
            <w:shd w:val="clear" w:color="auto" w:fill="auto"/>
          </w:tcPr>
          <w:p w:rsidR="002003A1" w:rsidRPr="00DB2FF7" w:rsidRDefault="002003A1" w:rsidP="002003A1">
            <w:pPr>
              <w:pStyle w:val="TableParagraph"/>
              <w:ind w:left="0"/>
              <w:jc w:val="center"/>
            </w:pPr>
            <w:r w:rsidRPr="00DB2FF7">
              <w:t>0б-   7%</w:t>
            </w:r>
          </w:p>
          <w:p w:rsidR="002003A1" w:rsidRPr="00DB2FF7" w:rsidRDefault="002003A1" w:rsidP="002003A1">
            <w:pPr>
              <w:pStyle w:val="TableParagraph"/>
              <w:ind w:left="0"/>
              <w:jc w:val="center"/>
            </w:pPr>
            <w:r w:rsidRPr="00DB2FF7">
              <w:t>1б-  84 %</w:t>
            </w:r>
          </w:p>
          <w:p w:rsidR="002003A1" w:rsidRPr="00DB2FF7" w:rsidRDefault="002003A1" w:rsidP="002003A1">
            <w:pPr>
              <w:pStyle w:val="TableParagraph"/>
              <w:ind w:left="0"/>
              <w:jc w:val="center"/>
            </w:pPr>
            <w:r w:rsidRPr="00DB2FF7">
              <w:t>2б-   9 %</w:t>
            </w:r>
          </w:p>
        </w:tc>
      </w:tr>
    </w:tbl>
    <w:p w:rsidR="002003A1" w:rsidRPr="002003A1" w:rsidRDefault="002003A1" w:rsidP="002003A1">
      <w:pPr>
        <w:pStyle w:val="aa"/>
        <w:ind w:left="0" w:firstLine="0"/>
      </w:pPr>
      <w:r w:rsidRPr="002003A1">
        <w:t>Типичные затруднения у обучающихся при выполнении работы: выполнение расчётов с натуральными числами, понимание смысла арифметического действия, установление зависимости между величинами.</w:t>
      </w:r>
    </w:p>
    <w:p w:rsidR="002003A1" w:rsidRPr="002003A1" w:rsidRDefault="002003A1" w:rsidP="00200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t>Результаты мониторинга по естественнонаучным компетенциям 5-А,5-Б,5-В классов: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7"/>
        <w:gridCol w:w="1907"/>
        <w:gridCol w:w="2264"/>
        <w:gridCol w:w="3019"/>
      </w:tblGrid>
      <w:tr w:rsidR="002003A1" w:rsidRPr="002003A1" w:rsidTr="008C0C28">
        <w:tc>
          <w:tcPr>
            <w:tcW w:w="3032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2003A1" w:rsidRPr="002003A1" w:rsidTr="008C0C28">
        <w:tc>
          <w:tcPr>
            <w:tcW w:w="3032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15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24</w:t>
            </w:r>
          </w:p>
        </w:tc>
      </w:tr>
      <w:tr w:rsidR="002003A1" w:rsidRPr="002003A1" w:rsidTr="008C0C28">
        <w:tc>
          <w:tcPr>
            <w:tcW w:w="3032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29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47</w:t>
            </w:r>
          </w:p>
        </w:tc>
      </w:tr>
      <w:tr w:rsidR="002003A1" w:rsidRPr="002003A1" w:rsidTr="008C0C28">
        <w:tc>
          <w:tcPr>
            <w:tcW w:w="3032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18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29</w:t>
            </w:r>
          </w:p>
        </w:tc>
      </w:tr>
      <w:tr w:rsidR="002003A1" w:rsidRPr="002003A1" w:rsidTr="008C0C28">
        <w:tc>
          <w:tcPr>
            <w:tcW w:w="3032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</w:t>
            </w:r>
          </w:p>
        </w:tc>
      </w:tr>
      <w:tr w:rsidR="002003A1" w:rsidRPr="002003A1" w:rsidTr="008C0C28">
        <w:tc>
          <w:tcPr>
            <w:tcW w:w="4970" w:type="dxa"/>
            <w:gridSpan w:val="2"/>
          </w:tcPr>
          <w:p w:rsidR="002003A1" w:rsidRPr="00DB2FF7" w:rsidRDefault="002003A1" w:rsidP="002003A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62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100</w:t>
            </w:r>
          </w:p>
        </w:tc>
      </w:tr>
    </w:tbl>
    <w:p w:rsidR="002003A1" w:rsidRPr="002003A1" w:rsidRDefault="002003A1" w:rsidP="00200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t>Результаты мониторинга по финансовой грамотности 5-А,5-Б,5-В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1907"/>
        <w:gridCol w:w="2265"/>
        <w:gridCol w:w="3020"/>
      </w:tblGrid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52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78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13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19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</w:t>
            </w:r>
          </w:p>
        </w:tc>
      </w:tr>
      <w:tr w:rsidR="002003A1" w:rsidRPr="002003A1" w:rsidTr="008C0C28">
        <w:tc>
          <w:tcPr>
            <w:tcW w:w="4992" w:type="dxa"/>
            <w:gridSpan w:val="2"/>
          </w:tcPr>
          <w:p w:rsidR="002003A1" w:rsidRPr="00DB2FF7" w:rsidRDefault="002003A1" w:rsidP="002003A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67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100</w:t>
            </w:r>
          </w:p>
        </w:tc>
      </w:tr>
    </w:tbl>
    <w:p w:rsidR="002003A1" w:rsidRPr="002003A1" w:rsidRDefault="002003A1" w:rsidP="00200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t>Результаты мониторинга по глобальным компетенциям 5-А,5-Б,5-В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1907"/>
        <w:gridCol w:w="2265"/>
        <w:gridCol w:w="3020"/>
      </w:tblGrid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66-100%</w:t>
            </w:r>
          </w:p>
        </w:tc>
        <w:tc>
          <w:tcPr>
            <w:tcW w:w="2320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20</w:t>
            </w:r>
          </w:p>
        </w:tc>
        <w:tc>
          <w:tcPr>
            <w:tcW w:w="3109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38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45-65%</w:t>
            </w:r>
          </w:p>
        </w:tc>
        <w:tc>
          <w:tcPr>
            <w:tcW w:w="2320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21</w:t>
            </w:r>
          </w:p>
        </w:tc>
        <w:tc>
          <w:tcPr>
            <w:tcW w:w="3109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40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30-44%</w:t>
            </w:r>
          </w:p>
        </w:tc>
        <w:tc>
          <w:tcPr>
            <w:tcW w:w="2320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</w:t>
            </w:r>
          </w:p>
        </w:tc>
        <w:tc>
          <w:tcPr>
            <w:tcW w:w="3109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12</w:t>
            </w:r>
          </w:p>
        </w:tc>
      </w:tr>
      <w:tr w:rsidR="002003A1" w:rsidRPr="002003A1" w:rsidTr="008C0C28">
        <w:tc>
          <w:tcPr>
            <w:tcW w:w="3054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1938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0-29%</w:t>
            </w:r>
          </w:p>
        </w:tc>
        <w:tc>
          <w:tcPr>
            <w:tcW w:w="2320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</w:t>
            </w:r>
          </w:p>
        </w:tc>
        <w:tc>
          <w:tcPr>
            <w:tcW w:w="3109" w:type="dxa"/>
            <w:vAlign w:val="center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12</w:t>
            </w:r>
          </w:p>
        </w:tc>
      </w:tr>
      <w:tr w:rsidR="002003A1" w:rsidRPr="002003A1" w:rsidTr="008C0C28">
        <w:tc>
          <w:tcPr>
            <w:tcW w:w="4992" w:type="dxa"/>
            <w:gridSpan w:val="2"/>
          </w:tcPr>
          <w:p w:rsidR="002003A1" w:rsidRPr="00DB2FF7" w:rsidRDefault="002003A1" w:rsidP="002003A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52</w:t>
            </w:r>
          </w:p>
        </w:tc>
        <w:tc>
          <w:tcPr>
            <w:tcW w:w="310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100</w:t>
            </w:r>
          </w:p>
        </w:tc>
      </w:tr>
    </w:tbl>
    <w:p w:rsidR="002003A1" w:rsidRPr="002003A1" w:rsidRDefault="002003A1" w:rsidP="002003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t>Результаты мониторинга по креативному мышлению 5-А,5-Б,5-В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908"/>
        <w:gridCol w:w="2266"/>
        <w:gridCol w:w="3022"/>
      </w:tblGrid>
      <w:tr w:rsidR="002003A1" w:rsidRPr="002003A1" w:rsidTr="008C0C28">
        <w:tc>
          <w:tcPr>
            <w:tcW w:w="3050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Уровень</w:t>
            </w:r>
          </w:p>
        </w:tc>
        <w:tc>
          <w:tcPr>
            <w:tcW w:w="193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Диапазон </w:t>
            </w:r>
          </w:p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выполнения</w:t>
            </w:r>
          </w:p>
        </w:tc>
        <w:tc>
          <w:tcPr>
            <w:tcW w:w="232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Кол-во участников</w:t>
            </w:r>
          </w:p>
        </w:tc>
        <w:tc>
          <w:tcPr>
            <w:tcW w:w="311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% от общего кол-ва участников мониторинга</w:t>
            </w:r>
          </w:p>
        </w:tc>
      </w:tr>
      <w:tr w:rsidR="002003A1" w:rsidRPr="002003A1" w:rsidTr="008C0C28">
        <w:tc>
          <w:tcPr>
            <w:tcW w:w="305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193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11-15 б</w:t>
            </w:r>
          </w:p>
        </w:tc>
        <w:tc>
          <w:tcPr>
            <w:tcW w:w="232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22</w:t>
            </w:r>
          </w:p>
        </w:tc>
        <w:tc>
          <w:tcPr>
            <w:tcW w:w="311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32</w:t>
            </w:r>
          </w:p>
        </w:tc>
      </w:tr>
      <w:tr w:rsidR="002003A1" w:rsidRPr="002003A1" w:rsidTr="008C0C28">
        <w:tc>
          <w:tcPr>
            <w:tcW w:w="305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193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6-10 б</w:t>
            </w:r>
          </w:p>
        </w:tc>
        <w:tc>
          <w:tcPr>
            <w:tcW w:w="232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32</w:t>
            </w:r>
          </w:p>
        </w:tc>
        <w:tc>
          <w:tcPr>
            <w:tcW w:w="311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48</w:t>
            </w:r>
          </w:p>
        </w:tc>
      </w:tr>
      <w:tr w:rsidR="002003A1" w:rsidRPr="002003A1" w:rsidTr="008C0C28">
        <w:tc>
          <w:tcPr>
            <w:tcW w:w="3050" w:type="dxa"/>
          </w:tcPr>
          <w:p w:rsidR="002003A1" w:rsidRPr="00DB2FF7" w:rsidRDefault="002003A1" w:rsidP="002003A1">
            <w:pPr>
              <w:spacing w:after="0" w:line="240" w:lineRule="auto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Ниже среднего уровня</w:t>
            </w:r>
          </w:p>
        </w:tc>
        <w:tc>
          <w:tcPr>
            <w:tcW w:w="1939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0-5 б</w:t>
            </w:r>
          </w:p>
        </w:tc>
        <w:tc>
          <w:tcPr>
            <w:tcW w:w="232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13</w:t>
            </w:r>
          </w:p>
        </w:tc>
        <w:tc>
          <w:tcPr>
            <w:tcW w:w="311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20</w:t>
            </w:r>
          </w:p>
        </w:tc>
      </w:tr>
      <w:tr w:rsidR="002003A1" w:rsidRPr="002003A1" w:rsidTr="008C0C28">
        <w:tc>
          <w:tcPr>
            <w:tcW w:w="4989" w:type="dxa"/>
            <w:gridSpan w:val="2"/>
          </w:tcPr>
          <w:p w:rsidR="002003A1" w:rsidRPr="00DB2FF7" w:rsidRDefault="002003A1" w:rsidP="002003A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 xml:space="preserve"> ИТОГО:</w:t>
            </w:r>
          </w:p>
        </w:tc>
        <w:tc>
          <w:tcPr>
            <w:tcW w:w="232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67</w:t>
            </w:r>
          </w:p>
        </w:tc>
        <w:tc>
          <w:tcPr>
            <w:tcW w:w="3111" w:type="dxa"/>
          </w:tcPr>
          <w:p w:rsidR="002003A1" w:rsidRPr="00DB2FF7" w:rsidRDefault="002003A1" w:rsidP="0020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2FF7">
              <w:rPr>
                <w:rFonts w:ascii="Times New Roman" w:hAnsi="Times New Roman"/>
              </w:rPr>
              <w:t>100</w:t>
            </w:r>
          </w:p>
        </w:tc>
      </w:tr>
    </w:tbl>
    <w:p w:rsidR="002003A1" w:rsidRPr="002003A1" w:rsidRDefault="002003A1" w:rsidP="002003A1">
      <w:pPr>
        <w:pStyle w:val="a7"/>
        <w:spacing w:after="0" w:line="240" w:lineRule="auto"/>
        <w:ind w:left="-142"/>
        <w:jc w:val="both"/>
        <w:rPr>
          <w:rFonts w:ascii="Times New Roman" w:eastAsia="Calibri" w:hAnsi="Times New Roman"/>
          <w:sz w:val="24"/>
          <w:szCs w:val="24"/>
        </w:rPr>
      </w:pPr>
      <w:r w:rsidRPr="002003A1">
        <w:rPr>
          <w:rFonts w:ascii="Times New Roman" w:eastAsia="Calibri" w:hAnsi="Times New Roman"/>
          <w:sz w:val="24"/>
          <w:szCs w:val="24"/>
        </w:rPr>
        <w:t>Задания, которые вызвали затруднения у более 50% обучающихся задание 2 и 3</w:t>
      </w:r>
    </w:p>
    <w:p w:rsidR="007A7787" w:rsidRDefault="002003A1" w:rsidP="006A7535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2003A1">
        <w:rPr>
          <w:rFonts w:ascii="Times New Roman" w:hAnsi="Times New Roman"/>
          <w:sz w:val="24"/>
          <w:szCs w:val="24"/>
        </w:rPr>
        <w:lastRenderedPageBreak/>
        <w:t>Лучшие результаты показали обучающиеся по мониторингу финансовой грамотности ( высокий уровень- 78%), слабый результат показали обучающиеся по мониторингу естественно-научной  грамотности  (высокий – 24%), что свидетельствует о слабой подготовке обучающихся</w:t>
      </w:r>
    </w:p>
    <w:p w:rsidR="002319A1" w:rsidRPr="009A433A" w:rsidRDefault="007A7787">
      <w:pPr>
        <w:pStyle w:val="a5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Chars="-100" w:left="-220"/>
        <w:jc w:val="both"/>
      </w:pPr>
      <w:r w:rsidRPr="009A433A">
        <w:rPr>
          <w:shd w:val="clear" w:color="auto" w:fill="FFFFFF"/>
        </w:rPr>
        <w:t>14 октября 2025 года учащиеся приняли участие во Всероссийском экономическом диктанте</w:t>
      </w:r>
      <w:r w:rsidRPr="009A433A">
        <w:br/>
      </w:r>
      <w:r w:rsidRPr="009A433A">
        <w:rPr>
          <w:shd w:val="clear" w:color="auto" w:fill="FFFFFF"/>
        </w:rPr>
        <w:t>Учащиеся Партизанской школы им А.П. Богданова проверили свои силы и знания в акции, которая прошла по всей стране под лозунгом «Сильная экономика – процветающая Россия!».</w:t>
      </w:r>
      <w:r w:rsidRPr="009A433A">
        <w:rPr>
          <w:shd w:val="clear" w:color="auto" w:fill="FFFFFF"/>
        </w:rPr>
        <w:br/>
        <w:t>Участи приняли 11 детей и 3 учителя</w:t>
      </w:r>
    </w:p>
    <w:p w:rsidR="002319A1" w:rsidRPr="009A433A" w:rsidRDefault="007A7787">
      <w:pPr>
        <w:pStyle w:val="a5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ind w:leftChars="-100" w:left="-220"/>
        <w:jc w:val="both"/>
      </w:pPr>
      <w:r w:rsidRPr="009A433A">
        <w:t>Ученики  школы приняли участие в шестом этапе всероссийского проекта </w:t>
      </w:r>
      <w:r w:rsidRPr="009A433A">
        <w:rPr>
          <w:rStyle w:val="a4"/>
          <w:b w:val="0"/>
          <w:bCs w:val="0"/>
          <w:bdr w:val="single" w:sz="2" w:space="0" w:color="E5E7EB"/>
        </w:rPr>
        <w:t>«Мои финансы»</w:t>
      </w:r>
      <w:r w:rsidRPr="009A433A">
        <w:t> — нового масштабного мероприятия по повышению финансовой грамотности россиян всех возрастов. Проект объединяет серию информационно-просветительских мероприятий по различным финансовым вопросам.</w:t>
      </w:r>
      <w:r w:rsidR="00BF7BFE">
        <w:t xml:space="preserve"> </w:t>
      </w:r>
      <w:r w:rsidRPr="009A433A">
        <w:t>Участие приняли 25 человек</w:t>
      </w:r>
    </w:p>
    <w:p w:rsidR="002319A1" w:rsidRDefault="007A7787">
      <w:pPr>
        <w:spacing w:after="0" w:line="240" w:lineRule="auto"/>
        <w:ind w:leftChars="-100" w:left="-2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Были</w:t>
      </w:r>
      <w:r w:rsidRPr="007A7787">
        <w:rPr>
          <w:rFonts w:ascii="Times New Roman" w:hAnsi="Times New Roman"/>
          <w:color w:val="000000"/>
          <w:sz w:val="24"/>
          <w:szCs w:val="24"/>
        </w:rPr>
        <w:t xml:space="preserve"> проведены л</w:t>
      </w:r>
      <w:r>
        <w:rPr>
          <w:rFonts w:ascii="Times New Roman" w:hAnsi="Times New Roman"/>
          <w:color w:val="000000"/>
          <w:sz w:val="24"/>
          <w:szCs w:val="24"/>
        </w:rPr>
        <w:t>екция «Думай о будущем: страхование и накопления» 18 человек</w:t>
      </w:r>
      <w:r>
        <w:rPr>
          <w:rFonts w:ascii="Times New Roman" w:hAnsi="Times New Roman"/>
          <w:color w:val="000000"/>
          <w:sz w:val="24"/>
          <w:szCs w:val="24"/>
        </w:rPr>
        <w:br/>
        <w:t>тест к шестому этапу: Думай о будущем: страхование и накопления. 25 человек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Всероссийский конкурс эссе «День Рубля — 2025»проводится в рамках профессионального праздника «День Финансиста». Цели конкурса: поддержание традиций написания сочинения как самостоятельной творческой работы, популяризация среди молодёжи национальной валюты России и укрепление национальной денежной системы Российской Федерации, более ранняя подготовка специалистов для финансового рынка.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2319A1" w:rsidRDefault="007A7787">
      <w:pPr>
        <w:spacing w:after="0" w:line="240" w:lineRule="auto"/>
        <w:ind w:leftChars="-100" w:left="-2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Тематические направления: история рубля как зеркало истории России, финансовая грамотность глазами поколения Z, роль цифрового рубля в формировании доверенного цифрового пространства и другие</w:t>
      </w:r>
      <w:r w:rsidRPr="007A778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Приняли участие 6 человек. В школе прошла ДОЛ-игра по Финансовой грамотности. Учащиеся 11 класса с удовольствием разгадывали финансовые ребусы.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Финансовые ребусы - увлекательная игра, которая поможет учащимся лучше понимать финансовые понятия. Игроков интерактивной игры ожидает четыре интеллектуальных раунда: «Ребусы»; «Что за слово?»; «Найди лишнее…» и «Математическая задача».Игра содержит не только презентацию с ребусами, но и пояснения для игротехника с ссылками на материалы информационно-просветительского ресурса по финансовой грамотности для более подробного изучения темы.</w:t>
      </w:r>
      <w:r w:rsidR="00BF7B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A433A" w:rsidRPr="009A433A" w:rsidRDefault="009A433A" w:rsidP="006A7535">
      <w:pPr>
        <w:spacing w:after="0" w:line="240" w:lineRule="auto"/>
        <w:ind w:leftChars="-100" w:left="-220"/>
        <w:jc w:val="both"/>
        <w:rPr>
          <w:rFonts w:ascii="__Montserrat_Fallback_f1caa6" w:hAnsi="__Montserrat_Fallback_f1caa6"/>
        </w:rPr>
      </w:pPr>
      <w:r w:rsidRPr="009A433A">
        <w:rPr>
          <w:rFonts w:ascii="__Montserrat_Fallback_f1caa6" w:hAnsi="__Montserrat_Fallback_f1caa6"/>
        </w:rPr>
        <w:t>26 марта 2026 года в рамках подготовки к Международной Олимпиаде по финансовой безопасности для учащихся 8-11 классов был проведён тематический урок «Тёмная сторона искусственного интеллекта». </w:t>
      </w:r>
    </w:p>
    <w:p w:rsidR="009A433A" w:rsidRPr="009A433A" w:rsidRDefault="009A433A" w:rsidP="006A7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Chars="-100" w:left="-220"/>
        <w:jc w:val="both"/>
        <w:rPr>
          <w:rFonts w:ascii="__Montserrat_Fallback_f1caa6" w:hAnsi="__Montserrat_Fallback_f1caa6"/>
          <w:sz w:val="24"/>
          <w:szCs w:val="24"/>
        </w:rPr>
      </w:pPr>
      <w:r w:rsidRPr="009A433A">
        <w:rPr>
          <w:rFonts w:ascii="__Montserrat_Fallback_f1caa6" w:hAnsi="__Montserrat_Fallback_f1caa6"/>
          <w:sz w:val="24"/>
          <w:szCs w:val="24"/>
        </w:rPr>
        <w:t>С 17 февраля по 10 марта  2026 года  прошел VI Всероссийский онлайн-марафон по финансовой грамотности среди учеников 8х классов! Основная тема в этом году – «Финансы в нашей жизни».</w:t>
      </w:r>
    </w:p>
    <w:p w:rsidR="009A433A" w:rsidRPr="009A433A" w:rsidRDefault="009A433A" w:rsidP="006A7535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ind w:leftChars="-100" w:left="-220"/>
        <w:jc w:val="both"/>
        <w:rPr>
          <w:rFonts w:ascii="__Montserrat_Fallback_f1caa6" w:hAnsi="__Montserrat_Fallback_f1caa6"/>
          <w:sz w:val="24"/>
          <w:szCs w:val="24"/>
        </w:rPr>
      </w:pPr>
      <w:r w:rsidRPr="009A433A">
        <w:rPr>
          <w:rFonts w:ascii="__Montserrat_Fallback_f1caa6" w:hAnsi="__Montserrat_Fallback_f1caa6"/>
          <w:sz w:val="24"/>
          <w:szCs w:val="24"/>
        </w:rPr>
        <w:t xml:space="preserve">Темы вебинаров и заданий: </w:t>
      </w:r>
      <w:r w:rsidRPr="009A433A">
        <w:rPr>
          <w:rFonts w:ascii="Times New Roman" w:hAnsi="Times New Roman"/>
          <w:sz w:val="24"/>
          <w:szCs w:val="24"/>
        </w:rPr>
        <w:t>Проектное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мышление</w:t>
      </w:r>
      <w:r w:rsidRPr="009A433A">
        <w:rPr>
          <w:rFonts w:ascii="__Montserrat_Fallback_f1caa6" w:hAnsi="__Montserrat_Fallback_f1caa6"/>
          <w:sz w:val="24"/>
          <w:szCs w:val="24"/>
        </w:rPr>
        <w:t>;</w:t>
      </w:r>
      <w:r w:rsidR="006A7535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Личные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финансы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: </w:t>
      </w:r>
      <w:r w:rsidRPr="009A433A">
        <w:rPr>
          <w:rFonts w:ascii="Times New Roman" w:hAnsi="Times New Roman"/>
          <w:sz w:val="24"/>
          <w:szCs w:val="24"/>
        </w:rPr>
        <w:t>твой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взрослый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бюджет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. </w:t>
      </w:r>
      <w:r w:rsidRPr="009A433A">
        <w:rPr>
          <w:rFonts w:ascii="Times New Roman" w:hAnsi="Times New Roman"/>
          <w:sz w:val="24"/>
          <w:szCs w:val="24"/>
        </w:rPr>
        <w:t>Как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жить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по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средствам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избежать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долговой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ямы</w:t>
      </w:r>
      <w:r w:rsidRPr="009A433A">
        <w:rPr>
          <w:rFonts w:ascii="__Montserrat_Fallback_f1caa6" w:hAnsi="__Montserrat_Fallback_f1caa6"/>
          <w:sz w:val="24"/>
          <w:szCs w:val="24"/>
        </w:rPr>
        <w:t>;</w:t>
      </w:r>
      <w:r w:rsidR="006A7535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Деньги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право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: </w:t>
      </w:r>
      <w:r w:rsidRPr="009A433A">
        <w:rPr>
          <w:rFonts w:ascii="Times New Roman" w:hAnsi="Times New Roman"/>
          <w:sz w:val="24"/>
          <w:szCs w:val="24"/>
        </w:rPr>
        <w:t>что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можно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, </w:t>
      </w:r>
      <w:r w:rsidRPr="009A433A">
        <w:rPr>
          <w:rFonts w:ascii="Times New Roman" w:hAnsi="Times New Roman"/>
          <w:sz w:val="24"/>
          <w:szCs w:val="24"/>
        </w:rPr>
        <w:t>что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нельзя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чем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грозит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нарушение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правил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; </w:t>
      </w:r>
      <w:r w:rsidRPr="009A433A">
        <w:rPr>
          <w:rFonts w:ascii="Times New Roman" w:hAnsi="Times New Roman"/>
          <w:sz w:val="24"/>
          <w:szCs w:val="24"/>
        </w:rPr>
        <w:t>Образование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как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инвестиция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: </w:t>
      </w:r>
      <w:r w:rsidRPr="009A433A">
        <w:rPr>
          <w:rFonts w:ascii="Times New Roman" w:hAnsi="Times New Roman"/>
          <w:sz w:val="24"/>
          <w:szCs w:val="24"/>
        </w:rPr>
        <w:t>как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потратить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деньги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время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с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умом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Стипендии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, </w:t>
      </w:r>
      <w:r w:rsidRPr="009A433A">
        <w:rPr>
          <w:rFonts w:ascii="Times New Roman" w:hAnsi="Times New Roman"/>
          <w:sz w:val="24"/>
          <w:szCs w:val="24"/>
        </w:rPr>
        <w:t>гранты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конкурсы</w:t>
      </w:r>
      <w:r w:rsidRPr="009A433A">
        <w:rPr>
          <w:rFonts w:ascii="__Montserrat_Fallback_f1caa6" w:hAnsi="__Montserrat_Fallback_f1caa6"/>
          <w:sz w:val="24"/>
          <w:szCs w:val="24"/>
        </w:rPr>
        <w:t>: как получать деньги за свои достижения;</w:t>
      </w:r>
      <w:r w:rsidR="006A7535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Финансы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психология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: </w:t>
      </w:r>
      <w:r w:rsidRPr="009A433A">
        <w:rPr>
          <w:rFonts w:ascii="Times New Roman" w:hAnsi="Times New Roman"/>
          <w:sz w:val="24"/>
          <w:szCs w:val="24"/>
        </w:rPr>
        <w:t>как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не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поддаться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на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рекламу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импульсивные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покупки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; </w:t>
      </w:r>
      <w:r w:rsidRPr="009A433A">
        <w:rPr>
          <w:rFonts w:ascii="Times New Roman" w:hAnsi="Times New Roman"/>
          <w:sz w:val="24"/>
          <w:szCs w:val="24"/>
        </w:rPr>
        <w:t>Интернет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–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место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финансовых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возможностей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и</w:t>
      </w:r>
      <w:r w:rsidRPr="009A433A">
        <w:rPr>
          <w:rFonts w:ascii="__Montserrat_Fallback_f1caa6" w:hAnsi="__Montserrat_Fallback_f1caa6"/>
          <w:sz w:val="24"/>
          <w:szCs w:val="24"/>
        </w:rPr>
        <w:t xml:space="preserve"> </w:t>
      </w:r>
      <w:r w:rsidRPr="009A433A">
        <w:rPr>
          <w:rFonts w:ascii="Times New Roman" w:hAnsi="Times New Roman"/>
          <w:sz w:val="24"/>
          <w:szCs w:val="24"/>
        </w:rPr>
        <w:t>опасностей</w:t>
      </w:r>
      <w:r w:rsidRPr="009A433A">
        <w:rPr>
          <w:rFonts w:ascii="__Montserrat_Fallback_f1caa6" w:hAnsi="__Montserrat_Fallback_f1caa6"/>
          <w:sz w:val="24"/>
          <w:szCs w:val="24"/>
        </w:rPr>
        <w:t>.</w:t>
      </w:r>
    </w:p>
    <w:p w:rsidR="002319A1" w:rsidRPr="00BF7BFE" w:rsidRDefault="006A7535" w:rsidP="00BF7BFE">
      <w:pPr>
        <w:spacing w:after="0" w:line="240" w:lineRule="auto"/>
        <w:ind w:leftChars="-100" w:left="-220"/>
        <w:jc w:val="both"/>
        <w:rPr>
          <w:rFonts w:ascii="Times New Roman" w:hAnsi="Times New Roman"/>
          <w:sz w:val="24"/>
          <w:szCs w:val="24"/>
        </w:rPr>
      </w:pPr>
      <w:r w:rsidRPr="007326B7">
        <w:rPr>
          <w:rFonts w:ascii="Times New Roman" w:hAnsi="Times New Roman"/>
          <w:color w:val="000000"/>
          <w:sz w:val="24"/>
          <w:szCs w:val="24"/>
        </w:rPr>
        <w:t xml:space="preserve">В рамках </w:t>
      </w:r>
      <w:r w:rsidRPr="009A433A">
        <w:rPr>
          <w:rFonts w:ascii="Times New Roman" w:hAnsi="Times New Roman"/>
          <w:sz w:val="24"/>
          <w:szCs w:val="24"/>
        </w:rPr>
        <w:t>VI Всероссийский онлайн-марафон по финансовой грамотности</w:t>
      </w:r>
      <w:r w:rsidR="00BF7BFE">
        <w:rPr>
          <w:rFonts w:ascii="Times New Roman" w:hAnsi="Times New Roman"/>
          <w:sz w:val="24"/>
          <w:szCs w:val="24"/>
        </w:rPr>
        <w:t xml:space="preserve"> проводились мероприятия «</w:t>
      </w:r>
      <w:r w:rsidR="00BF7BFE" w:rsidRPr="00DA77A4">
        <w:rPr>
          <w:rFonts w:ascii="Times New Roman" w:hAnsi="Times New Roman"/>
          <w:color w:val="000000"/>
          <w:sz w:val="24"/>
          <w:szCs w:val="24"/>
        </w:rPr>
        <w:t>Азбука инвестиций. Ребусы</w:t>
      </w:r>
      <w:r w:rsidR="00BF7BFE">
        <w:rPr>
          <w:rFonts w:ascii="Times New Roman" w:hAnsi="Times New Roman"/>
          <w:color w:val="000000"/>
          <w:sz w:val="24"/>
          <w:szCs w:val="24"/>
        </w:rPr>
        <w:t>»</w:t>
      </w:r>
      <w:r w:rsidR="00BF7BFE" w:rsidRPr="007326B7">
        <w:rPr>
          <w:bCs/>
        </w:rPr>
        <w:t xml:space="preserve"> </w:t>
      </w:r>
      <w:r w:rsidR="00BF7BFE">
        <w:rPr>
          <w:bCs/>
        </w:rPr>
        <w:t>., «</w:t>
      </w:r>
      <w:r w:rsidR="00BF7BFE" w:rsidRPr="00DA77A4">
        <w:rPr>
          <w:rFonts w:ascii="Times New Roman" w:hAnsi="Times New Roman"/>
          <w:color w:val="000000"/>
          <w:sz w:val="24"/>
          <w:szCs w:val="24"/>
        </w:rPr>
        <w:t>Как инвестировать с маленькой суммой</w:t>
      </w:r>
      <w:r w:rsidR="00BF7BFE">
        <w:rPr>
          <w:rFonts w:ascii="Times New Roman" w:hAnsi="Times New Roman"/>
          <w:color w:val="000000"/>
          <w:sz w:val="24"/>
          <w:szCs w:val="24"/>
        </w:rPr>
        <w:t>»</w:t>
      </w:r>
      <w:r w:rsidR="00BF7BFE" w:rsidRPr="007326B7">
        <w:rPr>
          <w:bCs/>
        </w:rPr>
        <w:t xml:space="preserve"> </w:t>
      </w:r>
      <w:r w:rsidR="00BF7BFE">
        <w:rPr>
          <w:bCs/>
        </w:rPr>
        <w:t>, «</w:t>
      </w:r>
      <w:r w:rsidR="00BF7BFE" w:rsidRPr="00DA77A4">
        <w:rPr>
          <w:rFonts w:ascii="Times New Roman" w:hAnsi="Times New Roman"/>
          <w:color w:val="000000"/>
          <w:sz w:val="24"/>
          <w:szCs w:val="24"/>
        </w:rPr>
        <w:t>10 фатальных ошибок начинающего инвестора</w:t>
      </w:r>
      <w:r w:rsidR="00BF7BFE">
        <w:rPr>
          <w:rFonts w:ascii="Times New Roman" w:hAnsi="Times New Roman"/>
          <w:color w:val="000000"/>
          <w:sz w:val="24"/>
          <w:szCs w:val="24"/>
        </w:rPr>
        <w:t>»,</w:t>
      </w:r>
      <w:r w:rsidR="00BF7BFE" w:rsidRPr="00BF7BFE"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r w:rsidR="00BF7BFE" w:rsidRPr="00DA77A4">
        <w:rPr>
          <w:rFonts w:ascii="Times New Roman" w:hAnsi="Times New Roman"/>
          <w:bCs/>
          <w:color w:val="000000" w:themeColor="text1"/>
          <w:shd w:val="clear" w:color="auto" w:fill="FFFFFF"/>
        </w:rPr>
        <w:t>"Педагог  как вдохновлять и помогать другим развиваться»</w:t>
      </w:r>
      <w:r w:rsidR="00BF7BFE">
        <w:rPr>
          <w:rFonts w:ascii="Times New Roman" w:hAnsi="Times New Roman"/>
          <w:bCs/>
          <w:color w:val="000000" w:themeColor="text1"/>
          <w:shd w:val="clear" w:color="auto" w:fill="FFFFFF"/>
        </w:rPr>
        <w:t>,</w:t>
      </w:r>
      <w:r w:rsidR="00BF7BFE" w:rsidRPr="00BF7BFE">
        <w:rPr>
          <w:rFonts w:ascii="Times New Roman" w:hAnsi="Times New Roman"/>
        </w:rPr>
        <w:t xml:space="preserve"> </w:t>
      </w:r>
      <w:r w:rsidR="00BF7BFE" w:rsidRPr="00DA77A4">
        <w:rPr>
          <w:rFonts w:ascii="Times New Roman" w:hAnsi="Times New Roman"/>
        </w:rPr>
        <w:t>«Финансики»</w:t>
      </w:r>
      <w:r w:rsidR="00BF7BFE">
        <w:rPr>
          <w:rFonts w:ascii="Times New Roman" w:hAnsi="Times New Roman"/>
        </w:rPr>
        <w:t xml:space="preserve">, </w:t>
      </w:r>
      <w:r w:rsidR="00BF7BFE">
        <w:rPr>
          <w:rFonts w:ascii="Times New Roman" w:hAnsi="Times New Roman"/>
          <w:color w:val="000000"/>
          <w:sz w:val="24"/>
          <w:szCs w:val="24"/>
        </w:rPr>
        <w:t>л</w:t>
      </w:r>
      <w:r w:rsidR="00BF7BFE" w:rsidRPr="004A2B38">
        <w:rPr>
          <w:rFonts w:ascii="Times New Roman" w:hAnsi="Times New Roman"/>
          <w:color w:val="000000"/>
          <w:sz w:val="24"/>
          <w:szCs w:val="24"/>
        </w:rPr>
        <w:t>екция "Рациональное потребление"</w:t>
      </w:r>
      <w:r w:rsidR="00BF7BFE">
        <w:rPr>
          <w:rFonts w:ascii="Times New Roman" w:hAnsi="Times New Roman"/>
          <w:color w:val="000000"/>
          <w:sz w:val="24"/>
          <w:szCs w:val="24"/>
        </w:rPr>
        <w:t>,</w:t>
      </w:r>
      <w:r w:rsidR="00BF7BFE" w:rsidRPr="00BF7B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7BFE">
        <w:rPr>
          <w:rFonts w:ascii="Times New Roman" w:hAnsi="Times New Roman"/>
          <w:color w:val="000000"/>
          <w:sz w:val="24"/>
          <w:szCs w:val="24"/>
        </w:rPr>
        <w:t>м</w:t>
      </w:r>
      <w:r w:rsidR="00BF7BFE" w:rsidRPr="004A2B38">
        <w:rPr>
          <w:rFonts w:ascii="Times New Roman" w:hAnsi="Times New Roman"/>
          <w:color w:val="000000"/>
          <w:sz w:val="24"/>
          <w:szCs w:val="24"/>
        </w:rPr>
        <w:t xml:space="preserve">ини игра </w:t>
      </w:r>
      <w:r w:rsidR="00BF7BFE">
        <w:rPr>
          <w:rFonts w:ascii="Times New Roman" w:hAnsi="Times New Roman"/>
          <w:color w:val="000000"/>
          <w:sz w:val="24"/>
          <w:szCs w:val="24"/>
        </w:rPr>
        <w:t>«</w:t>
      </w:r>
      <w:bookmarkStart w:id="0" w:name="_GoBack"/>
      <w:bookmarkEnd w:id="0"/>
      <w:r w:rsidR="00BF7BFE" w:rsidRPr="004A2B38">
        <w:rPr>
          <w:rFonts w:ascii="Times New Roman" w:hAnsi="Times New Roman"/>
          <w:color w:val="000000"/>
          <w:sz w:val="24"/>
          <w:szCs w:val="24"/>
        </w:rPr>
        <w:t>Финансовый перевертыш</w:t>
      </w:r>
      <w:r w:rsidR="00BF7BFE">
        <w:rPr>
          <w:rFonts w:ascii="Times New Roman" w:hAnsi="Times New Roman"/>
          <w:color w:val="000000"/>
          <w:sz w:val="24"/>
          <w:szCs w:val="24"/>
        </w:rPr>
        <w:t>».</w:t>
      </w:r>
      <w:r w:rsidR="00BF7BFE" w:rsidRPr="007326B7">
        <w:rPr>
          <w:bCs/>
        </w:rPr>
        <w:t xml:space="preserve"> </w:t>
      </w:r>
      <w:r w:rsidR="007326B7" w:rsidRPr="00BF7BFE">
        <w:rPr>
          <w:rFonts w:ascii="Times New Roman" w:hAnsi="Times New Roman"/>
          <w:bCs/>
        </w:rPr>
        <w:t>Проведены</w:t>
      </w:r>
      <w:r w:rsidR="007326B7" w:rsidRPr="007326B7">
        <w:rPr>
          <w:bCs/>
        </w:rPr>
        <w:t xml:space="preserve"> </w:t>
      </w:r>
      <w:r w:rsidR="00BF7BFE">
        <w:rPr>
          <w:rFonts w:ascii="Times New Roman" w:hAnsi="Times New Roman"/>
        </w:rPr>
        <w:t>о</w:t>
      </w:r>
      <w:r w:rsidR="007326B7" w:rsidRPr="007326B7">
        <w:rPr>
          <w:rFonts w:ascii="Times New Roman" w:hAnsi="Times New Roman"/>
        </w:rPr>
        <w:t>нлайн уроки финансовой грамотности</w:t>
      </w:r>
      <w:r w:rsidR="007326B7" w:rsidRPr="007326B7">
        <w:t xml:space="preserve"> по темам</w:t>
      </w:r>
      <w:r w:rsidR="007326B7">
        <w:rPr>
          <w:b/>
        </w:rPr>
        <w:t xml:space="preserve"> «</w:t>
      </w:r>
      <w:r w:rsidR="007326B7" w:rsidRPr="004A2B38">
        <w:rPr>
          <w:rFonts w:ascii="Times New Roman" w:hAnsi="Times New Roman"/>
          <w:bCs/>
          <w:color w:val="000000" w:themeColor="text1"/>
          <w:shd w:val="clear" w:color="auto" w:fill="FFFFFF"/>
        </w:rPr>
        <w:t>Инфляция: почему цены растут и что на это влияет?"</w:t>
      </w:r>
      <w:r w:rsidR="007326B7">
        <w:rPr>
          <w:bCs/>
          <w:color w:val="000000" w:themeColor="text1"/>
          <w:shd w:val="clear" w:color="auto" w:fill="FFFFFF"/>
        </w:rPr>
        <w:t>,</w:t>
      </w:r>
      <w:r w:rsidR="007326B7" w:rsidRPr="007326B7">
        <w:t xml:space="preserve"> </w:t>
      </w:r>
      <w:r w:rsidR="007326B7" w:rsidRPr="004A2B38">
        <w:rPr>
          <w:rFonts w:ascii="Times New Roman" w:hAnsi="Times New Roman"/>
        </w:rPr>
        <w:t>"Личный финансовый план: как превратить мечту в реальность?"</w:t>
      </w:r>
      <w:r w:rsidR="007326B7">
        <w:t>,</w:t>
      </w:r>
      <w:r w:rsidR="007326B7" w:rsidRPr="007326B7">
        <w:t xml:space="preserve"> </w:t>
      </w:r>
      <w:r w:rsidR="007326B7" w:rsidRPr="004A2B38">
        <w:rPr>
          <w:rFonts w:ascii="Times New Roman" w:hAnsi="Times New Roman"/>
        </w:rPr>
        <w:t>"Пять правил: как грамотно занимать и одалживать деньги"</w:t>
      </w:r>
      <w:r w:rsidR="007326B7">
        <w:t>,</w:t>
      </w:r>
      <w:r w:rsidR="00BF7BFE">
        <w:t xml:space="preserve"> </w:t>
      </w:r>
      <w:r w:rsidR="007326B7" w:rsidRPr="004A2B38">
        <w:rPr>
          <w:rFonts w:ascii="Times New Roman" w:hAnsi="Times New Roman"/>
        </w:rPr>
        <w:t>"Страховка: как выбрать полис?"</w:t>
      </w:r>
      <w:r w:rsidR="007326B7">
        <w:t>,</w:t>
      </w:r>
      <w:r w:rsidR="007326B7" w:rsidRPr="007326B7">
        <w:t xml:space="preserve"> </w:t>
      </w:r>
      <w:r w:rsidR="007326B7" w:rsidRPr="004A2B38">
        <w:rPr>
          <w:rFonts w:ascii="Times New Roman" w:hAnsi="Times New Roman"/>
        </w:rPr>
        <w:t>Шаги к успеху</w:t>
      </w:r>
      <w:r w:rsidR="007326B7">
        <w:t>»,</w:t>
      </w:r>
    </w:p>
    <w:sectPr w:rsidR="002319A1" w:rsidRPr="00BF7BFE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4E" w:rsidRDefault="00BD5F4E">
      <w:pPr>
        <w:spacing w:line="240" w:lineRule="auto"/>
      </w:pPr>
      <w:r>
        <w:separator/>
      </w:r>
    </w:p>
  </w:endnote>
  <w:endnote w:type="continuationSeparator" w:id="0">
    <w:p w:rsidR="00BD5F4E" w:rsidRDefault="00BD5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4E" w:rsidRDefault="00BD5F4E">
      <w:pPr>
        <w:spacing w:after="0"/>
      </w:pPr>
      <w:r>
        <w:separator/>
      </w:r>
    </w:p>
  </w:footnote>
  <w:footnote w:type="continuationSeparator" w:id="0">
    <w:p w:rsidR="00BD5F4E" w:rsidRDefault="00BD5F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4D2B"/>
    <w:multiLevelType w:val="singleLevel"/>
    <w:tmpl w:val="32FE4D2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419"/>
    <w:rsid w:val="00042241"/>
    <w:rsid w:val="00045268"/>
    <w:rsid w:val="00072361"/>
    <w:rsid w:val="00080B13"/>
    <w:rsid w:val="00101736"/>
    <w:rsid w:val="001B632A"/>
    <w:rsid w:val="001C03F3"/>
    <w:rsid w:val="002003A1"/>
    <w:rsid w:val="00223D5C"/>
    <w:rsid w:val="002319A1"/>
    <w:rsid w:val="002512A9"/>
    <w:rsid w:val="00277286"/>
    <w:rsid w:val="00287817"/>
    <w:rsid w:val="002D23CB"/>
    <w:rsid w:val="002E383C"/>
    <w:rsid w:val="003470A3"/>
    <w:rsid w:val="00373904"/>
    <w:rsid w:val="0039118E"/>
    <w:rsid w:val="003C102F"/>
    <w:rsid w:val="003E1386"/>
    <w:rsid w:val="004D4FAE"/>
    <w:rsid w:val="00504579"/>
    <w:rsid w:val="00511BEA"/>
    <w:rsid w:val="00514D45"/>
    <w:rsid w:val="0053647E"/>
    <w:rsid w:val="00565E36"/>
    <w:rsid w:val="00566051"/>
    <w:rsid w:val="00592555"/>
    <w:rsid w:val="005D2B2B"/>
    <w:rsid w:val="005E2E39"/>
    <w:rsid w:val="00612C8D"/>
    <w:rsid w:val="00652619"/>
    <w:rsid w:val="006737A8"/>
    <w:rsid w:val="006A7535"/>
    <w:rsid w:val="006B66A1"/>
    <w:rsid w:val="006D6EB6"/>
    <w:rsid w:val="006F5B8C"/>
    <w:rsid w:val="0070148E"/>
    <w:rsid w:val="007326B7"/>
    <w:rsid w:val="007339C8"/>
    <w:rsid w:val="00775A01"/>
    <w:rsid w:val="007A7787"/>
    <w:rsid w:val="007D2289"/>
    <w:rsid w:val="00833D9A"/>
    <w:rsid w:val="00860419"/>
    <w:rsid w:val="008736C8"/>
    <w:rsid w:val="008A6FC1"/>
    <w:rsid w:val="00917C65"/>
    <w:rsid w:val="009332B1"/>
    <w:rsid w:val="009454B6"/>
    <w:rsid w:val="00973A2B"/>
    <w:rsid w:val="00975882"/>
    <w:rsid w:val="009854D7"/>
    <w:rsid w:val="009A433A"/>
    <w:rsid w:val="009E1C95"/>
    <w:rsid w:val="009E2926"/>
    <w:rsid w:val="00A55554"/>
    <w:rsid w:val="00AC55A2"/>
    <w:rsid w:val="00B15EEF"/>
    <w:rsid w:val="00B870D0"/>
    <w:rsid w:val="00B87E51"/>
    <w:rsid w:val="00B94F7D"/>
    <w:rsid w:val="00B96993"/>
    <w:rsid w:val="00BD5F4E"/>
    <w:rsid w:val="00BD61AC"/>
    <w:rsid w:val="00BF7BFE"/>
    <w:rsid w:val="00C0286A"/>
    <w:rsid w:val="00C4784F"/>
    <w:rsid w:val="00C55918"/>
    <w:rsid w:val="00CA0249"/>
    <w:rsid w:val="00CB5622"/>
    <w:rsid w:val="00CD2586"/>
    <w:rsid w:val="00CE72C7"/>
    <w:rsid w:val="00D51812"/>
    <w:rsid w:val="00DA5676"/>
    <w:rsid w:val="00DB2FF7"/>
    <w:rsid w:val="00DB4749"/>
    <w:rsid w:val="00DC5842"/>
    <w:rsid w:val="00E13713"/>
    <w:rsid w:val="00E65CD8"/>
    <w:rsid w:val="00EE208B"/>
    <w:rsid w:val="00EE6AC6"/>
    <w:rsid w:val="00F04E34"/>
    <w:rsid w:val="00F20BF1"/>
    <w:rsid w:val="00F21D45"/>
    <w:rsid w:val="00F347D4"/>
    <w:rsid w:val="00F53CBA"/>
    <w:rsid w:val="00F5773C"/>
    <w:rsid w:val="00F62AB0"/>
    <w:rsid w:val="00F6411C"/>
    <w:rsid w:val="00F71772"/>
    <w:rsid w:val="00FB11EB"/>
    <w:rsid w:val="0E417193"/>
    <w:rsid w:val="60B82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0E25"/>
  <w15:docId w15:val="{1605BA35-13FC-4756-9E99-B8B212FE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uiPriority w:val="1"/>
    <w:qFormat/>
    <w:pPr>
      <w:spacing w:before="5"/>
      <w:ind w:left="8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qFormat/>
    <w:pPr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before="300" w:after="300" w:line="322" w:lineRule="exact"/>
      <w:ind w:hanging="720"/>
      <w:jc w:val="both"/>
    </w:pPr>
    <w:rPr>
      <w:rFonts w:ascii="Times New Roman" w:hAnsi="Times New Roman"/>
      <w:sz w:val="26"/>
      <w:szCs w:val="26"/>
      <w:lang w:eastAsia="en-US"/>
    </w:rPr>
  </w:style>
  <w:style w:type="paragraph" w:customStyle="1" w:styleId="Bodytext21">
    <w:name w:val="Body text (2)1"/>
    <w:basedOn w:val="a"/>
    <w:qFormat/>
    <w:pPr>
      <w:shd w:val="clear" w:color="auto" w:fill="FFFFFF"/>
      <w:spacing w:before="300" w:after="300" w:line="322" w:lineRule="exact"/>
      <w:ind w:hanging="720"/>
      <w:jc w:val="both"/>
    </w:pPr>
    <w:rPr>
      <w:rFonts w:ascii="Times New Roman" w:hAnsi="Times New Roman"/>
      <w:sz w:val="26"/>
      <w:szCs w:val="26"/>
    </w:rPr>
  </w:style>
  <w:style w:type="character" w:customStyle="1" w:styleId="Bodytext2115pt">
    <w:name w:val="Body text (2) + 11.5 pt"/>
    <w:basedOn w:val="Bodytext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Arial11pt">
    <w:name w:val="Body text (2) + Arial;11 pt"/>
    <w:basedOn w:val="Bodytext2"/>
    <w:qFormat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Arial7ptBold">
    <w:name w:val="Body text (2) + Arial;7 pt;Bold"/>
    <w:basedOn w:val="Bodytext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link w:val="10"/>
    <w:qFormat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10">
    <w:name w:val="Основной текст10"/>
    <w:basedOn w:val="a"/>
    <w:link w:val="a9"/>
    <w:qFormat/>
    <w:pPr>
      <w:widowControl w:val="0"/>
      <w:shd w:val="clear" w:color="auto" w:fill="FFFFFF"/>
      <w:spacing w:before="180" w:after="60" w:line="274" w:lineRule="exact"/>
      <w:ind w:hanging="400"/>
      <w:jc w:val="both"/>
    </w:pPr>
    <w:rPr>
      <w:rFonts w:ascii="Times New Roman" w:hAnsi="Times New Roman"/>
      <w:spacing w:val="6"/>
      <w:sz w:val="21"/>
      <w:szCs w:val="21"/>
      <w:lang w:eastAsia="en-US"/>
    </w:rPr>
  </w:style>
  <w:style w:type="character" w:customStyle="1" w:styleId="3">
    <w:name w:val="Основной текст3"/>
    <w:basedOn w:val="a9"/>
    <w:qFormat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9"/>
    <w:qFormat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4"/>
    </w:pPr>
    <w:rPr>
      <w:rFonts w:ascii="Times New Roman" w:hAnsi="Times New Roman"/>
      <w:lang w:eastAsia="en-US"/>
    </w:rPr>
  </w:style>
  <w:style w:type="paragraph" w:styleId="aa">
    <w:name w:val="Body Text"/>
    <w:basedOn w:val="a"/>
    <w:link w:val="ab"/>
    <w:uiPriority w:val="1"/>
    <w:qFormat/>
    <w:rsid w:val="002003A1"/>
    <w:pPr>
      <w:widowControl w:val="0"/>
      <w:autoSpaceDE w:val="0"/>
      <w:autoSpaceDN w:val="0"/>
      <w:spacing w:after="0" w:line="240" w:lineRule="auto"/>
      <w:ind w:left="822" w:firstLine="851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003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gulia</dc:creator>
  <cp:lastModifiedBy>Lab</cp:lastModifiedBy>
  <cp:revision>10</cp:revision>
  <cp:lastPrinted>2026-02-08T17:47:00Z</cp:lastPrinted>
  <dcterms:created xsi:type="dcterms:W3CDTF">2023-02-14T12:29:00Z</dcterms:created>
  <dcterms:modified xsi:type="dcterms:W3CDTF">2026-04-30T12:48:00Z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C50D3ABA0B384B459D9DB7C26C0EA3B1_12</vt:lpwstr>
  </property>
</Properties>
</file>