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0E046" w14:textId="77777777" w:rsidR="00AE5BA1" w:rsidRPr="00460476" w:rsidRDefault="00AE5BA1" w:rsidP="00AE5BA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10589C4C" w14:textId="77777777" w:rsidR="00AE5BA1" w:rsidRPr="00460476" w:rsidRDefault="00AE5BA1" w:rsidP="00AE5BA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«Партизанская школа имени Героя Советского Союза Богданова Александра Петровича»</w:t>
      </w:r>
    </w:p>
    <w:p w14:paraId="3270D24C" w14:textId="77777777" w:rsidR="00AE5BA1" w:rsidRPr="00460476" w:rsidRDefault="00AE5BA1" w:rsidP="00AE5BA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Симферопольского района Республики Крым</w:t>
      </w:r>
    </w:p>
    <w:p w14:paraId="2D407A6A" w14:textId="77777777" w:rsidR="00AE5BA1" w:rsidRPr="00460476" w:rsidRDefault="00AE5BA1" w:rsidP="00AE5BA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e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: school_simferopolsiy-rayon23@crimeaedu.ru</w:t>
      </w:r>
    </w:p>
    <w:p w14:paraId="1DA4EEF4" w14:textId="77777777" w:rsidR="00AE5BA1" w:rsidRPr="00460476" w:rsidRDefault="00AE5BA1" w:rsidP="00AE5BA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ОКПО 00827082, ОГРН 1159102023134, ИНН 9109009671/КПП 910901001</w:t>
      </w:r>
    </w:p>
    <w:p w14:paraId="5B6FD431" w14:textId="77777777" w:rsidR="00BF2A6A" w:rsidRDefault="00BF2A6A" w:rsidP="000A4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2C3590" w14:textId="77777777" w:rsidR="00BF2A6A" w:rsidRDefault="00BF2A6A" w:rsidP="000A4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0FC660" w14:textId="77777777" w:rsidR="00B2772D" w:rsidRDefault="000A4563" w:rsidP="000A4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563">
        <w:rPr>
          <w:rFonts w:ascii="Times New Roman" w:eastAsia="Calibri" w:hAnsi="Times New Roman" w:cs="Times New Roman"/>
          <w:b/>
          <w:sz w:val="24"/>
          <w:szCs w:val="24"/>
        </w:rPr>
        <w:t xml:space="preserve">Анализ работы методического объединения </w:t>
      </w:r>
    </w:p>
    <w:p w14:paraId="333A54D3" w14:textId="77777777" w:rsidR="00B2772D" w:rsidRDefault="000A4563" w:rsidP="000A4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563">
        <w:rPr>
          <w:rFonts w:ascii="Times New Roman" w:eastAsia="Calibri" w:hAnsi="Times New Roman" w:cs="Times New Roman"/>
          <w:b/>
          <w:sz w:val="24"/>
          <w:szCs w:val="24"/>
        </w:rPr>
        <w:t xml:space="preserve">учителей художественно-эстетического цикла </w:t>
      </w:r>
    </w:p>
    <w:p w14:paraId="5FD4F78B" w14:textId="77777777" w:rsidR="000A4563" w:rsidRPr="000A4563" w:rsidRDefault="000A4563" w:rsidP="000A4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563">
        <w:rPr>
          <w:rFonts w:ascii="Times New Roman" w:eastAsia="Calibri" w:hAnsi="Times New Roman" w:cs="Times New Roman"/>
          <w:b/>
          <w:sz w:val="24"/>
          <w:szCs w:val="24"/>
        </w:rPr>
        <w:t>за 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E5E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A4563">
        <w:rPr>
          <w:rFonts w:ascii="Times New Roman" w:eastAsia="Calibri" w:hAnsi="Times New Roman" w:cs="Times New Roman"/>
          <w:b/>
          <w:sz w:val="24"/>
          <w:szCs w:val="24"/>
        </w:rPr>
        <w:t>-20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E5E9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A456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082987FC" w14:textId="77777777"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14:paraId="3C528505" w14:textId="77777777" w:rsidR="00DE5E9D" w:rsidRDefault="00DE5E9D" w:rsidP="00DE5E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E9D">
        <w:rPr>
          <w:rFonts w:ascii="Times New Roman" w:eastAsia="Calibri" w:hAnsi="Times New Roman" w:cs="Times New Roman"/>
          <w:sz w:val="24"/>
          <w:szCs w:val="24"/>
        </w:rPr>
        <w:t xml:space="preserve">Деятельность МО учителей </w:t>
      </w:r>
      <w:r>
        <w:rPr>
          <w:rFonts w:ascii="Times New Roman" w:eastAsia="Calibri" w:hAnsi="Times New Roman" w:cs="Times New Roman"/>
          <w:sz w:val="24"/>
          <w:szCs w:val="24"/>
        </w:rPr>
        <w:t>художественно-эстетического цикла</w:t>
      </w:r>
      <w:r w:rsidRPr="00DE5E9D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E5E9D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E5E9D">
        <w:rPr>
          <w:rFonts w:ascii="Times New Roman" w:eastAsia="Calibri" w:hAnsi="Times New Roman" w:cs="Times New Roman"/>
          <w:sz w:val="24"/>
          <w:szCs w:val="24"/>
        </w:rPr>
        <w:t xml:space="preserve"> учебном году осуществлялась на основании нормативных документов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5E9D">
        <w:rPr>
          <w:rFonts w:ascii="Times New Roman" w:eastAsia="Calibri" w:hAnsi="Times New Roman" w:cs="Times New Roman"/>
          <w:sz w:val="24"/>
          <w:szCs w:val="24"/>
        </w:rPr>
        <w:t>в соответствии с планом методической работы школы и была направлена на решение качественного освоения учебно-методических задач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предметам художественно-эстетического цикла. </w:t>
      </w:r>
    </w:p>
    <w:p w14:paraId="44C5ECAE" w14:textId="77777777" w:rsidR="00DE5E9D" w:rsidRPr="000A4563" w:rsidRDefault="00DE5E9D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4E2">
        <w:rPr>
          <w:rFonts w:ascii="Times New Roman" w:eastAsia="Calibri" w:hAnsi="Times New Roman" w:cs="Times New Roman"/>
          <w:b/>
          <w:sz w:val="24"/>
          <w:szCs w:val="24"/>
        </w:rPr>
        <w:t>Тема методического объединения цикла:</w:t>
      </w:r>
      <w:r w:rsidRPr="003144E2">
        <w:rPr>
          <w:rFonts w:ascii="Times New Roman" w:eastAsia="Calibri" w:hAnsi="Times New Roman" w:cs="Times New Roman"/>
          <w:sz w:val="24"/>
          <w:szCs w:val="24"/>
        </w:rPr>
        <w:t xml:space="preserve"> «Современные подходы к организации образовательного процесса, как условие реализации ФГОС».</w:t>
      </w:r>
    </w:p>
    <w:p w14:paraId="78159D35" w14:textId="77777777" w:rsid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В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E5E9D">
        <w:rPr>
          <w:rFonts w:ascii="Times New Roman" w:eastAsia="Calibri" w:hAnsi="Times New Roman" w:cs="Times New Roman"/>
          <w:sz w:val="24"/>
          <w:szCs w:val="24"/>
        </w:rPr>
        <w:t>3</w:t>
      </w:r>
      <w:r w:rsidRPr="000A4563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E5E9D">
        <w:rPr>
          <w:rFonts w:ascii="Times New Roman" w:eastAsia="Calibri" w:hAnsi="Times New Roman" w:cs="Times New Roman"/>
          <w:sz w:val="24"/>
          <w:szCs w:val="24"/>
        </w:rPr>
        <w:t>4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учебном году ШМО художественно-эстетического цикла строило свою работу согласно плану работы МО ХЭЦ на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E5E9D">
        <w:rPr>
          <w:rFonts w:ascii="Times New Roman" w:eastAsia="Calibri" w:hAnsi="Times New Roman" w:cs="Times New Roman"/>
          <w:sz w:val="24"/>
          <w:szCs w:val="24"/>
        </w:rPr>
        <w:t>3</w:t>
      </w:r>
      <w:r w:rsidRPr="000A4563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E5E9D">
        <w:rPr>
          <w:rFonts w:ascii="Times New Roman" w:eastAsia="Calibri" w:hAnsi="Times New Roman" w:cs="Times New Roman"/>
          <w:sz w:val="24"/>
          <w:szCs w:val="24"/>
        </w:rPr>
        <w:t>4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учебный год в соответствии с </w:t>
      </w:r>
      <w:r w:rsidR="003144E2" w:rsidRPr="000A4563">
        <w:rPr>
          <w:rFonts w:ascii="Times New Roman" w:eastAsia="Calibri" w:hAnsi="Times New Roman" w:cs="Times New Roman"/>
          <w:sz w:val="24"/>
          <w:szCs w:val="24"/>
        </w:rPr>
        <w:t xml:space="preserve">темой </w:t>
      </w:r>
      <w:r w:rsidR="003144E2">
        <w:rPr>
          <w:rFonts w:ascii="Times New Roman" w:eastAsia="Calibri" w:hAnsi="Times New Roman" w:cs="Times New Roman"/>
          <w:sz w:val="24"/>
          <w:szCs w:val="24"/>
        </w:rPr>
        <w:t>цикла</w:t>
      </w:r>
      <w:r w:rsidR="00DE5E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3CFDD3" w14:textId="77777777" w:rsidR="00350EAB" w:rsidRPr="00B2772D" w:rsidRDefault="00350EAB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4E2">
        <w:rPr>
          <w:rFonts w:ascii="Times New Roman" w:eastAsia="Calibri" w:hAnsi="Times New Roman" w:cs="Times New Roman"/>
          <w:b/>
          <w:sz w:val="24"/>
          <w:szCs w:val="24"/>
        </w:rPr>
        <w:t>Цель работы МО:</w:t>
      </w:r>
      <w:r w:rsidRPr="00DE5E9D">
        <w:rPr>
          <w:rFonts w:ascii="Times New Roman" w:eastAsia="Calibri" w:hAnsi="Times New Roman" w:cs="Times New Roman"/>
          <w:sz w:val="24"/>
          <w:szCs w:val="24"/>
        </w:rPr>
        <w:t xml:space="preserve"> «Непрерывное совершенствование педагогического мастерства учителей, их эрудиции и компетентности в области дисциплин художественно-эстетического цикла».</w:t>
      </w:r>
    </w:p>
    <w:p w14:paraId="6EE2865B" w14:textId="77777777" w:rsidR="00DE5E9D" w:rsidRDefault="00DE5E9D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44E2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BF2A6A" w:rsidRPr="003144E2">
        <w:rPr>
          <w:rFonts w:ascii="Times New Roman" w:eastAsia="Calibri" w:hAnsi="Times New Roman" w:cs="Times New Roman"/>
          <w:b/>
          <w:sz w:val="24"/>
          <w:szCs w:val="24"/>
        </w:rPr>
        <w:t>роблем</w:t>
      </w:r>
      <w:r w:rsidRPr="003144E2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BF2A6A" w:rsidRPr="003144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144E2">
        <w:rPr>
          <w:rFonts w:ascii="Times New Roman" w:eastAsia="Calibri" w:hAnsi="Times New Roman" w:cs="Times New Roman"/>
          <w:b/>
          <w:sz w:val="24"/>
          <w:szCs w:val="24"/>
        </w:rPr>
        <w:t>методического объединения</w:t>
      </w:r>
      <w:r w:rsidR="000A4563" w:rsidRPr="003144E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8C9" w:rsidRPr="003144E2">
        <w:rPr>
          <w:rFonts w:ascii="Times New Roman" w:eastAsia="Calibri" w:hAnsi="Times New Roman" w:cs="Times New Roman"/>
          <w:sz w:val="24"/>
          <w:szCs w:val="24"/>
        </w:rPr>
        <w:t>«Создание условий для образовательного пространства, способствующего самореализации и социализации личности на уроках предметов художественно-эстетического цикла, ОБЖ, физической культуры»</w:t>
      </w:r>
      <w:r w:rsidRPr="003144E2">
        <w:rPr>
          <w:rFonts w:ascii="Times New Roman" w:eastAsia="Calibri" w:hAnsi="Times New Roman" w:cs="Times New Roman"/>
          <w:sz w:val="24"/>
          <w:szCs w:val="24"/>
        </w:rPr>
        <w:t>.</w:t>
      </w:r>
      <w:r w:rsidR="004578C9" w:rsidRPr="003144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4930E5" w14:textId="77777777"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Решая данную проблему, были разработаны следующие задачи:</w:t>
      </w:r>
    </w:p>
    <w:p w14:paraId="29E580F5" w14:textId="77777777" w:rsidR="000A4563" w:rsidRDefault="00AE5BA1" w:rsidP="00C046D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>овышение уровня педагогического мастерства учителей и их компетенции в области образовательных и информационно-коммуникативных технологий;</w:t>
      </w:r>
    </w:p>
    <w:p w14:paraId="64910095" w14:textId="77777777" w:rsidR="003144E2" w:rsidRPr="000A4563" w:rsidRDefault="003144E2" w:rsidP="00C046D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повышение качества образования через совершенствование профессиональной компетенции учителей технологии, музыки, изобразительного искусства, физической культуры, ОБЖ.</w:t>
      </w:r>
    </w:p>
    <w:p w14:paraId="29D05335" w14:textId="77777777" w:rsidR="000A4563" w:rsidRPr="000A4563" w:rsidRDefault="003144E2" w:rsidP="00C046D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поиск и внедрение эффективных компонентов личностно-развивающей образовательной среды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14F47E" w14:textId="77777777" w:rsidR="000A4563" w:rsidRDefault="003144E2" w:rsidP="00C046D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качества современного урока, повышение его эффективности и направленности на </w:t>
      </w:r>
      <w:r w:rsidR="009B1DB5">
        <w:rPr>
          <w:rFonts w:ascii="Times New Roman" w:eastAsia="Calibri" w:hAnsi="Times New Roman" w:cs="Times New Roman"/>
          <w:sz w:val="24"/>
          <w:szCs w:val="24"/>
        </w:rPr>
        <w:t>сохранение здоровья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обучающихся и формирование жизненных компетенций</w:t>
      </w:r>
      <w:r w:rsidR="009B1DB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F45041" w14:textId="77777777" w:rsidR="000A4563" w:rsidRDefault="009B1DB5" w:rsidP="00C046D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необходимых условий для обеспечения инновационной практики учителей, самообразование и обобщение передового педагогического опыта;</w:t>
      </w:r>
    </w:p>
    <w:p w14:paraId="35B79638" w14:textId="77777777" w:rsidR="009B1DB5" w:rsidRDefault="009B1DB5" w:rsidP="00C046D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B5">
        <w:rPr>
          <w:rFonts w:ascii="Times New Roman" w:eastAsia="Calibri" w:hAnsi="Times New Roman" w:cs="Times New Roman"/>
          <w:sz w:val="24"/>
          <w:szCs w:val="24"/>
        </w:rPr>
        <w:t>совершенствование методов выявления и поддержки талантливых детей, создание условий реализации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их образовательного потенциала;</w:t>
      </w:r>
    </w:p>
    <w:p w14:paraId="5F0ABC8E" w14:textId="77777777" w:rsidR="009B1DB5" w:rsidRPr="009B1DB5" w:rsidRDefault="009B1DB5" w:rsidP="00C046D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B5">
        <w:rPr>
          <w:rFonts w:ascii="Times New Roman" w:eastAsia="Calibri" w:hAnsi="Times New Roman" w:cs="Times New Roman"/>
          <w:sz w:val="24"/>
          <w:szCs w:val="24"/>
        </w:rPr>
        <w:t>реализация системно - деятельностного подхода в обучении и воспитании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F0881A" w14:textId="77777777" w:rsidR="000A4563" w:rsidRDefault="00AE5BA1" w:rsidP="00C046D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>овышение мотивации к изучению предметов художественно-эстетического цикла, через вовлечение в различные виды урочной и внеурочной деятельности.</w:t>
      </w:r>
    </w:p>
    <w:p w14:paraId="5BA2123A" w14:textId="77777777" w:rsidR="00BF5821" w:rsidRPr="00BF5821" w:rsidRDefault="00BF5821" w:rsidP="00C046D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821">
        <w:rPr>
          <w:rFonts w:ascii="Times New Roman" w:eastAsia="Calibri" w:hAnsi="Times New Roman" w:cs="Times New Roman"/>
          <w:sz w:val="24"/>
          <w:szCs w:val="24"/>
        </w:rPr>
        <w:t>создание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A23187" w14:textId="77777777" w:rsidR="009B1DB5" w:rsidRPr="009B1DB5" w:rsidRDefault="009B1DB5" w:rsidP="00C046D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B5">
        <w:rPr>
          <w:rFonts w:ascii="Times New Roman" w:eastAsia="Calibri" w:hAnsi="Times New Roman" w:cs="Times New Roman"/>
          <w:sz w:val="24"/>
          <w:szCs w:val="24"/>
        </w:rPr>
        <w:lastRenderedPageBreak/>
        <w:t>духовно-нравственное, патриотическое и гражданское воспитание через повышение в</w:t>
      </w:r>
      <w:r>
        <w:rPr>
          <w:rFonts w:ascii="Times New Roman" w:eastAsia="Calibri" w:hAnsi="Times New Roman" w:cs="Times New Roman"/>
          <w:sz w:val="24"/>
          <w:szCs w:val="24"/>
        </w:rPr>
        <w:t>оспитательного потенциала урока;</w:t>
      </w:r>
    </w:p>
    <w:p w14:paraId="30530EEA" w14:textId="77777777" w:rsidR="000A4563" w:rsidRPr="000A4563" w:rsidRDefault="00AE5BA1" w:rsidP="000A456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>ормирование культуры здорового образа жизни.</w:t>
      </w:r>
    </w:p>
    <w:p w14:paraId="7D6FFF0C" w14:textId="77777777" w:rsidR="000A4563" w:rsidRPr="000A4563" w:rsidRDefault="000A4563" w:rsidP="000A4563">
      <w:p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Для достижения этих задач, работа МО ХЭЦ велась по следующим направлениям:</w:t>
      </w:r>
    </w:p>
    <w:p w14:paraId="4C98599B" w14:textId="77777777" w:rsidR="000A4563" w:rsidRPr="000A4563" w:rsidRDefault="00350EAB" w:rsidP="004578C9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Проведение з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>аседани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 xml:space="preserve"> МО;</w:t>
      </w:r>
    </w:p>
    <w:p w14:paraId="0BB27F08" w14:textId="77777777" w:rsidR="000A4563" w:rsidRPr="000A4563" w:rsidRDefault="000A4563" w:rsidP="004578C9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Работа над темами по самообразованию;</w:t>
      </w:r>
    </w:p>
    <w:p w14:paraId="59C002B6" w14:textId="77777777" w:rsidR="000A4563" w:rsidRPr="000A4563" w:rsidRDefault="000A4563" w:rsidP="004578C9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Использование современных педагогических технологий;</w:t>
      </w:r>
    </w:p>
    <w:p w14:paraId="3634F1C9" w14:textId="77777777" w:rsidR="000A4563" w:rsidRPr="000A4563" w:rsidRDefault="000A4563" w:rsidP="004578C9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Обобщение опыта;</w:t>
      </w:r>
    </w:p>
    <w:p w14:paraId="282C748D" w14:textId="77777777" w:rsidR="000A4563" w:rsidRDefault="000A4563" w:rsidP="004578C9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Внеклассная работа по предметам.</w:t>
      </w:r>
    </w:p>
    <w:p w14:paraId="4C801878" w14:textId="77777777" w:rsidR="00D0541F" w:rsidRPr="000A4563" w:rsidRDefault="00D0541F" w:rsidP="00D0541F">
      <w:p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213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3785DD" w14:textId="77777777" w:rsidR="000A4563" w:rsidRPr="000A4563" w:rsidRDefault="000A4563" w:rsidP="000A4563">
      <w:pPr>
        <w:tabs>
          <w:tab w:val="left" w:pos="180"/>
          <w:tab w:val="left" w:pos="72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Кадровый состав </w:t>
      </w:r>
      <w:r w:rsidR="00D05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художественно-эстетического </w:t>
      </w:r>
      <w:r w:rsidRPr="000A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007"/>
        <w:gridCol w:w="2551"/>
        <w:gridCol w:w="1843"/>
        <w:gridCol w:w="1418"/>
        <w:gridCol w:w="1837"/>
      </w:tblGrid>
      <w:tr w:rsidR="00D0541F" w:rsidRPr="000A4563" w14:paraId="7940B5B9" w14:textId="77777777" w:rsidTr="00D0541F">
        <w:tc>
          <w:tcPr>
            <w:tcW w:w="540" w:type="dxa"/>
          </w:tcPr>
          <w:p w14:paraId="12175A10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7" w:type="dxa"/>
          </w:tcPr>
          <w:p w14:paraId="24E6C512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  <w:bCs/>
              </w:rPr>
              <w:t>Ф.И.О.</w:t>
            </w:r>
          </w:p>
        </w:tc>
        <w:tc>
          <w:tcPr>
            <w:tcW w:w="2551" w:type="dxa"/>
          </w:tcPr>
          <w:p w14:paraId="4423124A" w14:textId="77777777" w:rsidR="00D0541F" w:rsidRPr="00D0541F" w:rsidRDefault="00D0541F" w:rsidP="00D0541F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1843" w:type="dxa"/>
          </w:tcPr>
          <w:p w14:paraId="1081770E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  <w:bCs/>
              </w:rPr>
              <w:t>Преподаваемый предмет</w:t>
            </w:r>
          </w:p>
        </w:tc>
        <w:tc>
          <w:tcPr>
            <w:tcW w:w="1418" w:type="dxa"/>
          </w:tcPr>
          <w:p w14:paraId="51C10337" w14:textId="77777777"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0541F">
              <w:rPr>
                <w:rFonts w:ascii="Times New Roman" w:hAnsi="Times New Roman" w:cs="Times New Roman"/>
                <w:bCs/>
              </w:rPr>
              <w:t>Аттестация/</w:t>
            </w:r>
          </w:p>
          <w:p w14:paraId="74A5387B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1837" w:type="dxa"/>
          </w:tcPr>
          <w:p w14:paraId="0174CF48" w14:textId="77777777" w:rsidR="00D0541F" w:rsidRPr="00D0541F" w:rsidRDefault="00D0541F" w:rsidP="00D0541F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Стаж работы по спец</w:t>
            </w:r>
            <w:r>
              <w:rPr>
                <w:rFonts w:ascii="Times New Roman" w:hAnsi="Times New Roman" w:cs="Times New Roman"/>
              </w:rPr>
              <w:t>иальности</w:t>
            </w:r>
          </w:p>
        </w:tc>
      </w:tr>
      <w:tr w:rsidR="00D0541F" w:rsidRPr="000A4563" w14:paraId="4E3D2C58" w14:textId="77777777" w:rsidTr="00D0541F">
        <w:tc>
          <w:tcPr>
            <w:tcW w:w="540" w:type="dxa"/>
          </w:tcPr>
          <w:p w14:paraId="42887FBB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14:paraId="0999022D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Картышева Наталия Васильевна</w:t>
            </w:r>
          </w:p>
        </w:tc>
        <w:tc>
          <w:tcPr>
            <w:tcW w:w="2551" w:type="dxa"/>
          </w:tcPr>
          <w:p w14:paraId="4DF538A3" w14:textId="77777777" w:rsidR="00D0541F" w:rsidRPr="00D0541F" w:rsidRDefault="00D0541F" w:rsidP="00350EAB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Республиканск</w:t>
            </w:r>
            <w:r w:rsidR="00350EAB">
              <w:rPr>
                <w:rFonts w:ascii="Times New Roman" w:hAnsi="Times New Roman" w:cs="Times New Roman"/>
              </w:rPr>
              <w:t>ое</w:t>
            </w:r>
            <w:r w:rsidRPr="00D0541F">
              <w:rPr>
                <w:rFonts w:ascii="Times New Roman" w:hAnsi="Times New Roman" w:cs="Times New Roman"/>
              </w:rPr>
              <w:t xml:space="preserve"> ВУЗ КИПУ, 2012</w:t>
            </w:r>
          </w:p>
        </w:tc>
        <w:tc>
          <w:tcPr>
            <w:tcW w:w="1843" w:type="dxa"/>
          </w:tcPr>
          <w:p w14:paraId="538A9935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</w:tcPr>
          <w:p w14:paraId="072477D9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2017/первая</w:t>
            </w:r>
          </w:p>
        </w:tc>
        <w:tc>
          <w:tcPr>
            <w:tcW w:w="1837" w:type="dxa"/>
          </w:tcPr>
          <w:p w14:paraId="1D168166" w14:textId="77777777"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1</w:t>
            </w:r>
            <w:r w:rsidR="00BF5821">
              <w:rPr>
                <w:rFonts w:ascii="Times New Roman" w:hAnsi="Times New Roman" w:cs="Times New Roman"/>
              </w:rPr>
              <w:t>1</w:t>
            </w:r>
          </w:p>
          <w:p w14:paraId="036ED710" w14:textId="77777777"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0541F" w:rsidRPr="000A4563" w14:paraId="53E9F065" w14:textId="77777777" w:rsidTr="00D0541F">
        <w:tc>
          <w:tcPr>
            <w:tcW w:w="540" w:type="dxa"/>
          </w:tcPr>
          <w:p w14:paraId="1BDB1A44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14:paraId="3F8B6491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D0541F">
              <w:rPr>
                <w:rFonts w:ascii="Times New Roman" w:hAnsi="Times New Roman" w:cs="Times New Roman"/>
              </w:rPr>
              <w:t>Погребова</w:t>
            </w:r>
            <w:proofErr w:type="spellEnd"/>
            <w:r w:rsidRPr="00D0541F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2551" w:type="dxa"/>
          </w:tcPr>
          <w:p w14:paraId="619DDB8D" w14:textId="77777777" w:rsidR="00D0541F" w:rsidRPr="00D0541F" w:rsidRDefault="00D0541F" w:rsidP="00D0541F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Таврический НУ им. В.И. Вернадского, 2007</w:t>
            </w:r>
          </w:p>
          <w:p w14:paraId="7FFC97FF" w14:textId="77777777" w:rsidR="00D0541F" w:rsidRPr="00D0541F" w:rsidRDefault="00D0541F" w:rsidP="00D0541F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 xml:space="preserve">КФУ им. </w:t>
            </w:r>
            <w:proofErr w:type="spellStart"/>
            <w:r w:rsidRPr="00D0541F">
              <w:rPr>
                <w:rFonts w:ascii="Times New Roman" w:hAnsi="Times New Roman" w:cs="Times New Roman"/>
              </w:rPr>
              <w:t>В.И.Вернадского</w:t>
            </w:r>
            <w:proofErr w:type="spellEnd"/>
            <w:r w:rsidRPr="00D0541F"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1843" w:type="dxa"/>
          </w:tcPr>
          <w:p w14:paraId="1860016F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8" w:type="dxa"/>
          </w:tcPr>
          <w:p w14:paraId="3623B31A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2022/</w:t>
            </w:r>
            <w:r w:rsidRPr="000A456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7" w:type="dxa"/>
          </w:tcPr>
          <w:p w14:paraId="129AB3A1" w14:textId="77777777" w:rsidR="00D0541F" w:rsidRPr="00D0541F" w:rsidRDefault="00D0541F" w:rsidP="00BF582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1</w:t>
            </w:r>
            <w:r w:rsidR="00BF5821">
              <w:rPr>
                <w:rFonts w:ascii="Times New Roman" w:hAnsi="Times New Roman" w:cs="Times New Roman"/>
              </w:rPr>
              <w:t>7</w:t>
            </w:r>
          </w:p>
        </w:tc>
      </w:tr>
      <w:tr w:rsidR="00D0541F" w:rsidRPr="000A4563" w14:paraId="45859C18" w14:textId="77777777" w:rsidTr="00D0541F">
        <w:tc>
          <w:tcPr>
            <w:tcW w:w="540" w:type="dxa"/>
          </w:tcPr>
          <w:p w14:paraId="50B8226A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14:paraId="430D208A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Никитенко Светлана Александровна</w:t>
            </w:r>
          </w:p>
        </w:tc>
        <w:tc>
          <w:tcPr>
            <w:tcW w:w="2551" w:type="dxa"/>
          </w:tcPr>
          <w:p w14:paraId="69A6146A" w14:textId="77777777"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 xml:space="preserve">Таврический НУ им. </w:t>
            </w:r>
            <w:proofErr w:type="spellStart"/>
            <w:r w:rsidRPr="00D0541F">
              <w:rPr>
                <w:rFonts w:ascii="Times New Roman" w:hAnsi="Times New Roman" w:cs="Times New Roman"/>
              </w:rPr>
              <w:t>В.И.Вернадского</w:t>
            </w:r>
            <w:proofErr w:type="spellEnd"/>
            <w:r w:rsidRPr="00D0541F">
              <w:rPr>
                <w:rFonts w:ascii="Times New Roman" w:hAnsi="Times New Roman" w:cs="Times New Roman"/>
              </w:rPr>
              <w:t xml:space="preserve"> , 2006 ООО ДПО «</w:t>
            </w:r>
            <w:proofErr w:type="spellStart"/>
            <w:r w:rsidRPr="00D0541F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D0541F">
              <w:rPr>
                <w:rFonts w:ascii="Times New Roman" w:hAnsi="Times New Roman" w:cs="Times New Roman"/>
              </w:rPr>
              <w:t>» , 2021</w:t>
            </w:r>
          </w:p>
        </w:tc>
        <w:tc>
          <w:tcPr>
            <w:tcW w:w="1843" w:type="dxa"/>
          </w:tcPr>
          <w:p w14:paraId="236A0EE3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</w:tcPr>
          <w:p w14:paraId="36C9CEEA" w14:textId="77777777" w:rsidR="00D0541F" w:rsidRPr="000A4563" w:rsidRDefault="00D0541F" w:rsidP="0009637C">
            <w:pPr>
              <w:tabs>
                <w:tab w:val="left" w:pos="175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2019/</w:t>
            </w:r>
            <w:r w:rsidRPr="000A456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7" w:type="dxa"/>
          </w:tcPr>
          <w:p w14:paraId="7713C68A" w14:textId="77777777" w:rsidR="00D0541F" w:rsidRPr="00D0541F" w:rsidRDefault="00BF5821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4CB48CAD" w14:textId="77777777"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0541F" w:rsidRPr="000A4563" w14:paraId="56F90926" w14:textId="77777777" w:rsidTr="00D0541F">
        <w:tc>
          <w:tcPr>
            <w:tcW w:w="540" w:type="dxa"/>
          </w:tcPr>
          <w:p w14:paraId="31C216FE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7" w:type="dxa"/>
          </w:tcPr>
          <w:p w14:paraId="7DF8D2AE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0A4563">
              <w:rPr>
                <w:rFonts w:ascii="Times New Roman" w:hAnsi="Times New Roman" w:cs="Times New Roman"/>
              </w:rPr>
              <w:t>Абибуллаева</w:t>
            </w:r>
            <w:proofErr w:type="spellEnd"/>
            <w:r w:rsidRPr="000A4563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0A4563">
              <w:rPr>
                <w:rFonts w:ascii="Times New Roman" w:hAnsi="Times New Roman" w:cs="Times New Roman"/>
              </w:rPr>
              <w:t>Селимовна</w:t>
            </w:r>
            <w:proofErr w:type="spellEnd"/>
          </w:p>
        </w:tc>
        <w:tc>
          <w:tcPr>
            <w:tcW w:w="2551" w:type="dxa"/>
          </w:tcPr>
          <w:p w14:paraId="4DB75732" w14:textId="77777777" w:rsid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 xml:space="preserve">Ташкентское педагогическое училище </w:t>
            </w:r>
            <w:proofErr w:type="spellStart"/>
            <w:r w:rsidRPr="00D0541F">
              <w:rPr>
                <w:rFonts w:ascii="Times New Roman" w:hAnsi="Times New Roman" w:cs="Times New Roman"/>
              </w:rPr>
              <w:t>им.Ю.Раджаби</w:t>
            </w:r>
            <w:proofErr w:type="spellEnd"/>
            <w:r w:rsidRPr="00D0541F">
              <w:rPr>
                <w:rFonts w:ascii="Times New Roman" w:hAnsi="Times New Roman" w:cs="Times New Roman"/>
              </w:rPr>
              <w:t>, 1990</w:t>
            </w:r>
          </w:p>
          <w:p w14:paraId="0D98E7EB" w14:textId="77777777"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05D22D" w14:textId="77777777"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Изобразительное искусство. Музыка.</w:t>
            </w:r>
          </w:p>
        </w:tc>
        <w:tc>
          <w:tcPr>
            <w:tcW w:w="1418" w:type="dxa"/>
          </w:tcPr>
          <w:p w14:paraId="005CDDD8" w14:textId="77777777" w:rsidR="00D0541F" w:rsidRPr="000A4563" w:rsidRDefault="00D0541F" w:rsidP="0009637C">
            <w:pPr>
              <w:tabs>
                <w:tab w:val="left" w:pos="175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2022/</w:t>
            </w:r>
            <w:r w:rsidRPr="000A456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7" w:type="dxa"/>
          </w:tcPr>
          <w:p w14:paraId="05B7649D" w14:textId="77777777" w:rsidR="00D0541F" w:rsidRPr="00D0541F" w:rsidRDefault="00D0541F" w:rsidP="0009637C">
            <w:pPr>
              <w:jc w:val="center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3</w:t>
            </w:r>
            <w:r w:rsidR="00BF5821">
              <w:rPr>
                <w:rFonts w:ascii="Times New Roman" w:hAnsi="Times New Roman" w:cs="Times New Roman"/>
              </w:rPr>
              <w:t>3</w:t>
            </w:r>
          </w:p>
          <w:p w14:paraId="679B96E7" w14:textId="77777777"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2AE0D9B6" w14:textId="77777777" w:rsidR="00D0541F" w:rsidRDefault="00D0541F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0CEBF8" w14:textId="77777777"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Как показала работа, члены МО приложили максимум усилий для реализации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поставленных в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D0541F">
        <w:rPr>
          <w:rFonts w:ascii="Times New Roman" w:eastAsia="Calibri" w:hAnsi="Times New Roman" w:cs="Times New Roman"/>
          <w:sz w:val="24"/>
          <w:szCs w:val="24"/>
        </w:rPr>
        <w:t>2</w:t>
      </w:r>
      <w:r w:rsidR="00350EAB">
        <w:rPr>
          <w:rFonts w:ascii="Times New Roman" w:eastAsia="Calibri" w:hAnsi="Times New Roman" w:cs="Times New Roman"/>
          <w:sz w:val="24"/>
          <w:szCs w:val="24"/>
        </w:rPr>
        <w:t>3</w:t>
      </w:r>
      <w:r w:rsidRPr="000A4563">
        <w:rPr>
          <w:rFonts w:ascii="Times New Roman" w:eastAsia="Calibri" w:hAnsi="Times New Roman" w:cs="Times New Roman"/>
          <w:sz w:val="24"/>
          <w:szCs w:val="24"/>
        </w:rPr>
        <w:t>/20</w:t>
      </w:r>
      <w:r w:rsidR="00D0541F">
        <w:rPr>
          <w:rFonts w:ascii="Times New Roman" w:eastAsia="Calibri" w:hAnsi="Times New Roman" w:cs="Times New Roman"/>
          <w:sz w:val="24"/>
          <w:szCs w:val="24"/>
        </w:rPr>
        <w:t>2</w:t>
      </w:r>
      <w:r w:rsidR="00350EAB">
        <w:rPr>
          <w:rFonts w:ascii="Times New Roman" w:eastAsia="Calibri" w:hAnsi="Times New Roman" w:cs="Times New Roman"/>
          <w:sz w:val="24"/>
          <w:szCs w:val="24"/>
        </w:rPr>
        <w:t>4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учебном году целей и задач. Этому способствовала, как деятельность учителей, так и деятельность учащихся, которая была достаточно активной,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разнообразной и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эффективной. Это и повышение уровня научно-методической работы в школе, поднятие роли самообразования, использование новых педагогических технологий, открытые уроки, внеклассные мероприятия, работа по подготовке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и проведению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предметных недель, конкурсов, олимпиад</w:t>
      </w:r>
      <w:r w:rsidR="00350E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C53C31" w14:textId="77777777"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Для развития </w:t>
      </w:r>
      <w:r w:rsidR="00D0541F">
        <w:rPr>
          <w:rFonts w:ascii="Times New Roman" w:eastAsia="Calibri" w:hAnsi="Times New Roman" w:cs="Times New Roman"/>
          <w:sz w:val="24"/>
          <w:szCs w:val="24"/>
        </w:rPr>
        <w:t>способностей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учащихся широко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использовались в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работе внеклассные мероприятия, индивидуальные занятия, внеурочная деятельность. </w:t>
      </w:r>
    </w:p>
    <w:p w14:paraId="12A31F5C" w14:textId="77777777"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 В соответствии с поставленными задачами методическая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работа МО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художественно-эстетического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предметам. </w:t>
      </w:r>
    </w:p>
    <w:p w14:paraId="16F6D422" w14:textId="77777777"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В повседневной работе используются методы системно-деятельностного подхода, каждым учителем создавались условия для формирования ключевых компетентностей учащихся. В системе используется дифференцированный подход, разнообразные методические приемы и формы работы. </w:t>
      </w:r>
    </w:p>
    <w:p w14:paraId="1634C950" w14:textId="77777777"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Педагогический опыт совершенствуется и в рамках МО. Это выступления на заседаниях МО с докладами, по темам самообразования, освоение новых педагогических технологий,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инновационная работа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по предметам. </w:t>
      </w:r>
    </w:p>
    <w:p w14:paraId="021BB4F1" w14:textId="77777777"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учащимися. </w:t>
      </w:r>
    </w:p>
    <w:p w14:paraId="7BF941D6" w14:textId="77777777" w:rsidR="000A4563" w:rsidRPr="000A4563" w:rsidRDefault="000A4563" w:rsidP="000A4563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Исходя из данных задач, каждый педагог работал над проблемой, связанной с основной, повышая тем самым свой профессиональный уровень.</w:t>
      </w:r>
    </w:p>
    <w:p w14:paraId="245FA91B" w14:textId="77777777" w:rsid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Научно-методическая работа выстраивалась согласно плану по самообразованию и выбранным методическим темам.</w:t>
      </w:r>
    </w:p>
    <w:p w14:paraId="04E72CAE" w14:textId="77777777" w:rsidR="000A4563" w:rsidRPr="000A4563" w:rsidRDefault="000A4563" w:rsidP="000A4563">
      <w:pPr>
        <w:tabs>
          <w:tab w:val="left" w:pos="180"/>
          <w:tab w:val="left" w:pos="72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совершенствованию педагогического мастерства учителей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512"/>
      </w:tblGrid>
      <w:tr w:rsidR="004578C9" w:rsidRPr="000A4563" w14:paraId="48980FBC" w14:textId="77777777" w:rsidTr="00685DA3">
        <w:tc>
          <w:tcPr>
            <w:tcW w:w="2581" w:type="dxa"/>
          </w:tcPr>
          <w:p w14:paraId="33A9C7B5" w14:textId="77777777" w:rsidR="004578C9" w:rsidRPr="000A4563" w:rsidRDefault="004578C9" w:rsidP="004578C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512" w:type="dxa"/>
          </w:tcPr>
          <w:p w14:paraId="135F42F3" w14:textId="77777777" w:rsidR="004578C9" w:rsidRPr="000A4563" w:rsidRDefault="004578C9" w:rsidP="004578C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самообразования</w:t>
            </w:r>
          </w:p>
        </w:tc>
      </w:tr>
      <w:tr w:rsidR="004578C9" w:rsidRPr="000A4563" w14:paraId="52E1F4AC" w14:textId="77777777" w:rsidTr="00685DA3">
        <w:tc>
          <w:tcPr>
            <w:tcW w:w="2581" w:type="dxa"/>
          </w:tcPr>
          <w:p w14:paraId="0CA086A0" w14:textId="77777777"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Картышева Наталия Васильевна</w:t>
            </w:r>
          </w:p>
        </w:tc>
        <w:tc>
          <w:tcPr>
            <w:tcW w:w="7512" w:type="dxa"/>
          </w:tcPr>
          <w:p w14:paraId="05596E1D" w14:textId="77777777"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системно-деятельностного подхода на уроках технологии</w:t>
            </w:r>
          </w:p>
        </w:tc>
      </w:tr>
      <w:tr w:rsidR="004578C9" w:rsidRPr="000A4563" w14:paraId="0792D992" w14:textId="77777777" w:rsidTr="00685DA3">
        <w:tc>
          <w:tcPr>
            <w:tcW w:w="2581" w:type="dxa"/>
          </w:tcPr>
          <w:p w14:paraId="417455C8" w14:textId="77777777"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Абибуллаева</w:t>
            </w:r>
            <w:proofErr w:type="spellEnd"/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Селимовна</w:t>
            </w:r>
            <w:proofErr w:type="spellEnd"/>
          </w:p>
        </w:tc>
        <w:tc>
          <w:tcPr>
            <w:tcW w:w="7512" w:type="dxa"/>
          </w:tcPr>
          <w:p w14:paraId="270BB7B1" w14:textId="77777777"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одаренность, ее выявление и развитие на уроках изобразительного искусства»</w:t>
            </w:r>
          </w:p>
        </w:tc>
      </w:tr>
      <w:tr w:rsidR="004578C9" w:rsidRPr="000A4563" w14:paraId="40A90F0C" w14:textId="77777777" w:rsidTr="00685DA3">
        <w:tc>
          <w:tcPr>
            <w:tcW w:w="2581" w:type="dxa"/>
          </w:tcPr>
          <w:p w14:paraId="27B16878" w14:textId="77777777"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Никитенко Светлана Александровна </w:t>
            </w:r>
          </w:p>
        </w:tc>
        <w:tc>
          <w:tcPr>
            <w:tcW w:w="7512" w:type="dxa"/>
          </w:tcPr>
          <w:p w14:paraId="5C01806F" w14:textId="77777777"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патриотического воспитания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 w:rsidRPr="0058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578C9" w:rsidRPr="000A4563" w14:paraId="2C37EB85" w14:textId="77777777" w:rsidTr="00685DA3">
        <w:tc>
          <w:tcPr>
            <w:tcW w:w="2581" w:type="dxa"/>
          </w:tcPr>
          <w:p w14:paraId="30B30857" w14:textId="77777777"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7512" w:type="dxa"/>
          </w:tcPr>
          <w:p w14:paraId="5F53C84C" w14:textId="77777777"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двигательной активности как средство формирования практических навыков здорового образа жизни в школьном возрасте».</w:t>
            </w:r>
          </w:p>
        </w:tc>
      </w:tr>
    </w:tbl>
    <w:p w14:paraId="785313F8" w14:textId="77777777" w:rsidR="004578C9" w:rsidRDefault="004578C9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321C50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Темы для самообразования, выбранные педагогами МО, свидетельствуют о том, что учителя понимают всю важность задач, стоящих перед ними. </w:t>
      </w:r>
    </w:p>
    <w:p w14:paraId="6B74EF6B" w14:textId="77777777" w:rsidR="00CD1268" w:rsidRPr="001F18C2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В текущем учебном году учителя продолжили осваивать </w:t>
      </w:r>
      <w:r w:rsidR="00FC4BF1">
        <w:rPr>
          <w:rFonts w:ascii="Times New Roman" w:eastAsia="Calibri" w:hAnsi="Times New Roman" w:cs="Times New Roman"/>
          <w:sz w:val="24"/>
          <w:szCs w:val="24"/>
        </w:rPr>
        <w:t>приёмы преподавания по ФГОС ООО, ФГОС СОО.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18C2">
        <w:rPr>
          <w:rFonts w:ascii="Times New Roman" w:eastAsia="Calibri" w:hAnsi="Times New Roman" w:cs="Times New Roman"/>
          <w:sz w:val="24"/>
          <w:szCs w:val="24"/>
        </w:rPr>
        <w:t xml:space="preserve">Особое внимание на </w:t>
      </w:r>
      <w:r w:rsidR="00C046D3" w:rsidRPr="001F18C2">
        <w:rPr>
          <w:rFonts w:ascii="Times New Roman" w:eastAsia="Calibri" w:hAnsi="Times New Roman" w:cs="Times New Roman"/>
          <w:sz w:val="24"/>
          <w:szCs w:val="24"/>
        </w:rPr>
        <w:t>заседаниях МО</w:t>
      </w:r>
      <w:r w:rsidRPr="001F18C2">
        <w:rPr>
          <w:rFonts w:ascii="Times New Roman" w:eastAsia="Calibri" w:hAnsi="Times New Roman" w:cs="Times New Roman"/>
          <w:sz w:val="24"/>
          <w:szCs w:val="24"/>
        </w:rPr>
        <w:t xml:space="preserve"> уделялось изучению нормативных документов, обмену опытом по составлению </w:t>
      </w:r>
      <w:r w:rsidR="001F18C2" w:rsidRPr="001F18C2">
        <w:rPr>
          <w:rFonts w:ascii="Times New Roman" w:eastAsia="Calibri" w:hAnsi="Times New Roman" w:cs="Times New Roman"/>
          <w:sz w:val="24"/>
          <w:szCs w:val="24"/>
        </w:rPr>
        <w:t>поурочного</w:t>
      </w:r>
      <w:r w:rsidRPr="001F18C2">
        <w:rPr>
          <w:rFonts w:ascii="Times New Roman" w:eastAsia="Calibri" w:hAnsi="Times New Roman" w:cs="Times New Roman"/>
          <w:sz w:val="24"/>
          <w:szCs w:val="24"/>
        </w:rPr>
        <w:t xml:space="preserve"> планирования, индивидуальных учебных планов, выявлению пробелов в знаниях, обсуждению мер, направленных на их ликвидацию, повышению познавательной активности и качества знаний, организации работы с одаренными учащимися, необходимости </w:t>
      </w:r>
      <w:r w:rsidR="00C046D3" w:rsidRPr="001F18C2">
        <w:rPr>
          <w:rFonts w:ascii="Times New Roman" w:eastAsia="Calibri" w:hAnsi="Times New Roman" w:cs="Times New Roman"/>
          <w:sz w:val="24"/>
          <w:szCs w:val="24"/>
        </w:rPr>
        <w:t>использования в образовательном процессе</w:t>
      </w:r>
      <w:r w:rsidRPr="001F18C2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 – коммуникативных и педагогических технологий.</w:t>
      </w:r>
    </w:p>
    <w:p w14:paraId="0011CB38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В процессе деятельности ШМО так же велась работа по следующим направлениям: </w:t>
      </w:r>
    </w:p>
    <w:p w14:paraId="45ADD3D3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- работа в кабинетах, пополнение методической копилки по предметам цикла, ведение документации по ТБ;</w:t>
      </w:r>
    </w:p>
    <w:p w14:paraId="38A40D23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-</w:t>
      </w:r>
      <w:r w:rsidR="00457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1268">
        <w:rPr>
          <w:rFonts w:ascii="Times New Roman" w:eastAsia="Calibri" w:hAnsi="Times New Roman" w:cs="Times New Roman"/>
          <w:sz w:val="24"/>
          <w:szCs w:val="24"/>
        </w:rPr>
        <w:t>проведение предметных недель и внеклассных мероприятий, выступления на педсоветах и методических советах;</w:t>
      </w:r>
    </w:p>
    <w:p w14:paraId="0898C3C5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- участие в районных мероприятиях: </w:t>
      </w:r>
      <w:r w:rsidR="00FC4BF1">
        <w:rPr>
          <w:rFonts w:ascii="Times New Roman" w:eastAsia="Calibri" w:hAnsi="Times New Roman" w:cs="Times New Roman"/>
          <w:sz w:val="24"/>
          <w:szCs w:val="24"/>
        </w:rPr>
        <w:t>Всероссийская олимпиада школьников</w:t>
      </w:r>
      <w:r w:rsidRPr="00CD1268">
        <w:rPr>
          <w:rFonts w:ascii="Times New Roman" w:eastAsia="Calibri" w:hAnsi="Times New Roman" w:cs="Times New Roman"/>
          <w:sz w:val="24"/>
          <w:szCs w:val="24"/>
        </w:rPr>
        <w:t>, конкурсы;</w:t>
      </w:r>
    </w:p>
    <w:p w14:paraId="679B1E0D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- обмен опытом работы через </w:t>
      </w:r>
      <w:proofErr w:type="spellStart"/>
      <w:r w:rsidR="004578C9" w:rsidRPr="00CD1268"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 w:rsidR="004578C9" w:rsidRPr="00CD1268">
        <w:rPr>
          <w:rFonts w:ascii="Times New Roman" w:eastAsia="Calibri" w:hAnsi="Times New Roman" w:cs="Times New Roman"/>
          <w:sz w:val="24"/>
          <w:szCs w:val="24"/>
        </w:rPr>
        <w:t xml:space="preserve"> уроков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и мероприятий;</w:t>
      </w:r>
    </w:p>
    <w:p w14:paraId="44DCCF7C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- обсуждение планов самообразования;</w:t>
      </w:r>
    </w:p>
    <w:p w14:paraId="66109E10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- подготовка уроков и мероприятий с использованием инновационных технологий;</w:t>
      </w:r>
    </w:p>
    <w:p w14:paraId="268CB9BC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- информация о курсовой переподготовке;</w:t>
      </w:r>
    </w:p>
    <w:p w14:paraId="7FBE26AD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В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C4BF1">
        <w:rPr>
          <w:rFonts w:ascii="Times New Roman" w:eastAsia="Calibri" w:hAnsi="Times New Roman" w:cs="Times New Roman"/>
          <w:sz w:val="24"/>
          <w:szCs w:val="24"/>
        </w:rPr>
        <w:t>3</w:t>
      </w:r>
      <w:r w:rsidRPr="00CD1268">
        <w:rPr>
          <w:rFonts w:ascii="Times New Roman" w:eastAsia="Calibri" w:hAnsi="Times New Roman" w:cs="Times New Roman"/>
          <w:sz w:val="24"/>
          <w:szCs w:val="24"/>
        </w:rPr>
        <w:t>/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C4BF1">
        <w:rPr>
          <w:rFonts w:ascii="Times New Roman" w:eastAsia="Calibri" w:hAnsi="Times New Roman" w:cs="Times New Roman"/>
          <w:sz w:val="24"/>
          <w:szCs w:val="24"/>
        </w:rPr>
        <w:t>4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проведено </w:t>
      </w:r>
      <w:r w:rsidR="00FC4BF1">
        <w:rPr>
          <w:rFonts w:ascii="Times New Roman" w:eastAsia="Calibri" w:hAnsi="Times New Roman" w:cs="Times New Roman"/>
          <w:sz w:val="24"/>
          <w:szCs w:val="24"/>
        </w:rPr>
        <w:t>8</w:t>
      </w:r>
      <w:r w:rsidR="00461677" w:rsidRPr="00CD1268">
        <w:rPr>
          <w:rFonts w:ascii="Times New Roman" w:eastAsia="Calibri" w:hAnsi="Times New Roman" w:cs="Times New Roman"/>
          <w:sz w:val="24"/>
          <w:szCs w:val="24"/>
        </w:rPr>
        <w:t xml:space="preserve"> запланированных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заседаний ШМО учителей художественно-эстетического цикла</w:t>
      </w:r>
      <w:r w:rsidR="004616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Тематика заседаний МО определялась задачами работы школы </w:t>
      </w:r>
      <w:r w:rsidR="00461677" w:rsidRPr="00CD1268">
        <w:rPr>
          <w:rFonts w:ascii="Times New Roman" w:eastAsia="Calibri" w:hAnsi="Times New Roman" w:cs="Times New Roman"/>
          <w:sz w:val="24"/>
          <w:szCs w:val="24"/>
        </w:rPr>
        <w:t>в 202</w:t>
      </w:r>
      <w:r w:rsidR="007B7489">
        <w:rPr>
          <w:rFonts w:ascii="Times New Roman" w:eastAsia="Calibri" w:hAnsi="Times New Roman" w:cs="Times New Roman"/>
          <w:sz w:val="24"/>
          <w:szCs w:val="24"/>
        </w:rPr>
        <w:t>3</w:t>
      </w:r>
      <w:r w:rsidRPr="00CD1268">
        <w:rPr>
          <w:rFonts w:ascii="Times New Roman" w:eastAsia="Calibri" w:hAnsi="Times New Roman" w:cs="Times New Roman"/>
          <w:sz w:val="24"/>
          <w:szCs w:val="24"/>
        </w:rPr>
        <w:t>–20</w:t>
      </w:r>
      <w:r w:rsidR="00461677">
        <w:rPr>
          <w:rFonts w:ascii="Times New Roman" w:eastAsia="Calibri" w:hAnsi="Times New Roman" w:cs="Times New Roman"/>
          <w:sz w:val="24"/>
          <w:szCs w:val="24"/>
        </w:rPr>
        <w:t>2</w:t>
      </w:r>
      <w:r w:rsidR="007B7489">
        <w:rPr>
          <w:rFonts w:ascii="Times New Roman" w:eastAsia="Calibri" w:hAnsi="Times New Roman" w:cs="Times New Roman"/>
          <w:sz w:val="24"/>
          <w:szCs w:val="24"/>
        </w:rPr>
        <w:t>4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учебном году. При выборе тем учитывались профессиональные </w:t>
      </w:r>
      <w:r w:rsidR="00461677" w:rsidRPr="00CD1268">
        <w:rPr>
          <w:rFonts w:ascii="Times New Roman" w:eastAsia="Calibri" w:hAnsi="Times New Roman" w:cs="Times New Roman"/>
          <w:sz w:val="24"/>
          <w:szCs w:val="24"/>
        </w:rPr>
        <w:t>запросы педагогических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работников, актуальность рассматриваемых вопросов, их значение для </w:t>
      </w:r>
      <w:r w:rsidR="00461677" w:rsidRPr="00CD1268">
        <w:rPr>
          <w:rFonts w:ascii="Times New Roman" w:eastAsia="Calibri" w:hAnsi="Times New Roman" w:cs="Times New Roman"/>
          <w:sz w:val="24"/>
          <w:szCs w:val="24"/>
        </w:rPr>
        <w:t>совершенствования качества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педагогической деятельности.</w:t>
      </w:r>
    </w:p>
    <w:p w14:paraId="3CDEC2B1" w14:textId="77777777" w:rsidR="00CD1268" w:rsidRPr="007B7489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B748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Заседания проводились по следующим темам:</w:t>
      </w:r>
    </w:p>
    <w:p w14:paraId="48DFE647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«Приоритетные направления </w:t>
      </w:r>
      <w:r w:rsidR="004578C9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деятельности МО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 202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-202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 Обсуждение и корректировка плана»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(протокол № 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.08.</w:t>
      </w:r>
      <w:r w:rsid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509213CC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Организация методической работы учителей художественно-эстетического цикла на 2023-2024 учебный год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(протокол № 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09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0F0E696E" w14:textId="77777777" w:rsidR="00CD1268" w:rsidRPr="00CD1268" w:rsidRDefault="00CD1268" w:rsidP="0046167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Инновационная деятельность учителя – ресурс развития профессионализма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(протокол №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28.12.20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36EF5F27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Досуговое времяпрепровождение – как фактор повышения мотивации к развитию общей культуры личности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 1 от 2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9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.02.20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23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18222BDE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5)</w:t>
      </w:r>
      <w:r w:rsidRPr="00CD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F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содержания программ</w:t>
      </w:r>
      <w:r w:rsidRPr="00CD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(протокол № 2 от </w:t>
      </w:r>
      <w:r w:rsidR="00BF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CD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</w:t>
      </w:r>
      <w:r w:rsidR="006F2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F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D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</w:p>
    <w:p w14:paraId="71F9AF2C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="006F2956" w:rsidRP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Педагогические технологии на современном этапе образования</w:t>
      </w:r>
      <w:r w:rsidR="006F2956" w:rsidRP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 3 от 2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.04.20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12C22EC9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7) «Организованное окончание учебного года» (протокол № </w:t>
      </w:r>
      <w:r w:rsidR="00EC06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EC06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14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.06.20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EC06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3E899BFA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 целью успешной реализации ФГОС </w:t>
      </w:r>
      <w:r w:rsidR="00EC066C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ООО</w:t>
      </w:r>
      <w:r w:rsidR="00EC06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ФГОС СОО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 заседаниях ШМО ХЭЦ заслушивались следующие вопросы:</w:t>
      </w:r>
    </w:p>
    <w:p w14:paraId="4031A02F" w14:textId="77777777" w:rsid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  <w:r w:rsidR="006F2956" w:rsidRPr="006F2956">
        <w:t xml:space="preserve"> </w:t>
      </w:r>
      <w:r w:rsidR="006F2956" w:rsidRP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Изучение методических рекомендаций по предметам на 202</w:t>
      </w:r>
      <w:r w:rsidR="00EC06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 w:rsidR="006F2956" w:rsidRP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-202</w:t>
      </w:r>
      <w:r w:rsidR="00EC06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="006F2956" w:rsidRP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учебный год (особенности преподавания предметов, критери</w:t>
      </w:r>
      <w:r w:rsidR="00EC06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й</w:t>
      </w:r>
      <w:r w:rsidR="006F2956" w:rsidRP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оценивания знаний учащихся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протокол № </w:t>
      </w:r>
      <w:r w:rsidR="00EC06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EC06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.08.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EC06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4ADB0729" w14:textId="77777777" w:rsidR="00CD1268" w:rsidRPr="00CD1268" w:rsidRDefault="00EC066C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Внедрение ФОП ООО и ФОП СОО. </w:t>
      </w:r>
      <w:r w:rsidR="00CD1268" w:rsidRPr="00CD1268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протокол № 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5.08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</w:t>
      </w:r>
      <w:r w:rsidR="00CD1268" w:rsidRPr="00CD1268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4FAE92CD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1268"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="00EC066C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Обеспечение принципа преемственности в учебно-воспитательном процессе учащихся 5, 10 классов. </w:t>
      </w:r>
      <w:r w:rsidR="006F2956" w:rsidRPr="006F29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протокол №</w:t>
      </w:r>
      <w:r w:rsidR="00E873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6 от 2</w:t>
      </w:r>
      <w:r w:rsidR="00EC066C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C066C">
        <w:rPr>
          <w:rFonts w:ascii="Times New Roman" w:eastAsia="Calibri" w:hAnsi="Times New Roman" w:cs="Times New Roman"/>
          <w:bCs/>
          <w:sz w:val="24"/>
          <w:szCs w:val="24"/>
        </w:rPr>
        <w:t>09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EC066C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77429351" w14:textId="77777777" w:rsid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1268"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r w:rsidR="00EC066C">
        <w:rPr>
          <w:rFonts w:ascii="Times New Roman" w:eastAsia="Calibri" w:hAnsi="Times New Roman" w:cs="Times New Roman"/>
          <w:bCs/>
          <w:sz w:val="24"/>
          <w:szCs w:val="24"/>
        </w:rPr>
        <w:t>Профориентация и предпрофильная подготовка</w:t>
      </w:r>
      <w:r w:rsidR="00BF3A05" w:rsidRPr="00BF3A0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 xml:space="preserve">протокол № </w:t>
      </w:r>
      <w:r w:rsidR="00EC066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 xml:space="preserve"> от 2</w:t>
      </w:r>
      <w:r w:rsidR="00EC066C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.0</w:t>
      </w:r>
      <w:r w:rsidR="00EC066C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.2023г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E873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01A8A41" w14:textId="77777777" w:rsidR="008C0203" w:rsidRDefault="008C0203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5. </w:t>
      </w:r>
      <w:r w:rsidR="00EC066C">
        <w:rPr>
          <w:rFonts w:ascii="Times New Roman" w:eastAsia="Calibri" w:hAnsi="Times New Roman" w:cs="Times New Roman"/>
          <w:bCs/>
          <w:sz w:val="24"/>
          <w:szCs w:val="24"/>
        </w:rPr>
        <w:t xml:space="preserve">ИКТ – компетентность современного учителя 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 xml:space="preserve">(протокол № </w:t>
      </w:r>
      <w:r w:rsidR="009B05FA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 xml:space="preserve"> от 2</w:t>
      </w:r>
      <w:r w:rsidR="009B05FA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B05FA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2.2023г)</w:t>
      </w:r>
      <w:r w:rsidR="00E8738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536B4F5" w14:textId="77777777" w:rsidR="009B05FA" w:rsidRDefault="009B05FA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r w:rsidR="009017F7">
        <w:rPr>
          <w:rFonts w:ascii="Times New Roman" w:eastAsia="Calibri" w:hAnsi="Times New Roman" w:cs="Times New Roman"/>
          <w:bCs/>
          <w:sz w:val="24"/>
          <w:szCs w:val="24"/>
        </w:rPr>
        <w:t xml:space="preserve">Контроль и самоконтроль учащихся. Самооценка школьников. </w:t>
      </w:r>
      <w:r w:rsidR="009017F7" w:rsidRPr="009017F7">
        <w:rPr>
          <w:rFonts w:ascii="Times New Roman" w:eastAsia="Calibri" w:hAnsi="Times New Roman" w:cs="Times New Roman"/>
          <w:bCs/>
          <w:sz w:val="24"/>
          <w:szCs w:val="24"/>
        </w:rPr>
        <w:t xml:space="preserve">(протокол № </w:t>
      </w:r>
      <w:r w:rsidR="009017F7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9017F7" w:rsidRPr="009017F7">
        <w:rPr>
          <w:rFonts w:ascii="Times New Roman" w:eastAsia="Calibri" w:hAnsi="Times New Roman" w:cs="Times New Roman"/>
          <w:bCs/>
          <w:sz w:val="24"/>
          <w:szCs w:val="24"/>
        </w:rPr>
        <w:t xml:space="preserve"> от 2</w:t>
      </w:r>
      <w:r w:rsidR="009017F7">
        <w:rPr>
          <w:rFonts w:ascii="Times New Roman" w:eastAsia="Calibri" w:hAnsi="Times New Roman" w:cs="Times New Roman"/>
          <w:bCs/>
          <w:sz w:val="24"/>
          <w:szCs w:val="24"/>
        </w:rPr>
        <w:t>9.02.2024</w:t>
      </w:r>
      <w:r w:rsidR="009017F7" w:rsidRPr="009017F7">
        <w:rPr>
          <w:rFonts w:ascii="Times New Roman" w:eastAsia="Calibri" w:hAnsi="Times New Roman" w:cs="Times New Roman"/>
          <w:bCs/>
          <w:sz w:val="24"/>
          <w:szCs w:val="24"/>
        </w:rPr>
        <w:t>г).</w:t>
      </w:r>
    </w:p>
    <w:p w14:paraId="3EC8F093" w14:textId="77777777" w:rsidR="009017F7" w:rsidRPr="00CD1268" w:rsidRDefault="009017F7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7. Внедрение соврем</w:t>
      </w:r>
      <w:r w:rsidR="00350EAB">
        <w:rPr>
          <w:rFonts w:ascii="Times New Roman" w:eastAsia="Calibri" w:hAnsi="Times New Roman" w:cs="Times New Roman"/>
          <w:bCs/>
          <w:sz w:val="24"/>
          <w:szCs w:val="24"/>
        </w:rPr>
        <w:t>енных педагогических технологий, применение системно-деятельностного подхода с целью формирования ключевых компетенций как условие реализации обновленных ФГОС (протокол №3 от 26.04.24г).</w:t>
      </w:r>
    </w:p>
    <w:p w14:paraId="3DC1FB83" w14:textId="77777777" w:rsidR="00CD1268" w:rsidRPr="00CD1268" w:rsidRDefault="00BF2A6A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Кроме того,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на заседаниях ШМО обсуждались вопросы и проводились консультации по раб</w:t>
      </w:r>
      <w:r w:rsidR="00350EAB">
        <w:rPr>
          <w:rFonts w:ascii="Times New Roman" w:eastAsia="Calibri" w:hAnsi="Times New Roman" w:cs="Times New Roman"/>
          <w:sz w:val="24"/>
          <w:szCs w:val="24"/>
        </w:rPr>
        <w:t>оте с документацией (заполнению страниц электронного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журнал</w:t>
      </w:r>
      <w:r w:rsidR="00350EAB">
        <w:rPr>
          <w:rFonts w:ascii="Times New Roman" w:eastAsia="Calibri" w:hAnsi="Times New Roman" w:cs="Times New Roman"/>
          <w:sz w:val="24"/>
          <w:szCs w:val="24"/>
        </w:rPr>
        <w:t>а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, журналов </w:t>
      </w:r>
      <w:r w:rsidR="00350EAB">
        <w:rPr>
          <w:rFonts w:ascii="Times New Roman" w:eastAsia="Calibri" w:hAnsi="Times New Roman" w:cs="Times New Roman"/>
          <w:sz w:val="24"/>
          <w:szCs w:val="24"/>
        </w:rPr>
        <w:t>инструктажей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>), обсуждались результаты проверок школьной документации, принимались меры по устранению недостатков.</w:t>
      </w:r>
    </w:p>
    <w:p w14:paraId="55DAAEB3" w14:textId="77777777"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Внеклассная работа по предметам прикладного цикла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предметов.</w:t>
      </w:r>
    </w:p>
    <w:p w14:paraId="416CE843" w14:textId="77777777" w:rsidR="00CD1268" w:rsidRPr="00CD1268" w:rsidRDefault="00BF2A6A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Усвоение учебного материала учащимися обеспечивалось за счёт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1268">
        <w:rPr>
          <w:rFonts w:ascii="Times New Roman" w:eastAsia="Calibri" w:hAnsi="Times New Roman" w:cs="Times New Roman"/>
          <w:sz w:val="24"/>
          <w:szCs w:val="24"/>
        </w:rPr>
        <w:t>совершенствования приёмов и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методов организации познавательной деятельности.  Таким образом, вынесенные вопросы на заседаниях </w:t>
      </w:r>
      <w:r w:rsidRPr="00CD1268">
        <w:rPr>
          <w:rFonts w:ascii="Times New Roman" w:eastAsia="Calibri" w:hAnsi="Times New Roman" w:cs="Times New Roman"/>
          <w:sz w:val="24"/>
          <w:szCs w:val="24"/>
        </w:rPr>
        <w:t>МО соответствовали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цели и позволили решить поставленные задачи.</w:t>
      </w:r>
    </w:p>
    <w:p w14:paraId="0A172703" w14:textId="77777777" w:rsidR="00CD1268" w:rsidRPr="00CD1268" w:rsidRDefault="00CD1268" w:rsidP="00CD1268">
      <w:pPr>
        <w:suppressAutoHyphens/>
        <w:spacing w:after="0" w:line="276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CD1268">
        <w:rPr>
          <w:rFonts w:ascii="Times New Roman" w:eastAsia="PMingLiU" w:hAnsi="Times New Roman" w:cs="Times New Roman"/>
          <w:sz w:val="24"/>
          <w:szCs w:val="24"/>
          <w:lang w:eastAsia="ar-SA"/>
        </w:rPr>
        <w:t xml:space="preserve">В работу ШМО усиленно внедряются инновационные технологии, в частности, информационные и мультимедийные. </w:t>
      </w:r>
    </w:p>
    <w:p w14:paraId="35405B4F" w14:textId="77777777" w:rsidR="00CD1268" w:rsidRPr="00CD1268" w:rsidRDefault="00CD1268" w:rsidP="00CD1268">
      <w:pPr>
        <w:tabs>
          <w:tab w:val="left" w:pos="180"/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14:paraId="00FBA88A" w14:textId="77777777" w:rsidR="00CD1268" w:rsidRPr="00CD1268" w:rsidRDefault="00CD1268" w:rsidP="00CD1268">
      <w:pPr>
        <w:tabs>
          <w:tab w:val="left" w:pos="180"/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Эти технологии обогащают образовательный процесс за счёт внедрения активных, аналитических, коммуникативных способов обучения; навыков, универсальных учебных действий, способности принять решения в неопределённых ситуациях. </w:t>
      </w:r>
    </w:p>
    <w:p w14:paraId="517D6A82" w14:textId="77777777" w:rsidR="00CD1268" w:rsidRPr="00CD1268" w:rsidRDefault="00CD1268" w:rsidP="00CD1268">
      <w:pPr>
        <w:tabs>
          <w:tab w:val="left" w:pos="180"/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Образовательные технологии используются: на основных учебных предметах, а также во внеурочной деятельности.</w:t>
      </w:r>
    </w:p>
    <w:p w14:paraId="536BD5CB" w14:textId="77777777" w:rsidR="00CD1268" w:rsidRPr="00CD1268" w:rsidRDefault="00CD1268" w:rsidP="00CD1268">
      <w:pPr>
        <w:tabs>
          <w:tab w:val="left" w:pos="180"/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 последнем заседании (протокол №4 от </w:t>
      </w:r>
      <w:r w:rsidR="007B74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14</w:t>
      </w: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.06.20</w:t>
      </w:r>
      <w:r w:rsidR="008C02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 w:rsidR="007B74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г.)  был дан анализ уровня учебных достижений учащихся по учебным дисциплинам. </w:t>
      </w:r>
    </w:p>
    <w:p w14:paraId="6AF5A682" w14:textId="77777777" w:rsidR="00A46666" w:rsidRDefault="00A46666" w:rsidP="007C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1BA4A" w14:textId="77777777" w:rsidR="00A46666" w:rsidRPr="00A46666" w:rsidRDefault="00A46666" w:rsidP="00A46666">
      <w:pPr>
        <w:tabs>
          <w:tab w:val="left" w:pos="1332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7654ACD4" w14:textId="77777777" w:rsidR="00A46666" w:rsidRPr="00A46666" w:rsidRDefault="00A46666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уровне учебных достижений учащихся </w:t>
      </w:r>
      <w:r w:rsidR="00BF2A6A"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7B7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 w:rsidR="00E87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7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29773C46" w14:textId="77777777" w:rsidR="00A46666" w:rsidRDefault="00A46666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предметам художественно-эстетического цикла</w:t>
      </w:r>
    </w:p>
    <w:p w14:paraId="5E501BA0" w14:textId="77777777" w:rsidR="007B7489" w:rsidRDefault="007B7489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39" w:type="dxa"/>
        <w:tblInd w:w="-319" w:type="dxa"/>
        <w:tblCellMar>
          <w:top w:w="15" w:type="dxa"/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2004"/>
        <w:gridCol w:w="824"/>
        <w:gridCol w:w="1290"/>
        <w:gridCol w:w="727"/>
        <w:gridCol w:w="570"/>
        <w:gridCol w:w="706"/>
        <w:gridCol w:w="570"/>
        <w:gridCol w:w="627"/>
        <w:gridCol w:w="646"/>
        <w:gridCol w:w="627"/>
        <w:gridCol w:w="570"/>
        <w:gridCol w:w="646"/>
        <w:gridCol w:w="732"/>
      </w:tblGrid>
      <w:tr w:rsidR="003C43B6" w14:paraId="427ECA83" w14:textId="77777777" w:rsidTr="003C43B6">
        <w:trPr>
          <w:trHeight w:val="995"/>
        </w:trPr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0ACEE" w14:textId="77777777" w:rsidR="007B7489" w:rsidRPr="003C43B6" w:rsidRDefault="007B7489" w:rsidP="00C046D3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Предметы</w:t>
            </w:r>
          </w:p>
        </w:tc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6FE34" w14:textId="77777777" w:rsidR="007B7489" w:rsidRPr="003C43B6" w:rsidRDefault="007B7489" w:rsidP="007B7489">
            <w:pPr>
              <w:spacing w:after="0" w:line="240" w:lineRule="auto"/>
              <w:ind w:right="-69" w:hanging="10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2DF44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Аттесто</w:t>
            </w:r>
            <w:r w:rsidR="003C43B6"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вано</w:t>
            </w:r>
            <w:proofErr w:type="spellEnd"/>
          </w:p>
          <w:p w14:paraId="3CFC0D65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A9F6E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2FA3B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676EA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C9B71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1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40CE0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«5» +«4»</w:t>
            </w:r>
          </w:p>
        </w:tc>
      </w:tr>
      <w:tr w:rsidR="003C43B6" w14:paraId="01F288BB" w14:textId="77777777" w:rsidTr="003C43B6">
        <w:trPr>
          <w:trHeight w:val="678"/>
        </w:trPr>
        <w:tc>
          <w:tcPr>
            <w:tcW w:w="20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  <w:vAlign w:val="center"/>
          </w:tcPr>
          <w:p w14:paraId="152BD4F7" w14:textId="77777777" w:rsidR="007B7489" w:rsidRPr="003C43B6" w:rsidRDefault="007B7489" w:rsidP="007B7489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  <w:vAlign w:val="center"/>
          </w:tcPr>
          <w:p w14:paraId="4D95C53F" w14:textId="77777777" w:rsidR="007B7489" w:rsidRPr="003C43B6" w:rsidRDefault="007B7489" w:rsidP="007B74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  <w:vAlign w:val="center"/>
          </w:tcPr>
          <w:p w14:paraId="05BCE09A" w14:textId="77777777" w:rsidR="007B7489" w:rsidRPr="003C43B6" w:rsidRDefault="007B7489" w:rsidP="007B74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117D6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C46CE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5336A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23689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2F51E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26773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781AA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63D42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8F965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49199" w14:textId="77777777" w:rsidR="007B7489" w:rsidRPr="003C43B6" w:rsidRDefault="007B7489" w:rsidP="007B7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3C43B6" w14:paraId="7F858313" w14:textId="77777777" w:rsidTr="003C43B6">
        <w:trPr>
          <w:trHeight w:val="379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421DC" w14:textId="77777777" w:rsidR="003C43B6" w:rsidRPr="003C43B6" w:rsidRDefault="003C43B6" w:rsidP="00C046D3">
            <w:pPr>
              <w:spacing w:after="0" w:line="240" w:lineRule="auto"/>
              <w:ind w:left="37" w:right="-1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Технология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3CA0C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ADFA9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3442A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ADD12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FBEE7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B62B5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69BD5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531AB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F2731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53E0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18062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F86F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sz w:val="24"/>
                <w:szCs w:val="24"/>
              </w:rPr>
              <w:t>91</w:t>
            </w:r>
          </w:p>
        </w:tc>
      </w:tr>
      <w:tr w:rsidR="003C43B6" w14:paraId="01349A70" w14:textId="77777777" w:rsidTr="003C43B6">
        <w:trPr>
          <w:trHeight w:val="379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27E6B" w14:textId="77777777" w:rsidR="003C43B6" w:rsidRPr="003C43B6" w:rsidRDefault="003C43B6" w:rsidP="003C43B6">
            <w:pPr>
              <w:spacing w:after="0" w:line="240" w:lineRule="auto"/>
              <w:ind w:left="37" w:right="-1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94EE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41EE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2EA2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6019F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92BDF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4CE46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A191D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24487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BC476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CBF67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7B8C5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83C0D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</w:tr>
      <w:tr w:rsidR="003C43B6" w14:paraId="09E82656" w14:textId="77777777" w:rsidTr="003C43B6">
        <w:trPr>
          <w:trHeight w:val="379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57AC0" w14:textId="77777777" w:rsidR="003C43B6" w:rsidRPr="003C43B6" w:rsidRDefault="003C43B6" w:rsidP="003C43B6">
            <w:pPr>
              <w:spacing w:after="0" w:line="240" w:lineRule="auto"/>
              <w:ind w:left="37" w:right="-1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Музыка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FD35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896F2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3A0B3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8C440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DA132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DBBC0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8A49F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2282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89849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1829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6CF9B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7108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97</w:t>
            </w:r>
          </w:p>
        </w:tc>
      </w:tr>
      <w:tr w:rsidR="003C43B6" w14:paraId="3CE3F015" w14:textId="77777777" w:rsidTr="003C43B6">
        <w:trPr>
          <w:trHeight w:val="379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137055" w14:textId="77777777" w:rsidR="003C43B6" w:rsidRPr="003C43B6" w:rsidRDefault="003C43B6" w:rsidP="003C43B6">
            <w:pPr>
              <w:spacing w:after="0" w:line="240" w:lineRule="auto"/>
              <w:ind w:left="37" w:right="-1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Физическая культура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94478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49666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A829F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F71C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1D600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B75FA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99F3B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E891B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EA627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8FBBD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E45C5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774AD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92</w:t>
            </w:r>
          </w:p>
        </w:tc>
      </w:tr>
      <w:tr w:rsidR="003C43B6" w14:paraId="475520A7" w14:textId="77777777" w:rsidTr="003C43B6">
        <w:trPr>
          <w:trHeight w:val="379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E2A4D" w14:textId="77777777" w:rsidR="003C43B6" w:rsidRPr="003C43B6" w:rsidRDefault="003C43B6" w:rsidP="003C43B6">
            <w:pPr>
              <w:spacing w:after="0" w:line="240" w:lineRule="auto"/>
              <w:ind w:left="37" w:right="-1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ОБЖ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98930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0DFA3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04AF5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84B35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9FE8F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604E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67E8E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1EED8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4A577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CADA1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DECCF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26338" w14:textId="77777777" w:rsidR="003C43B6" w:rsidRPr="003C43B6" w:rsidRDefault="003C43B6" w:rsidP="003C43B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43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89</w:t>
            </w:r>
          </w:p>
        </w:tc>
      </w:tr>
    </w:tbl>
    <w:p w14:paraId="27D28CAF" w14:textId="77777777" w:rsidR="00A46666" w:rsidRPr="00A46666" w:rsidRDefault="00A46666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6BE7D8" w14:textId="77777777" w:rsidR="00A46666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666">
        <w:rPr>
          <w:rFonts w:ascii="Times New Roman" w:eastAsia="Calibri" w:hAnsi="Times New Roman" w:cs="Times New Roman"/>
          <w:sz w:val="24"/>
          <w:szCs w:val="24"/>
        </w:rPr>
        <w:t xml:space="preserve">Анализ данных свидетельствует об успешном освоении учащимися образовательных стандартов содержания образования. Прослеживается положительная динамика уровня обученности и качества знаний учащихся при отсутствии неуспевающих. Работа по повышению мотивации </w:t>
      </w:r>
      <w:r w:rsidR="004F01DB" w:rsidRPr="00A46666">
        <w:rPr>
          <w:rFonts w:ascii="Times New Roman" w:eastAsia="Calibri" w:hAnsi="Times New Roman" w:cs="Times New Roman"/>
          <w:sz w:val="24"/>
          <w:szCs w:val="24"/>
        </w:rPr>
        <w:t>учащихся ведется</w:t>
      </w:r>
      <w:r w:rsidRPr="00A46666">
        <w:rPr>
          <w:rFonts w:ascii="Times New Roman" w:eastAsia="Calibri" w:hAnsi="Times New Roman" w:cs="Times New Roman"/>
          <w:sz w:val="24"/>
          <w:szCs w:val="24"/>
        </w:rPr>
        <w:t xml:space="preserve"> в системе всеми учителями.</w:t>
      </w:r>
    </w:p>
    <w:p w14:paraId="6DAA343D" w14:textId="77777777" w:rsidR="004F01DB" w:rsidRDefault="004F01DB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F01D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Результаты достижений учащихся:</w:t>
      </w:r>
    </w:p>
    <w:p w14:paraId="35A30225" w14:textId="77777777" w:rsidR="004F01DB" w:rsidRDefault="004F01DB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4F01DB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Физическая культура: </w:t>
      </w:r>
    </w:p>
    <w:p w14:paraId="49961431" w14:textId="77777777" w:rsidR="00D55A6D" w:rsidRDefault="00D55A6D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5A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соревнований по шашкам и шахматам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– участие;</w:t>
      </w:r>
    </w:p>
    <w:p w14:paraId="1D9171F9" w14:textId="77777777" w:rsidR="00D55A6D" w:rsidRDefault="00FF55AE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Муниципальный этап соревнований по футболу среди юношей (сборная школы) - участие</w:t>
      </w:r>
      <w:r w:rsidR="00D55A6D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14:paraId="6FCE0C96" w14:textId="77777777" w:rsidR="00841821" w:rsidRDefault="00841821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Турнир по силовому многоборью на гимнастической перекладине «Русский силомер» - участие;</w:t>
      </w:r>
    </w:p>
    <w:p w14:paraId="4EC5B9FF" w14:textId="77777777" w:rsidR="00FF55AE" w:rsidRDefault="00FF55AE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Муниципальный этап соревнований по баскетболу среди юношей</w:t>
      </w:r>
      <w:r w:rsidR="0084182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– участие;</w:t>
      </w:r>
    </w:p>
    <w:p w14:paraId="127D4DDF" w14:textId="77777777" w:rsidR="00841821" w:rsidRDefault="00841821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Муниципальный этап соревнований по волейболу «Серебряный мяч» среди юношей – участие;</w:t>
      </w:r>
    </w:p>
    <w:p w14:paraId="6C211C81" w14:textId="77777777" w:rsidR="00841821" w:rsidRDefault="00841821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Зональный э</w:t>
      </w:r>
      <w:r w:rsidR="005F5136">
        <w:rPr>
          <w:rFonts w:ascii="Times New Roman" w:eastAsia="Arial Unicode MS" w:hAnsi="Times New Roman" w:cs="Times New Roman"/>
          <w:sz w:val="24"/>
          <w:szCs w:val="24"/>
          <w:lang w:eastAsia="ru-RU"/>
        </w:rPr>
        <w:t>тап муниципальных соревнований «В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еселые старты» - участие;</w:t>
      </w:r>
    </w:p>
    <w:p w14:paraId="4D4F7F6B" w14:textId="77777777" w:rsidR="005F5136" w:rsidRDefault="005F5136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Военно-спортивная игра «Зарница» - 2 место в номинации «Страницы истории Отечества»;</w:t>
      </w:r>
    </w:p>
    <w:p w14:paraId="7DD7FDC4" w14:textId="77777777" w:rsidR="00FF55AE" w:rsidRDefault="005F5136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Всероссийских соревнований школьников </w:t>
      </w:r>
      <w:r w:rsid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>«Президентские состязания» - участие;</w:t>
      </w:r>
    </w:p>
    <w:p w14:paraId="622F367F" w14:textId="77777777" w:rsidR="00D55A6D" w:rsidRDefault="00D55A6D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Всероссийской олимпиады </w:t>
      </w:r>
      <w:r w:rsid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>школьников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физической культуре в 202</w:t>
      </w:r>
      <w:r w:rsidR="005F513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/202</w:t>
      </w:r>
      <w:r w:rsidR="005F5136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учебном году</w:t>
      </w:r>
      <w:r w:rsidR="00C046D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участие.</w:t>
      </w:r>
    </w:p>
    <w:p w14:paraId="484A8E5D" w14:textId="77777777" w:rsidR="00FF55AE" w:rsidRPr="00FF55AE" w:rsidRDefault="005F5136" w:rsidP="00FF55A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Основы безопасности жизнедеятельности</w:t>
      </w:r>
      <w:r w:rsidR="00FF55AE" w:rsidRPr="00FF55AE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14:paraId="6F4452A9" w14:textId="77777777" w:rsidR="00C046D3" w:rsidRDefault="00FF55AE" w:rsidP="00C046D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Всероссийской олимпиады школьников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основа</w:t>
      </w:r>
      <w:r w:rsidR="005F5136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безопасности жизнедеятельности</w:t>
      </w:r>
      <w:r w:rsidRP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202</w:t>
      </w:r>
      <w:r w:rsidR="005F513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>/202</w:t>
      </w:r>
      <w:r w:rsidR="005F5136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учебном году – </w:t>
      </w:r>
      <w:r w:rsidR="005F5136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участие</w:t>
      </w:r>
      <w:r w:rsidRP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14:paraId="2B24052C" w14:textId="77777777" w:rsidR="00FF55AE" w:rsidRDefault="005F5136" w:rsidP="00C046D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 целью военно-патриотического воспитания, уважения к героическому прошлому нашей Родины учащиеся 10-11 классов </w:t>
      </w:r>
      <w:r w:rsidR="004C2603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принимали у</w:t>
      </w:r>
      <w:r w:rsidR="00FF55AE" w:rsidRP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частие в несении Вахты памяти поколений – «Пост № 1» на Мемориальном комплексе Концлагерь «Красный». </w:t>
      </w:r>
    </w:p>
    <w:p w14:paraId="1FE7327E" w14:textId="77777777" w:rsidR="00DB20F1" w:rsidRDefault="00DB20F1" w:rsidP="00DB20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FF55AE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Технология: </w:t>
      </w:r>
    </w:p>
    <w:p w14:paraId="0388C685" w14:textId="77777777" w:rsidR="00C16675" w:rsidRPr="00C16675" w:rsidRDefault="00C16675" w:rsidP="00DB20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6675"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Муниципальный этап республиканского конкурса "Ради жизни на Земле!.."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участие.</w:t>
      </w:r>
    </w:p>
    <w:p w14:paraId="31349F61" w14:textId="77777777" w:rsidR="00DB20F1" w:rsidRDefault="00DB20F1" w:rsidP="00DB20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Муниципальный этап Всероссийской олимпиады школьников по технологии в 202</w:t>
      </w:r>
      <w:r w:rsidR="00C16675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/202</w:t>
      </w:r>
      <w:r w:rsidR="00C166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 учебном году – участие. Ученица 7-Б класса Бекетова А. продемонстрировала хорошие результаты на муниципальном этапе </w:t>
      </w:r>
      <w:r w:rsidR="008B64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="008B6469" w:rsidRPr="008B6469">
        <w:rPr>
          <w:rFonts w:ascii="Times New Roman" w:eastAsia="Arial Unicode MS" w:hAnsi="Times New Roman" w:cs="Times New Roman"/>
          <w:sz w:val="24"/>
          <w:szCs w:val="24"/>
          <w:lang w:eastAsia="ru-RU"/>
        </w:rPr>
        <w:t>знания</w:t>
      </w:r>
      <w:r w:rsidR="008B6469">
        <w:rPr>
          <w:rFonts w:ascii="Times New Roman" w:eastAsia="Arial Unicode MS" w:hAnsi="Times New Roman" w:cs="Times New Roman"/>
          <w:sz w:val="24"/>
          <w:szCs w:val="24"/>
          <w:lang w:eastAsia="ru-RU"/>
        </w:rPr>
        <w:t>х</w:t>
      </w:r>
      <w:r w:rsidR="008B6469" w:rsidRPr="008B64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теоретического материала по направлению «Культура дома, дизайн и технологии»</w:t>
      </w:r>
      <w:r w:rsidR="008B6469">
        <w:rPr>
          <w:rFonts w:ascii="Times New Roman" w:eastAsia="Arial Unicode MS" w:hAnsi="Times New Roman" w:cs="Times New Roman"/>
          <w:sz w:val="24"/>
          <w:szCs w:val="24"/>
          <w:lang w:eastAsia="ru-RU"/>
        </w:rPr>
        <w:t>, а также в выполнении практической части</w:t>
      </w:r>
      <w:r w:rsidR="008B6469" w:rsidRPr="008B64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механической обр</w:t>
      </w:r>
      <w:r w:rsidR="008B6469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аботке швейного узла. До призового места не хватило несколько баллов.</w:t>
      </w:r>
    </w:p>
    <w:p w14:paraId="4AD31585" w14:textId="77777777" w:rsidR="008B6469" w:rsidRDefault="008B6469" w:rsidP="008B646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F2A6A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по всем предметам велась систематическая работа по направлению «одаренные» дети.</w:t>
      </w:r>
      <w:r w:rsidRPr="0086723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A4790" w:rsidRPr="008B6469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приняли участие в муниципальном этапе Всероссийской</w:t>
      </w:r>
      <w:r w:rsidR="002A47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A4790" w:rsidRPr="008B6469">
        <w:rPr>
          <w:rFonts w:ascii="Times New Roman" w:eastAsia="Arial Unicode MS" w:hAnsi="Times New Roman" w:cs="Times New Roman"/>
          <w:sz w:val="24"/>
          <w:szCs w:val="24"/>
          <w:lang w:eastAsia="ru-RU"/>
        </w:rPr>
        <w:t>олимпиады школьников по следующим дисциплинам:</w:t>
      </w:r>
      <w:r w:rsidR="002A47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музыка, изобразительное искусство</w:t>
      </w:r>
      <w:r w:rsidR="002A4790" w:rsidRPr="008B646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2A47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6723C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Следует обратить на это серьезное внимание учител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 изобразительного искусства и музыки</w:t>
      </w:r>
      <w:r w:rsidR="002A47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4790">
        <w:rPr>
          <w:rFonts w:ascii="Times New Roman" w:eastAsia="Arial Unicode MS" w:hAnsi="Times New Roman" w:cs="Times New Roman"/>
          <w:sz w:val="24"/>
          <w:szCs w:val="24"/>
          <w:lang w:eastAsia="ru-RU"/>
        </w:rPr>
        <w:t>Г.С.Абибуллаевой</w:t>
      </w:r>
      <w:proofErr w:type="spellEnd"/>
      <w:r w:rsidR="002A47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86723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1EED5B85" w14:textId="77777777" w:rsidR="00A46666" w:rsidRDefault="00A46666" w:rsidP="003C51A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целью развития творческих способностей детей, организации их активного досуга, здорового образа жизни, </w:t>
      </w:r>
      <w:r w:rsidR="002A4790" w:rsidRPr="002A4790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="002A4790" w:rsidRP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обучающихся патриотизма, глубокого уважения к государственным символам Российской Федерации, историческому и культурному прошлому России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>в 20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>/20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в школе были организованы 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следующие 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>занятия внеурочной деятельности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3B37D2" w:rsidRPr="003B37D2">
        <w:rPr>
          <w:rFonts w:ascii="Times New Roman" w:eastAsia="Calibri" w:hAnsi="Times New Roman" w:cs="Times New Roman"/>
          <w:color w:val="000000"/>
          <w:sz w:val="24"/>
          <w:szCs w:val="24"/>
        </w:rPr>
        <w:t>портивно-оздоровительно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го</w:t>
      </w:r>
      <w:r w:rsidR="003B37D2" w:rsidRPr="003B37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направлени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="003B37D2" w:rsidRPr="003B37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развития личности 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«Подвижные игры»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-9 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(учитель </w:t>
      </w:r>
      <w:proofErr w:type="spellStart"/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>Погребова</w:t>
      </w:r>
      <w:proofErr w:type="spellEnd"/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А.В.)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военно-патриотического направления «Начальная военная подготовка» для учащихся 5-9 классов.</w:t>
      </w:r>
    </w:p>
    <w:p w14:paraId="12DCCCBE" w14:textId="7146F486" w:rsidR="00A46666" w:rsidRPr="009504E0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4E0">
        <w:rPr>
          <w:rFonts w:ascii="Times New Roman" w:eastAsia="Calibri" w:hAnsi="Times New Roman" w:cs="Times New Roman"/>
          <w:sz w:val="24"/>
          <w:szCs w:val="24"/>
        </w:rPr>
        <w:t xml:space="preserve">Согласно плану работы школы </w:t>
      </w:r>
      <w:r w:rsidRPr="00D576A2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0223E3" w:rsidRPr="00D576A2">
        <w:rPr>
          <w:rFonts w:ascii="Times New Roman" w:eastAsia="Calibri" w:hAnsi="Times New Roman" w:cs="Times New Roman"/>
          <w:sz w:val="24"/>
          <w:szCs w:val="24"/>
        </w:rPr>
        <w:t>15</w:t>
      </w:r>
      <w:r w:rsidRPr="00D576A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0223E3" w:rsidRPr="00D576A2">
        <w:rPr>
          <w:rFonts w:ascii="Times New Roman" w:eastAsia="Calibri" w:hAnsi="Times New Roman" w:cs="Times New Roman"/>
          <w:sz w:val="24"/>
          <w:szCs w:val="24"/>
        </w:rPr>
        <w:t>19</w:t>
      </w:r>
      <w:r w:rsidRPr="00D576A2">
        <w:rPr>
          <w:rFonts w:ascii="Times New Roman" w:eastAsia="Calibri" w:hAnsi="Times New Roman" w:cs="Times New Roman"/>
          <w:sz w:val="24"/>
          <w:szCs w:val="24"/>
        </w:rPr>
        <w:t xml:space="preserve"> апреля 20</w:t>
      </w:r>
      <w:r w:rsidR="009504E0" w:rsidRPr="00D576A2">
        <w:rPr>
          <w:rFonts w:ascii="Times New Roman" w:eastAsia="Calibri" w:hAnsi="Times New Roman" w:cs="Times New Roman"/>
          <w:sz w:val="24"/>
          <w:szCs w:val="24"/>
        </w:rPr>
        <w:t>2</w:t>
      </w:r>
      <w:r w:rsidR="000223E3" w:rsidRPr="00D576A2">
        <w:rPr>
          <w:rFonts w:ascii="Times New Roman" w:eastAsia="Calibri" w:hAnsi="Times New Roman" w:cs="Times New Roman"/>
          <w:sz w:val="24"/>
          <w:szCs w:val="24"/>
        </w:rPr>
        <w:t>4</w:t>
      </w:r>
      <w:r w:rsidRPr="00D576A2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3C51AF" w:rsidRPr="00D576A2">
        <w:rPr>
          <w:rFonts w:ascii="Times New Roman" w:eastAsia="Calibri" w:hAnsi="Times New Roman" w:cs="Times New Roman"/>
          <w:sz w:val="24"/>
          <w:szCs w:val="24"/>
        </w:rPr>
        <w:t xml:space="preserve"> (приказ № </w:t>
      </w:r>
      <w:r w:rsidR="006640EB" w:rsidRPr="00D576A2">
        <w:rPr>
          <w:rFonts w:ascii="Times New Roman" w:eastAsia="Calibri" w:hAnsi="Times New Roman" w:cs="Times New Roman"/>
          <w:sz w:val="24"/>
          <w:szCs w:val="24"/>
        </w:rPr>
        <w:t>234</w:t>
      </w:r>
      <w:r w:rsidR="006A0860" w:rsidRPr="00D576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51AF" w:rsidRPr="00D576A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640EB" w:rsidRPr="00D576A2">
        <w:rPr>
          <w:rFonts w:ascii="Times New Roman" w:eastAsia="Calibri" w:hAnsi="Times New Roman" w:cs="Times New Roman"/>
          <w:sz w:val="24"/>
          <w:szCs w:val="24"/>
        </w:rPr>
        <w:t>27.04.2024 г.</w:t>
      </w:r>
      <w:r w:rsidR="003C51AF" w:rsidRPr="00D576A2">
        <w:rPr>
          <w:rFonts w:ascii="Times New Roman" w:eastAsia="Calibri" w:hAnsi="Times New Roman" w:cs="Times New Roman"/>
          <w:sz w:val="24"/>
          <w:szCs w:val="24"/>
        </w:rPr>
        <w:t>)</w:t>
      </w:r>
      <w:r w:rsidRPr="00D576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0860">
        <w:rPr>
          <w:rFonts w:ascii="Times New Roman" w:eastAsia="Calibri" w:hAnsi="Times New Roman" w:cs="Times New Roman"/>
          <w:sz w:val="24"/>
          <w:szCs w:val="24"/>
        </w:rPr>
        <w:t>прошла</w:t>
      </w:r>
      <w:r w:rsidRPr="009504E0">
        <w:rPr>
          <w:rFonts w:ascii="Times New Roman" w:eastAsia="Calibri" w:hAnsi="Times New Roman" w:cs="Times New Roman"/>
          <w:sz w:val="24"/>
          <w:szCs w:val="24"/>
        </w:rPr>
        <w:t xml:space="preserve"> неделя предметов художественно-эстетического цикла. Успех проведения предметной недели во многом зависит от того, насколько своевременно и качественно будет осуществлена подготовительная работа.</w:t>
      </w:r>
      <w:r w:rsidR="003C51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4E0">
        <w:rPr>
          <w:rFonts w:ascii="Times New Roman" w:eastAsia="Calibri" w:hAnsi="Times New Roman" w:cs="Times New Roman"/>
          <w:sz w:val="24"/>
          <w:szCs w:val="24"/>
        </w:rPr>
        <w:t>Основная задача недели — вовлечь каждого ребенка в различные виды деятельности: художественную, трудовую, спортивную.</w:t>
      </w:r>
      <w:r w:rsidR="009504E0" w:rsidRPr="009504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A75D2E" w14:textId="77777777" w:rsidR="000659A8" w:rsidRDefault="009504E0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E3">
        <w:rPr>
          <w:rFonts w:ascii="Times New Roman" w:eastAsia="Calibri" w:hAnsi="Times New Roman" w:cs="Times New Roman"/>
          <w:sz w:val="24"/>
          <w:szCs w:val="24"/>
        </w:rPr>
        <w:t>В работе Недели</w:t>
      </w:r>
      <w:r w:rsidR="00FC0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3">
        <w:rPr>
          <w:rFonts w:ascii="Times New Roman" w:eastAsia="Calibri" w:hAnsi="Times New Roman" w:cs="Times New Roman"/>
          <w:sz w:val="24"/>
          <w:szCs w:val="24"/>
        </w:rPr>
        <w:t xml:space="preserve">приняли участие учащиеся 1-11 классов. </w:t>
      </w:r>
      <w:r w:rsidR="00FC05E3" w:rsidRPr="00FC05E3">
        <w:rPr>
          <w:rFonts w:ascii="Times New Roman" w:eastAsia="Calibri" w:hAnsi="Times New Roman" w:cs="Times New Roman"/>
          <w:sz w:val="24"/>
          <w:szCs w:val="24"/>
        </w:rPr>
        <w:t xml:space="preserve"> Предметная </w:t>
      </w:r>
      <w:r w:rsidR="003C51AF">
        <w:rPr>
          <w:rFonts w:ascii="Times New Roman" w:eastAsia="Calibri" w:hAnsi="Times New Roman" w:cs="Times New Roman"/>
          <w:sz w:val="24"/>
          <w:szCs w:val="24"/>
        </w:rPr>
        <w:t>н</w:t>
      </w:r>
      <w:r w:rsidR="00FC05E3" w:rsidRPr="00FC05E3">
        <w:rPr>
          <w:rFonts w:ascii="Times New Roman" w:eastAsia="Calibri" w:hAnsi="Times New Roman" w:cs="Times New Roman"/>
          <w:sz w:val="24"/>
          <w:szCs w:val="24"/>
        </w:rPr>
        <w:t xml:space="preserve">еделя была проведена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 </w:t>
      </w:r>
    </w:p>
    <w:p w14:paraId="1EAE847B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>Цели недели: закрепить в игровой, занимательной форме изученный ранее материал; повысить профессиональную компетентность учителей в рамках плана методической работы, а также для развития познавательной и творческой активности обучающихся; содействовать развитию творческих способностей; воспитать нравственно-эстетическое отношение к миру; развить у детей чувство личной ответственности за свое здоровье; воспитать нравственно-эстетические качества личности гражданина России, патриота своей Родины.</w:t>
      </w:r>
    </w:p>
    <w:p w14:paraId="281D2333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Открывали предметную неделю учитель физической культуры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Погребова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 А.А. и учитель ОБЖ Никитенко С.А., которая началась с общешкольной линейки «Здоровье и спорт рядом идут!», в продолжении которой ребята разгадывали загадки, ребусы о здоровом образе жизни и профессиях в области спорта, искусства и культуры. </w:t>
      </w:r>
    </w:p>
    <w:p w14:paraId="00DC1E11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>Библиотекарь Кочура М.В. организовала в библиотеке тематическую выставку литературы по различным направлениям в искусстве и профессиональной ориентации.</w:t>
      </w:r>
    </w:p>
    <w:p w14:paraId="177A310B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>Картышева Н.В. организовала работу в творческой мастерской для ребят 6-х классов по изготовлению брошей в технике сухого валяния и вышивки бисером. Прежде чем приступить к работе, ребята узнали о происхождении и истории брошей, предназначением, правилам ношения и разновидностях. После вступительной части участники мастер-класса приступили к изготовлению.</w:t>
      </w:r>
    </w:p>
    <w:p w14:paraId="45B835AF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Ребята 7-10 классов создавали стенгазеты на тему «Мы выбираем спорт». Также учителем физической культуры было проведено спортивное мероприятие «Быстрые и ловкие» для учащихся 5-6 классов.  Игра была построена в виде полосы препятствий, состоящее из 10 испытаний. Все испытания дети преодолевали эмоционально и весело. </w:t>
      </w:r>
    </w:p>
    <w:p w14:paraId="46F052E1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>Под руководством учителя ОБЖ Никитенко С.А. учащимися 11-го класса был проведен мастер-класс для ребят 8-х классов по теме «Неполная разборка и сборка АК-47». Была размещена наглядная информация для ознакомления учащихся с жизнью М.Т. Калашникова и историей создания самого лучшего автомата в мире и его новейшие модификации. Учащиеся повторили меры безопасности обращения с оружием, изучили назначение и боевые свойства АК-47, просмотрели видеоролик о порядке неполной разборки и сборке автомата. Ребятам было предложено проверить свои практические знания.</w:t>
      </w:r>
    </w:p>
    <w:p w14:paraId="0CA84ADF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Второй день Недели начался с флэш-моба (танцевальной зарядки) для 1-5 классов. Зарядку проводили ученицы 7-Б класса под руководством учителя физической культуры. Учитель музыки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Абибуллаева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 Г.С. организовала среди 7-8 классов конкурс на лучшее сочинение в стихах или прозе на тему: «Музыка в моей жизни». Задачей конкурса было выявление у ребят уровня сформированного музыкального вкуса, мнений и суждений о музыке. Была организована выставка плакатов «Художники русского мира». Выставку украсили репродукции картин русских художников: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А.Рублеёва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А.Иванова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И.Айвазовскго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И.Репина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И.Шишикина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В.Сурикова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, среди которых также были представлены современные художники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Н.Сафронов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Д.Анненков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А.Чарина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4D0B47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>Картышева Н.В. провела между учащимися 8-х классов конкурс презентаций «Профессии наших предков». Ребята узнали о наиболее актуальных и востребованных профессиях на сегодняшний день, а также о редких и исчезающих видах профессий. С целью профилактики опасных подростковых увлечений, учителем основ безопасности жизнедеятельности был проведен круглый стол среди учащихся 7-х классов. Главной задачей которого было сформировать правильные жизненные ориентиры, рассказать о последствиях опасных увлечений для жизни и здоровья подростков, прививать культуру поведения в обществе.</w:t>
      </w:r>
    </w:p>
    <w:p w14:paraId="39B67A76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Третий день Недели открыли с выставки-конкурса фотографий «Моя спортивная семья». Ребята представили оригинальные фотографии, в которых отражены занятия спортом всей семьей. Среди учащихся 7-х классов был проведен силовой конкурс, где ребята продемонстрировали скоростно-силовые качества. Дети с энтузиазмом приняли участие в соревнованиях. Учителем технологии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Картышевой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 Н.В. было проведено внеклассное мероприятие среди 6-х классов «Умелые руки не знают скуки». Учащиеся продемонстрировали знания и навыки, полученные на уроках технологии и на занятиях дополнительного образования, проявили фантазию, креативность, умение работать с различными материалами. Для обучающихся 6-7 классов учителем ОБЖ была проведена викторина «Безопасный мир». Ребята обсудили, как обезопасить свою жизнь и выжить в чрезвычайной ситуации. Поделились своими знаниями. Получили новые советы и рекомендации.</w:t>
      </w:r>
    </w:p>
    <w:p w14:paraId="2884C847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В четверг была организована выставка творческих работ под названием «Перезвон талантов», на которой были представлены работы учащихся 5-8 классов, выполненные в различных техниках: вязание крючком, вышивка, плетение бисером, аппликация. В перерывах между уроками учитель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Абибуллаева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 Г.С. и педагог-организатор Катаева Л.И.  организовали для учащихся караоке «Песни детства», где все желающие смогли продемонстрировать свои вокальные способности. Также был проведен конкурс рисунков «Мы рисуем музыку». Учащиеся показали тесную взаимосвязь музыки и изобразительного искусства. Для учащихся 9-10 классов учителем ОБЖ Никитенко С.А. было проведено практическое занятие по теме «Первая помощь при массовых поражениях». Ознакомились с особенностями оказания первой медицинской помощи при массовых поражениях; с порядком эвакуации населения из очагов поражения. Ознакомились с классификацией средств поражения и поражающими факторами. Изучили и отработали комплекс простейших медицинских мероприятий по оказанию первой медицинской помощи.</w:t>
      </w:r>
    </w:p>
    <w:p w14:paraId="0904033E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В завершении недели, на пятый день для ребят 5-6 классов был проведен квест на знание правил ПДД «Мы в город Изумрудный идем дорогой трудной». Учащиеся были поделены на группы и прошли игровые этапы согласно маршрутному листу, закрепили навыки безопасного поведения на дороге. Учитель физической культуры </w:t>
      </w:r>
      <w:proofErr w:type="spellStart"/>
      <w:r w:rsidRPr="000223E3">
        <w:rPr>
          <w:rFonts w:ascii="Times New Roman" w:eastAsia="Calibri" w:hAnsi="Times New Roman" w:cs="Times New Roman"/>
          <w:sz w:val="24"/>
          <w:szCs w:val="24"/>
        </w:rPr>
        <w:t>Погребова</w:t>
      </w:r>
      <w:proofErr w:type="spellEnd"/>
      <w:r w:rsidRPr="000223E3">
        <w:rPr>
          <w:rFonts w:ascii="Times New Roman" w:eastAsia="Calibri" w:hAnsi="Times New Roman" w:cs="Times New Roman"/>
          <w:sz w:val="24"/>
          <w:szCs w:val="24"/>
        </w:rPr>
        <w:t xml:space="preserve"> А.В. провела среди учащихся 9-10 классов викторину «Угадай спортсмена». Картышева Н.В. организовала и провела среди учащихся 7-х классов внеклассное мероприятие «Традиции русской кухни». В ходе мероприятия учащиеся узнали, какие блюда являются визитной карточкой русской кухни, познакомились с историей возникновения этих блюд, с традициями и кулинарными обычаями.</w:t>
      </w:r>
    </w:p>
    <w:p w14:paraId="79FD24E1" w14:textId="77777777" w:rsidR="000223E3" w:rsidRPr="000223E3" w:rsidRDefault="000223E3" w:rsidP="000223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3E3">
        <w:rPr>
          <w:rFonts w:ascii="Times New Roman" w:eastAsia="Calibri" w:hAnsi="Times New Roman" w:cs="Times New Roman"/>
          <w:sz w:val="24"/>
          <w:szCs w:val="24"/>
        </w:rPr>
        <w:t>По окончании предметной недели были подведены итоги. Самых активных участников наградили грамотой. Таким образом, после проведения предметной недели художественно-эстетического цикла многих обучающихся расширяется кругозор, развиваются творческие способности, появляется заинтересованность в познании нового, усиливается интерес к процессу обучения.</w:t>
      </w:r>
    </w:p>
    <w:p w14:paraId="7F7CD740" w14:textId="77777777" w:rsidR="0086723C" w:rsidRPr="0086723C" w:rsidRDefault="0086723C" w:rsidP="000223E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86723C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Основные формы работы по повышению педагогического мастерства</w:t>
      </w:r>
    </w:p>
    <w:p w14:paraId="735ABAD7" w14:textId="77777777" w:rsidR="0086723C" w:rsidRDefault="00846007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007">
        <w:rPr>
          <w:rFonts w:ascii="Times New Roman" w:eastAsia="Calibri" w:hAnsi="Times New Roman" w:cs="Times New Roman"/>
          <w:sz w:val="24"/>
          <w:szCs w:val="24"/>
        </w:rPr>
        <w:t>На курсах повышения квалификации в ГБОУ ДПО РК КРИППО курсовую подготовку прошли:</w:t>
      </w:r>
    </w:p>
    <w:p w14:paraId="7ABECF66" w14:textId="77777777" w:rsidR="00846007" w:rsidRDefault="00846007" w:rsidP="00846007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Картышева Наталия Васильевна: </w:t>
      </w:r>
    </w:p>
    <w:p w14:paraId="052781A8" w14:textId="77777777" w:rsidR="00846007" w:rsidRDefault="00846007" w:rsidP="00846007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007">
        <w:rPr>
          <w:rFonts w:ascii="Times New Roman" w:eastAsia="Calibri" w:hAnsi="Times New Roman" w:cs="Times New Roman"/>
          <w:sz w:val="24"/>
          <w:szCs w:val="24"/>
        </w:rPr>
        <w:t xml:space="preserve">- с </w:t>
      </w:r>
      <w:r w:rsidR="000223E3">
        <w:rPr>
          <w:rFonts w:ascii="Times New Roman" w:eastAsia="Calibri" w:hAnsi="Times New Roman" w:cs="Times New Roman"/>
          <w:sz w:val="24"/>
          <w:szCs w:val="24"/>
        </w:rPr>
        <w:t>18</w:t>
      </w:r>
      <w:r w:rsidRPr="00846007">
        <w:rPr>
          <w:rFonts w:ascii="Times New Roman" w:eastAsia="Calibri" w:hAnsi="Times New Roman" w:cs="Times New Roman"/>
          <w:sz w:val="24"/>
          <w:szCs w:val="24"/>
        </w:rPr>
        <w:t>.</w:t>
      </w:r>
      <w:r w:rsidR="000223E3">
        <w:rPr>
          <w:rFonts w:ascii="Times New Roman" w:eastAsia="Calibri" w:hAnsi="Times New Roman" w:cs="Times New Roman"/>
          <w:sz w:val="24"/>
          <w:szCs w:val="24"/>
        </w:rPr>
        <w:t>12</w:t>
      </w:r>
      <w:r w:rsidRPr="00846007">
        <w:rPr>
          <w:rFonts w:ascii="Times New Roman" w:eastAsia="Calibri" w:hAnsi="Times New Roman" w:cs="Times New Roman"/>
          <w:sz w:val="24"/>
          <w:szCs w:val="24"/>
        </w:rPr>
        <w:t xml:space="preserve">.2023г. – </w:t>
      </w:r>
      <w:r w:rsidR="000223E3">
        <w:rPr>
          <w:rFonts w:ascii="Times New Roman" w:eastAsia="Calibri" w:hAnsi="Times New Roman" w:cs="Times New Roman"/>
          <w:sz w:val="24"/>
          <w:szCs w:val="24"/>
        </w:rPr>
        <w:t>22</w:t>
      </w:r>
      <w:r w:rsidRPr="00846007">
        <w:rPr>
          <w:rFonts w:ascii="Times New Roman" w:eastAsia="Calibri" w:hAnsi="Times New Roman" w:cs="Times New Roman"/>
          <w:sz w:val="24"/>
          <w:szCs w:val="24"/>
        </w:rPr>
        <w:t>.</w:t>
      </w:r>
      <w:r w:rsidR="000223E3">
        <w:rPr>
          <w:rFonts w:ascii="Times New Roman" w:eastAsia="Calibri" w:hAnsi="Times New Roman" w:cs="Times New Roman"/>
          <w:sz w:val="24"/>
          <w:szCs w:val="24"/>
        </w:rPr>
        <w:t>1</w:t>
      </w:r>
      <w:r w:rsidRPr="00846007">
        <w:rPr>
          <w:rFonts w:ascii="Times New Roman" w:eastAsia="Calibri" w:hAnsi="Times New Roman" w:cs="Times New Roman"/>
          <w:sz w:val="24"/>
          <w:szCs w:val="24"/>
        </w:rPr>
        <w:t xml:space="preserve">2.2023г. по программе </w:t>
      </w:r>
      <w:r w:rsidR="000223E3">
        <w:rPr>
          <w:rFonts w:ascii="Times New Roman" w:eastAsia="Calibri" w:hAnsi="Times New Roman" w:cs="Times New Roman"/>
          <w:sz w:val="24"/>
          <w:szCs w:val="24"/>
        </w:rPr>
        <w:t>«</w:t>
      </w:r>
      <w:r w:rsidR="000223E3" w:rsidRPr="000223E3">
        <w:rPr>
          <w:rFonts w:ascii="Times New Roman" w:eastAsia="Calibri" w:hAnsi="Times New Roman" w:cs="Times New Roman"/>
          <w:sz w:val="24"/>
          <w:szCs w:val="24"/>
        </w:rPr>
        <w:t xml:space="preserve">Организация и сопровождение проектной и исследовательской деятельности обучающихся на уроках технологии в общеобразовательных организациях» </w:t>
      </w:r>
      <w:r w:rsidRPr="00846007">
        <w:rPr>
          <w:rFonts w:ascii="Times New Roman" w:eastAsia="Calibri" w:hAnsi="Times New Roman" w:cs="Times New Roman"/>
          <w:sz w:val="24"/>
          <w:szCs w:val="24"/>
        </w:rPr>
        <w:t>(36</w:t>
      </w:r>
      <w:r>
        <w:rPr>
          <w:rFonts w:ascii="Times New Roman" w:eastAsia="Calibri" w:hAnsi="Times New Roman" w:cs="Times New Roman"/>
          <w:sz w:val="24"/>
          <w:szCs w:val="24"/>
        </w:rPr>
        <w:t>ч.);</w:t>
      </w:r>
    </w:p>
    <w:p w14:paraId="57A5B869" w14:textId="77777777" w:rsidR="003B65F4" w:rsidRPr="00846007" w:rsidRDefault="003B65F4" w:rsidP="00846007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A07EB2" w14:textId="77777777" w:rsidR="00A46666" w:rsidRPr="00A46666" w:rsidRDefault="00A46666" w:rsidP="00A466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 состояние работы методического объединения учителей художественно-эстетического цикла за  20</w:t>
      </w:r>
      <w:r w:rsidR="003B65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18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3B65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18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можно сделать следующие выводы:</w:t>
      </w:r>
    </w:p>
    <w:p w14:paraId="27293162" w14:textId="77777777" w:rsidR="00A46666" w:rsidRPr="00A46666" w:rsidRDefault="00A46666" w:rsidP="00A4666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учителей художественно-эстетического цикла в 20</w:t>
      </w:r>
      <w:r w:rsidR="003B65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18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3B65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18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признать удовлетворительной.</w:t>
      </w:r>
    </w:p>
    <w:p w14:paraId="72583159" w14:textId="77777777" w:rsidR="00A46666" w:rsidRPr="00A46666" w:rsidRDefault="00A46666" w:rsidP="00A4666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членов МО систематически проводится работа по повышению квалификации педагогов, что способствует успешному решению многообразных проблем образовательного процесса: систематическая корректировка и своевременное обновление учебно-воспитательного процесса, освоение и введение новых методов, технологий и форм обучения.</w:t>
      </w:r>
    </w:p>
    <w:p w14:paraId="3C6A1EBD" w14:textId="77777777" w:rsidR="00A46666" w:rsidRPr="00A46666" w:rsidRDefault="00A46666" w:rsidP="00A4666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работе МО реализуется </w:t>
      </w:r>
      <w:proofErr w:type="spellStart"/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взаимопосещаемость</w:t>
      </w:r>
      <w:proofErr w:type="spellEnd"/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уроков, которые анализируются коллегами, вырабатываются рекомендации, направленные на повышение качества успеваемости.</w:t>
      </w:r>
    </w:p>
    <w:p w14:paraId="4E2A18CB" w14:textId="77777777" w:rsidR="00A46666" w:rsidRPr="00A46666" w:rsidRDefault="00A46666" w:rsidP="00A4666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Систематически организуются занятия внеурочной деятельности.</w:t>
      </w:r>
    </w:p>
    <w:p w14:paraId="4005FF4F" w14:textId="77777777" w:rsidR="00A46666" w:rsidRPr="00A46666" w:rsidRDefault="00A46666" w:rsidP="00A4666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Качество знаний учащихся и степень обученности находятся на достаточном уровне.</w:t>
      </w:r>
    </w:p>
    <w:p w14:paraId="41205231" w14:textId="77777777" w:rsidR="00A46666" w:rsidRPr="00A46666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Выявление проблем деятельности МО.</w:t>
      </w:r>
    </w:p>
    <w:p w14:paraId="0FFDE923" w14:textId="77777777" w:rsidR="00A46666" w:rsidRPr="00A46666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Анализируя работу МО за 20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 w:rsidR="001F18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 w:rsidR="001F18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учебный год, </w:t>
      </w:r>
      <w:r w:rsidR="003C51AF"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были выявлены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следующие проблемы:</w:t>
      </w:r>
    </w:p>
    <w:p w14:paraId="1AE59432" w14:textId="77777777" w:rsidR="00A46666" w:rsidRPr="00A46666" w:rsidRDefault="00A46666" w:rsidP="00A4666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Необходимо улучшить материально-техническую базу для оснащения и оборудования специализированных кабинетов (технологии, спортивного зала).</w:t>
      </w:r>
    </w:p>
    <w:p w14:paraId="747309A5" w14:textId="77777777" w:rsidR="00A46666" w:rsidRPr="00A46666" w:rsidRDefault="00A46666" w:rsidP="00A4666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Улучшать систему работы с одарёнными детьми.</w:t>
      </w:r>
    </w:p>
    <w:p w14:paraId="7C45E3B7" w14:textId="133C86C7" w:rsidR="00A46666" w:rsidRPr="00A46666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</w:t>
      </w:r>
      <w:r w:rsidRPr="00A4666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адачи</w:t>
      </w:r>
      <w:r w:rsidRPr="00A4666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   </w:t>
      </w:r>
      <w:r w:rsidR="003C51AF"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МО на</w:t>
      </w:r>
      <w:r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20</w:t>
      </w:r>
      <w:r w:rsidR="003B65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</w:t>
      </w:r>
      <w:r w:rsidR="00D576A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/ </w:t>
      </w:r>
      <w:r w:rsidR="003C51AF"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D576A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</w:t>
      </w:r>
      <w:r w:rsidR="003C51AF"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учебный</w:t>
      </w:r>
      <w:r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год:</w:t>
      </w:r>
      <w:bookmarkStart w:id="0" w:name="_GoBack"/>
      <w:bookmarkEnd w:id="0"/>
    </w:p>
    <w:p w14:paraId="203DEF86" w14:textId="77777777"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Продолжить работу по созданию благоприятных условий для обучения учащихся в условиях </w:t>
      </w:r>
      <w:r w:rsidR="003C51AF"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реализации ФГОС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</w:t>
      </w:r>
    </w:p>
    <w:p w14:paraId="031AADE4" w14:textId="77777777"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Способствовать   самореализации   и   социализации    личности    каждого ученика   в    </w:t>
      </w:r>
      <w:r w:rsidR="003C51AF"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урочное и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 внеурочное   время;</w:t>
      </w:r>
    </w:p>
    <w:p w14:paraId="318DBEDF" w14:textId="77777777"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Систематически работать над повышением уровня самообразования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14:paraId="25E04FF3" w14:textId="77777777"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Изучать и внедрять в практику новые педагогические </w:t>
      </w:r>
      <w:r w:rsidR="003B65F4"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технологии;</w:t>
      </w:r>
    </w:p>
    <w:p w14:paraId="2967ED14" w14:textId="77777777"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Продолжить работу по выявлению 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творческих и способных учащихся;</w:t>
      </w:r>
    </w:p>
    <w:p w14:paraId="12FEDCE7" w14:textId="77777777"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одолжать </w:t>
      </w:r>
      <w:proofErr w:type="spellStart"/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уроков;</w:t>
      </w:r>
    </w:p>
    <w:p w14:paraId="566D4C14" w14:textId="77777777"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Посещать курсы повы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шения квалификации (по графику);</w:t>
      </w:r>
    </w:p>
    <w:p w14:paraId="3A0C8404" w14:textId="77777777"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Участвовать в проведении мастер-классов, конференций и профессиональных конкурсах.</w:t>
      </w:r>
    </w:p>
    <w:p w14:paraId="0D3164BF" w14:textId="77777777" w:rsidR="003C51AF" w:rsidRDefault="003C51AF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2BE51" w14:textId="77777777" w:rsidR="003B65F4" w:rsidRPr="00A46666" w:rsidRDefault="003B65F4" w:rsidP="003021F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B65F4" w:rsidRPr="00A46666" w:rsidSect="00AE5BA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A559B"/>
    <w:multiLevelType w:val="hybridMultilevel"/>
    <w:tmpl w:val="C1BAAD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A913B6"/>
    <w:multiLevelType w:val="hybridMultilevel"/>
    <w:tmpl w:val="64EAF3C0"/>
    <w:lvl w:ilvl="0" w:tplc="4E9AD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D0C93"/>
    <w:multiLevelType w:val="hybridMultilevel"/>
    <w:tmpl w:val="43D6DF9A"/>
    <w:lvl w:ilvl="0" w:tplc="8CC615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B7CD7"/>
    <w:multiLevelType w:val="hybridMultilevel"/>
    <w:tmpl w:val="299EF84A"/>
    <w:lvl w:ilvl="0" w:tplc="49A23538">
      <w:start w:val="1"/>
      <w:numFmt w:val="decimal"/>
      <w:lvlText w:val="%1."/>
      <w:lvlJc w:val="left"/>
      <w:pPr>
        <w:ind w:left="1654" w:hanging="945"/>
      </w:pPr>
      <w:rPr>
        <w:rFonts w:eastAsia="Calibri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337208"/>
    <w:multiLevelType w:val="hybridMultilevel"/>
    <w:tmpl w:val="5B3A546A"/>
    <w:lvl w:ilvl="0" w:tplc="D6FE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6C541F"/>
    <w:multiLevelType w:val="hybridMultilevel"/>
    <w:tmpl w:val="4D7C0CFC"/>
    <w:lvl w:ilvl="0" w:tplc="8BD01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32"/>
    <w:rsid w:val="000223E3"/>
    <w:rsid w:val="000659A8"/>
    <w:rsid w:val="0009637C"/>
    <w:rsid w:val="000A4563"/>
    <w:rsid w:val="000C318B"/>
    <w:rsid w:val="000D0F32"/>
    <w:rsid w:val="001F18C2"/>
    <w:rsid w:val="00286029"/>
    <w:rsid w:val="002A4790"/>
    <w:rsid w:val="003021F3"/>
    <w:rsid w:val="003144E2"/>
    <w:rsid w:val="00350EAB"/>
    <w:rsid w:val="003B37D2"/>
    <w:rsid w:val="003B65F4"/>
    <w:rsid w:val="003C43B6"/>
    <w:rsid w:val="003C51AF"/>
    <w:rsid w:val="003D0146"/>
    <w:rsid w:val="003F626B"/>
    <w:rsid w:val="0043048B"/>
    <w:rsid w:val="004578C9"/>
    <w:rsid w:val="00461677"/>
    <w:rsid w:val="004C2603"/>
    <w:rsid w:val="004F01DB"/>
    <w:rsid w:val="00575C86"/>
    <w:rsid w:val="005832E4"/>
    <w:rsid w:val="005D6161"/>
    <w:rsid w:val="005F5136"/>
    <w:rsid w:val="006640EB"/>
    <w:rsid w:val="00685DA3"/>
    <w:rsid w:val="006A0860"/>
    <w:rsid w:val="006C74CD"/>
    <w:rsid w:val="006F2477"/>
    <w:rsid w:val="006F2956"/>
    <w:rsid w:val="00795A91"/>
    <w:rsid w:val="007B7489"/>
    <w:rsid w:val="007C567E"/>
    <w:rsid w:val="007E0A51"/>
    <w:rsid w:val="007F58DE"/>
    <w:rsid w:val="00827AC1"/>
    <w:rsid w:val="00841821"/>
    <w:rsid w:val="00846007"/>
    <w:rsid w:val="0086723C"/>
    <w:rsid w:val="008B6469"/>
    <w:rsid w:val="008C0203"/>
    <w:rsid w:val="009017F7"/>
    <w:rsid w:val="009504E0"/>
    <w:rsid w:val="009B05FA"/>
    <w:rsid w:val="009B1DB5"/>
    <w:rsid w:val="00A46666"/>
    <w:rsid w:val="00AE285C"/>
    <w:rsid w:val="00AE5BA1"/>
    <w:rsid w:val="00B12C25"/>
    <w:rsid w:val="00B24084"/>
    <w:rsid w:val="00B2772D"/>
    <w:rsid w:val="00B408B9"/>
    <w:rsid w:val="00B40CFF"/>
    <w:rsid w:val="00BF2A6A"/>
    <w:rsid w:val="00BF3A05"/>
    <w:rsid w:val="00BF5821"/>
    <w:rsid w:val="00C046D3"/>
    <w:rsid w:val="00C16675"/>
    <w:rsid w:val="00C311AC"/>
    <w:rsid w:val="00CC6C62"/>
    <w:rsid w:val="00CD1268"/>
    <w:rsid w:val="00D0541F"/>
    <w:rsid w:val="00D55A6D"/>
    <w:rsid w:val="00D576A2"/>
    <w:rsid w:val="00D83824"/>
    <w:rsid w:val="00DB20F1"/>
    <w:rsid w:val="00DD0B4D"/>
    <w:rsid w:val="00DE5E9D"/>
    <w:rsid w:val="00DF6EAC"/>
    <w:rsid w:val="00E23320"/>
    <w:rsid w:val="00E87384"/>
    <w:rsid w:val="00EA3E4E"/>
    <w:rsid w:val="00EC066C"/>
    <w:rsid w:val="00F02637"/>
    <w:rsid w:val="00F84CE5"/>
    <w:rsid w:val="00FC05E3"/>
    <w:rsid w:val="00FC4BF1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312B"/>
  <w15:chartTrackingRefBased/>
  <w15:docId w15:val="{F0033DBD-2AE7-477A-A6D3-AA7FEAFA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67E"/>
    <w:rPr>
      <w:b/>
      <w:bCs/>
    </w:rPr>
  </w:style>
  <w:style w:type="table" w:styleId="a5">
    <w:name w:val="Table Grid"/>
    <w:basedOn w:val="a1"/>
    <w:uiPriority w:val="59"/>
    <w:rsid w:val="000A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60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A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0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1</Pages>
  <Words>3591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2023-10-24T22:06:00Z</cp:lastPrinted>
  <dcterms:created xsi:type="dcterms:W3CDTF">2023-07-08T11:03:00Z</dcterms:created>
  <dcterms:modified xsi:type="dcterms:W3CDTF">2025-06-04T12:57:00Z</dcterms:modified>
</cp:coreProperties>
</file>