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5C" w:rsidRPr="00D9185C" w:rsidRDefault="00D9185C" w:rsidP="00D9185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185C">
        <w:rPr>
          <w:rFonts w:ascii="Times New Roman" w:eastAsia="Times New Roman" w:hAnsi="Times New Roman" w:cs="Times New Roman"/>
          <w:b/>
          <w:bCs/>
          <w:sz w:val="36"/>
          <w:szCs w:val="36"/>
        </w:rPr>
        <w:t>Статья 10. Структура системы образования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Закон &quot;Об образовании в РФ&quot;" w:history="1">
        <w:r w:rsidRPr="00D918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[Закон "Об образовании в РФ"]</w:t>
        </w:r>
      </w:hyperlink>
      <w:r w:rsidRPr="00D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ooltip="Система образования" w:history="1">
        <w:r w:rsidRPr="00D918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[Глава 2]</w:t>
        </w:r>
      </w:hyperlink>
      <w:r w:rsidRPr="00D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ooltip="Структура системы образования" w:history="1">
        <w:r w:rsidRPr="00D918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[Статья 10]</w:t>
        </w:r>
      </w:hyperlink>
      <w:r w:rsidRPr="00D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1. Система образования включает в себя: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85C">
        <w:rPr>
          <w:rFonts w:ascii="Times New Roman" w:eastAsia="Times New Roman" w:hAnsi="Times New Roman" w:cs="Times New Roman"/>
          <w:sz w:val="24"/>
          <w:szCs w:val="24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  <w:proofErr w:type="gramEnd"/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4) организации, осуществляющие обеспечение образовательной деятельности, оценку качества образования;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3. Общее образование и профессиональное образование реализуются по уровням образования.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4. В Российской Федерации устанавливаются следующие уровни общего образования:</w:t>
      </w:r>
    </w:p>
    <w:p w:rsidR="00D9185C" w:rsidRPr="00D9185C" w:rsidRDefault="00D9185C" w:rsidP="00D9185C">
      <w:pPr>
        <w:tabs>
          <w:tab w:val="left" w:pos="3435"/>
        </w:tabs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1) дошкольное образование;</w:t>
      </w:r>
      <w:r w:rsidRPr="00D9185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2) начальное общее образование;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3) основное общее образование;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4) среднее общее образование.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5. В Российской Федерации устанавливаются следующие уровни профессионального образования: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1) среднее профессиональное образование;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 xml:space="preserve">2) высшее образование - </w:t>
      </w:r>
      <w:proofErr w:type="spellStart"/>
      <w:r w:rsidRPr="00D918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D918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 xml:space="preserve">3) высшее образование - </w:t>
      </w:r>
      <w:proofErr w:type="spellStart"/>
      <w:r w:rsidRPr="00D9185C"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 w:rsidRPr="00D9185C">
        <w:rPr>
          <w:rFonts w:ascii="Times New Roman" w:eastAsia="Times New Roman" w:hAnsi="Times New Roman" w:cs="Times New Roman"/>
          <w:sz w:val="24"/>
          <w:szCs w:val="24"/>
        </w:rPr>
        <w:t>, магистратура;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4) высшее образование - подготовка кадров высшей квалификации.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D9185C" w:rsidRPr="00D9185C" w:rsidRDefault="00D9185C" w:rsidP="00D918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185C">
        <w:rPr>
          <w:rFonts w:ascii="Times New Roman" w:eastAsia="Times New Roman" w:hAnsi="Times New Roman" w:cs="Times New Roman"/>
          <w:sz w:val="24"/>
          <w:szCs w:val="24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2E16E9" w:rsidRDefault="002E16E9"/>
    <w:sectPr w:rsidR="002E16E9" w:rsidSect="002E16E9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02.07.2021 21:43:16 === Уникальный код: 104408-91458 === ФИО: Наталья Бурундукова === Должность: Заведующий ДОУ ===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85C"/>
    <w:rsid w:val="002E16E9"/>
    <w:rsid w:val="00D9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E9"/>
  </w:style>
  <w:style w:type="paragraph" w:styleId="2">
    <w:name w:val="heading 2"/>
    <w:basedOn w:val="a"/>
    <w:link w:val="20"/>
    <w:uiPriority w:val="9"/>
    <w:qFormat/>
    <w:rsid w:val="00D91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85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918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rf.info/zakon-ob-obrazovanii-v-rf/10/" TargetMode="External"/><Relationship Id="rId5" Type="http://schemas.openxmlformats.org/officeDocument/2006/relationships/hyperlink" Target="https://www.zakonrf.info/zakon-ob-obrazovanii-v-rf/gl2/" TargetMode="External"/><Relationship Id="rId4" Type="http://schemas.openxmlformats.org/officeDocument/2006/relationships/hyperlink" Target="https://www.zakonrf.info/zakon-ob-obrazovanii-v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2018-01-18T18:50:00Z</dcterms:created>
  <dcterms:modified xsi:type="dcterms:W3CDTF">2018-01-18T18:50:00Z</dcterms:modified>
</cp:coreProperties>
</file>