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C9F" w:rsidRPr="00973C9F" w:rsidRDefault="00973C9F" w:rsidP="00973C9F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u w:val="single"/>
          <w:lang w:eastAsia="ru-RU"/>
        </w:rPr>
      </w:pPr>
      <w:r w:rsidRPr="00973C9F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u w:val="single"/>
          <w:lang w:eastAsia="ru-RU"/>
        </w:rPr>
        <w:t>PISA – международное исследование читательской, естественно-научной и математической грамотности</w:t>
      </w:r>
    </w:p>
    <w:p w:rsidR="00973C9F" w:rsidRPr="00973C9F" w:rsidRDefault="00973C9F" w:rsidP="00973C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C9F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Внешнюю оценку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качество образования </w:t>
      </w:r>
      <w:r w:rsidRPr="00973C9F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дают результаты национальных исследований (ВПР, НИКО, ГИА) и международных исследований (PRILS, TIMSS, PISA). С 2019 года </w:t>
      </w:r>
      <w:proofErr w:type="spellStart"/>
      <w:r w:rsidRPr="00973C9F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Минпросвещения</w:t>
      </w:r>
      <w:proofErr w:type="spellEnd"/>
      <w:r w:rsidRPr="00973C9F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 также запустило общероссийское исследование качества образования по модели PISA.</w:t>
      </w:r>
    </w:p>
    <w:p w:rsidR="00973C9F" w:rsidRPr="00973C9F" w:rsidRDefault="00973C9F" w:rsidP="00973C9F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73C9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PISA – международное исследование читательской, естественно-научной и математической грамотности. Последний раз PISA проводилось в 2018 году. Тогда Россия заняла 31-е место по читательской грамотности, 30-е место по математической грамотности, 33-е место по естественно-научной грамотности. Очередное тестирование должно было пройти в 2021 году, однако по решению ОЭСР из-за </w:t>
      </w:r>
      <w:proofErr w:type="spellStart"/>
      <w:r w:rsidRPr="00973C9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коронавирусных</w:t>
      </w:r>
      <w:proofErr w:type="spellEnd"/>
      <w:r w:rsidRPr="00973C9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ограничений было перенесено на 2022 год. Весной 2022 года </w:t>
      </w:r>
      <w:proofErr w:type="spellStart"/>
      <w:r w:rsidRPr="00973C9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Рособрнадзор</w:t>
      </w:r>
      <w:proofErr w:type="spellEnd"/>
      <w:r w:rsidRPr="00973C9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отменил мероприятия по участию России в международном исследовании PISA-2022. Вместо этого в октябре 2022 года провели Общероссийскую оценку по модели PISA (</w:t>
      </w:r>
      <w:hyperlink r:id="rId4" w:history="1">
        <w:r w:rsidRPr="00973C9F">
          <w:rPr>
            <w:rFonts w:ascii="Times New Roman" w:eastAsia="Times New Roman" w:hAnsi="Times New Roman" w:cs="Times New Roman"/>
            <w:color w:val="0047B3"/>
            <w:sz w:val="28"/>
            <w:szCs w:val="28"/>
            <w:u w:val="single"/>
            <w:lang w:eastAsia="ru-RU"/>
          </w:rPr>
          <w:t>письмо от 17.03.2022 № 01-24/01-01</w:t>
        </w:r>
      </w:hyperlink>
      <w:r w:rsidRPr="00973C9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).</w:t>
      </w:r>
    </w:p>
    <w:p w:rsidR="00973C9F" w:rsidRPr="00973C9F" w:rsidRDefault="00973C9F" w:rsidP="00973C9F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73C9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Оценка по модели PISA – общероссийское исследование функциональной грамотности школьников. Процедуры организации и проведения аналогичны оригинальному исследованию PISA. Исследование проводится вне расписания международных циклов и позволяет получать данные, сопоставимые с результатами PISA.</w:t>
      </w:r>
    </w:p>
    <w:p w:rsidR="00973C9F" w:rsidRDefault="00973C9F" w:rsidP="00973C9F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73C9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Россия участвует в международных исследованиях с 2000 года. В 2022 году тестировались 9043 российских школьника из 43 регионов. Результаты исследования показали падение России в международном рейтинге PISA. </w:t>
      </w:r>
    </w:p>
    <w:p w:rsidR="00973C9F" w:rsidRPr="00973C9F" w:rsidRDefault="00973C9F" w:rsidP="00973C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73C9F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Минпросвещения</w:t>
      </w:r>
      <w:proofErr w:type="spellEnd"/>
      <w:r w:rsidRPr="00973C9F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 запустило отечественный аналог исследования PISA – оценку качества образования по модели PISA. Исследование включает общероссийскую и региональную оценку качества образования. </w:t>
      </w:r>
      <w:proofErr w:type="spellStart"/>
      <w:r w:rsidRPr="00973C9F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Минпросвещения</w:t>
      </w:r>
      <w:proofErr w:type="spellEnd"/>
      <w:r w:rsidRPr="00973C9F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 и </w:t>
      </w:r>
      <w:proofErr w:type="spellStart"/>
      <w:r w:rsidRPr="00973C9F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Рособрнадзор</w:t>
      </w:r>
      <w:proofErr w:type="spellEnd"/>
      <w:r w:rsidRPr="00973C9F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 утвердили методологию и критерии оценки качества образования в школах на основе практики международных исследований (</w:t>
      </w:r>
      <w:hyperlink r:id="rId5" w:history="1">
        <w:r w:rsidRPr="00973C9F">
          <w:rPr>
            <w:rFonts w:ascii="Times New Roman" w:eastAsia="Times New Roman" w:hAnsi="Times New Roman" w:cs="Times New Roman"/>
            <w:color w:val="0047B3"/>
            <w:sz w:val="28"/>
            <w:szCs w:val="28"/>
            <w:u w:val="single"/>
            <w:lang w:eastAsia="ru-RU"/>
          </w:rPr>
          <w:t xml:space="preserve">приказ </w:t>
        </w:r>
        <w:proofErr w:type="spellStart"/>
        <w:r w:rsidRPr="00973C9F">
          <w:rPr>
            <w:rFonts w:ascii="Times New Roman" w:eastAsia="Times New Roman" w:hAnsi="Times New Roman" w:cs="Times New Roman"/>
            <w:color w:val="0047B3"/>
            <w:sz w:val="28"/>
            <w:szCs w:val="28"/>
            <w:u w:val="single"/>
            <w:lang w:eastAsia="ru-RU"/>
          </w:rPr>
          <w:t>Рособрнадзора</w:t>
        </w:r>
        <w:proofErr w:type="spellEnd"/>
        <w:r w:rsidRPr="00973C9F">
          <w:rPr>
            <w:rFonts w:ascii="Times New Roman" w:eastAsia="Times New Roman" w:hAnsi="Times New Roman" w:cs="Times New Roman"/>
            <w:color w:val="0047B3"/>
            <w:sz w:val="28"/>
            <w:szCs w:val="28"/>
            <w:u w:val="single"/>
            <w:lang w:eastAsia="ru-RU"/>
          </w:rPr>
          <w:t xml:space="preserve">, </w:t>
        </w:r>
        <w:proofErr w:type="spellStart"/>
        <w:r w:rsidRPr="00973C9F">
          <w:rPr>
            <w:rFonts w:ascii="Times New Roman" w:eastAsia="Times New Roman" w:hAnsi="Times New Roman" w:cs="Times New Roman"/>
            <w:color w:val="0047B3"/>
            <w:sz w:val="28"/>
            <w:szCs w:val="28"/>
            <w:u w:val="single"/>
            <w:lang w:eastAsia="ru-RU"/>
          </w:rPr>
          <w:t>Минпросвещения</w:t>
        </w:r>
        <w:proofErr w:type="spellEnd"/>
        <w:r w:rsidRPr="00973C9F">
          <w:rPr>
            <w:rFonts w:ascii="Times New Roman" w:eastAsia="Times New Roman" w:hAnsi="Times New Roman" w:cs="Times New Roman"/>
            <w:color w:val="0047B3"/>
            <w:sz w:val="28"/>
            <w:szCs w:val="28"/>
            <w:u w:val="single"/>
            <w:lang w:eastAsia="ru-RU"/>
          </w:rPr>
          <w:t xml:space="preserve"> от 06.05.2019 № 590/219</w:t>
        </w:r>
      </w:hyperlink>
      <w:r w:rsidRPr="00973C9F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). В документе содержатся методы и критерии, которые будут использовать для оценки. А еще – </w:t>
      </w:r>
      <w:hyperlink r:id="rId6" w:history="1">
        <w:r w:rsidRPr="00973C9F">
          <w:rPr>
            <w:rFonts w:ascii="Times New Roman" w:eastAsia="Times New Roman" w:hAnsi="Times New Roman" w:cs="Times New Roman"/>
            <w:color w:val="0047B3"/>
            <w:sz w:val="28"/>
            <w:szCs w:val="28"/>
            <w:u w:val="single"/>
            <w:lang w:eastAsia="ru-RU"/>
          </w:rPr>
          <w:t>график</w:t>
        </w:r>
      </w:hyperlink>
      <w:r w:rsidRPr="00973C9F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 исследования в разных регионах.</w:t>
      </w:r>
    </w:p>
    <w:p w:rsidR="00A00D15" w:rsidRDefault="00973C9F" w:rsidP="00A00D15">
      <w:pPr>
        <w:pStyle w:val="a3"/>
        <w:spacing w:before="0" w:beforeAutospacing="0" w:after="150" w:afterAutospacing="0"/>
        <w:jc w:val="both"/>
        <w:rPr>
          <w:color w:val="222222"/>
          <w:sz w:val="28"/>
          <w:szCs w:val="28"/>
        </w:rPr>
      </w:pPr>
      <w:r>
        <w:rPr>
          <w:rFonts w:ascii="Arial" w:hAnsi="Arial" w:cs="Arial"/>
          <w:color w:val="222222"/>
          <w:sz w:val="21"/>
          <w:szCs w:val="21"/>
        </w:rPr>
        <w:tab/>
      </w:r>
      <w:r w:rsidR="00A00D15" w:rsidRPr="00A00D15">
        <w:rPr>
          <w:color w:val="222222"/>
          <w:sz w:val="28"/>
          <w:szCs w:val="28"/>
        </w:rPr>
        <w:t>Тестирование и анкетирование учеников в рамках оценки по модели PISA состоит из трех частей. Первая часть — это инструкция о том, как отвечать на разные типы вопросов. Вторая часть включает в себя задания по читательской, математической и естественно-научной грамотности. Третья часть работы — анкета для школьников. Участники исследования выполняют задания за 120 минут и анкетирование за 35–40 минут. Между тестированием и анкетированием запланирован 15-минутный перерыв.</w:t>
      </w:r>
    </w:p>
    <w:p w:rsidR="005A45F4" w:rsidRPr="005A45F4" w:rsidRDefault="005A45F4" w:rsidP="005A45F4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45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Тесты PISA существенно отличаются от систем проверки знаний, которые проводятся в российских школах в форме ОГЭ, ЕГЭ. Результаты этого исследования показывают не объем знаний, а их качество. Участникам тестирования нужно будет показать не набор знаний по предметам, а способность решать практические и нестандартные задачи.</w:t>
      </w:r>
    </w:p>
    <w:p w:rsidR="005A45F4" w:rsidRPr="005A45F4" w:rsidRDefault="005A45F4" w:rsidP="005A45F4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45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Формулировка и структура заданий исследования значительно отличаются от заданий в российских учебниках. Ученикам предлагают практические ситуации, которые связаны с личной, повседневной или школьной жизнью, работой и спортом, жизнью общества.</w:t>
      </w:r>
    </w:p>
    <w:p w:rsidR="005A45F4" w:rsidRPr="005A45F4" w:rsidRDefault="005A45F4" w:rsidP="005A45F4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45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выполнения многих заданий потребуются только логика и здравый смысл. Исследование оценивает не знания школьников в отдельных регионах страны, а потенциал подростков.</w:t>
      </w:r>
    </w:p>
    <w:p w:rsidR="00A00D15" w:rsidRPr="00A00D15" w:rsidRDefault="00A00D15" w:rsidP="005A45F4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bookmarkStart w:id="0" w:name="_GoBack"/>
      <w:bookmarkEnd w:id="0"/>
      <w:r w:rsidRPr="00A00D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Чтобы обеспечить объективность, на весь период исследования компьютеры, которые будут использоваться во время диагностики, отключают от сети Интернет. На них устанавливают специальное программное обеспечение. В день проведения исследования в школе присутствует общественный наблюдатель, это может быть учитель из другой школы или родитель.</w:t>
      </w:r>
    </w:p>
    <w:p w:rsidR="00A00D15" w:rsidRPr="00973C9F" w:rsidRDefault="00A00D15" w:rsidP="00A00D15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00D15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  <w:r w:rsidRPr="00A00D15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</w:p>
    <w:p w:rsidR="00973C9F" w:rsidRPr="00973C9F" w:rsidRDefault="00973C9F" w:rsidP="00973C9F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73C9F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</w:p>
    <w:p w:rsidR="00B44671" w:rsidRDefault="00B44671"/>
    <w:sectPr w:rsidR="00B446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8B5"/>
    <w:rsid w:val="005A45F4"/>
    <w:rsid w:val="007C48B5"/>
    <w:rsid w:val="00973C9F"/>
    <w:rsid w:val="00A00D15"/>
    <w:rsid w:val="00B44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F7411"/>
  <w15:chartTrackingRefBased/>
  <w15:docId w15:val="{399CAAC4-BE77-4124-A603-0FC723852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3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73C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2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57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3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14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3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76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1zavuch.ru/group?groupId=55609762&amp;locale=ru&amp;date=2022-10-10&amp;isStatic=false&amp;anchor=XA00MAI2N9&amp;pubAlias=zav.supervip" TargetMode="External"/><Relationship Id="rId5" Type="http://schemas.openxmlformats.org/officeDocument/2006/relationships/hyperlink" Target="https://1zavuch.ru/group?groupId=55609762&amp;locale=ru&amp;date=2022-10-10&amp;isStatic=false&amp;pubAlias=zav.supervip" TargetMode="External"/><Relationship Id="rId4" Type="http://schemas.openxmlformats.org/officeDocument/2006/relationships/hyperlink" Target="https://1zavuch.ru/group?groupId=93584463&amp;locale=ru&amp;date=2022-10-10&amp;isStatic=false&amp;pubAlias=zav.supervi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593</Words>
  <Characters>3382</Characters>
  <Application>Microsoft Office Word</Application>
  <DocSecurity>0</DocSecurity>
  <Lines>28</Lines>
  <Paragraphs>7</Paragraphs>
  <ScaleCrop>false</ScaleCrop>
  <Company/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4</cp:revision>
  <dcterms:created xsi:type="dcterms:W3CDTF">2025-09-20T20:56:00Z</dcterms:created>
  <dcterms:modified xsi:type="dcterms:W3CDTF">2025-09-20T21:02:00Z</dcterms:modified>
</cp:coreProperties>
</file>