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7B8" w:rsidRDefault="009B7588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  <w:lang w:val="ru-RU" w:eastAsia="ru-RU"/>
        </w:rPr>
        <w:drawing>
          <wp:inline distT="0" distB="0" distL="114300" distR="114300">
            <wp:extent cx="5268595" cy="2393950"/>
            <wp:effectExtent l="0" t="0" r="4445" b="1397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937B8" w:rsidRDefault="00A937B8">
      <w:pPr>
        <w:rPr>
          <w:rFonts w:ascii="SimSun" w:eastAsia="SimSun" w:hAnsi="SimSun" w:cs="SimSun"/>
          <w:sz w:val="24"/>
          <w:szCs w:val="24"/>
        </w:rPr>
      </w:pPr>
    </w:p>
    <w:p w:rsidR="00A937B8" w:rsidRDefault="00A937B8">
      <w:pPr>
        <w:rPr>
          <w:rFonts w:ascii="SimSun" w:eastAsia="SimSun" w:hAnsi="SimSun" w:cs="SimSun"/>
          <w:sz w:val="24"/>
          <w:szCs w:val="24"/>
        </w:rPr>
      </w:pPr>
    </w:p>
    <w:p w:rsidR="00A937B8" w:rsidRPr="009B7588" w:rsidRDefault="009B7588" w:rsidP="009B7588">
      <w:pPr>
        <w:pStyle w:val="a3"/>
        <w:shd w:val="clear" w:color="auto" w:fill="FFFFFF"/>
        <w:spacing w:afterAutospacing="1"/>
        <w:ind w:left="-567" w:right="-1192" w:firstLine="567"/>
        <w:rPr>
          <w:rFonts w:ascii="sans-serif" w:eastAsia="sans-serif" w:hAnsi="sans-serif" w:cs="sans-serif"/>
          <w:color w:val="32414F"/>
          <w:sz w:val="27"/>
          <w:szCs w:val="27"/>
          <w:lang w:val="ru-RU"/>
        </w:rPr>
      </w:pP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>Всероссийская олимпиада школьников — массовое ежегодное мероприятие по работе с одаренными школьниками в системе российского образования. Это система охватывает 24 предметные олимпиады для обучающихся государственных, муниципальных и негосударственных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образовательных организаций, которые реализуют образовательные программы основного общего и среднего общего образования.</w:t>
      </w:r>
    </w:p>
    <w:p w:rsidR="00A937B8" w:rsidRPr="009B7588" w:rsidRDefault="009B7588" w:rsidP="009B7588">
      <w:pPr>
        <w:pStyle w:val="a3"/>
        <w:shd w:val="clear" w:color="auto" w:fill="FFFFFF"/>
        <w:spacing w:afterAutospacing="1"/>
        <w:ind w:left="-567" w:right="-1192" w:firstLine="567"/>
        <w:rPr>
          <w:rFonts w:ascii="sans-serif" w:eastAsia="sans-serif" w:hAnsi="sans-serif" w:cs="sans-serif"/>
          <w:color w:val="32414F"/>
          <w:sz w:val="27"/>
          <w:szCs w:val="27"/>
          <w:lang w:val="ru-RU"/>
        </w:rPr>
      </w:pP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>Олимпиада проводится в течение учебного года с сентября по май в установленные сроки и включает четыре этапа: школьный, муниципальный,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региональный и заключительный. Заключительный этап проводится в субъектах Российской Федерации, отобранных на основании заявок. Родители (законные представители) участника олимпиады не позднее чем за 3 календарных дня до начала проведения этапа олимпиады,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в котором он принимает участие,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об участниках, которые хранятся организатором соответствующего этапа 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lastRenderedPageBreak/>
        <w:t>олимпиады в течение 1 года с даты проведения соответствующего этапа олимпиады.</w:t>
      </w:r>
    </w:p>
    <w:p w:rsidR="00A937B8" w:rsidRPr="009B7588" w:rsidRDefault="009B7588" w:rsidP="009B7588">
      <w:pPr>
        <w:pStyle w:val="a3"/>
        <w:shd w:val="clear" w:color="auto" w:fill="FFFFFF"/>
        <w:spacing w:afterAutospacing="1"/>
        <w:ind w:left="-709" w:right="-1192" w:firstLine="709"/>
        <w:rPr>
          <w:rFonts w:ascii="sans-serif" w:eastAsia="sans-serif" w:hAnsi="sans-serif" w:cs="sans-serif"/>
          <w:color w:val="32414F"/>
          <w:sz w:val="27"/>
          <w:szCs w:val="27"/>
          <w:lang w:val="ru-RU"/>
        </w:rPr>
      </w:pPr>
      <w:bookmarkStart w:id="0" w:name="_GoBack"/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Победители и призеры заключительного этапа получают диплом, дающий право поступления при наличии аттестата 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>без экзаменов в любой университет Российской Федерации по профилю олимпиады и награждаются специальной премией Правительства Российской Федерации. Организатором олимпиады является Министерство Просвещения России, утверждающий состав Центрального оргкомитет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>а и составы Центральных предметно-методических комиссий.</w:t>
      </w:r>
    </w:p>
    <w:p w:rsidR="00A937B8" w:rsidRDefault="009B7588" w:rsidP="009B7588">
      <w:pPr>
        <w:pStyle w:val="a3"/>
        <w:shd w:val="clear" w:color="auto" w:fill="FFFFFF"/>
        <w:spacing w:afterAutospacing="1"/>
        <w:ind w:left="-709" w:right="-1192" w:firstLine="709"/>
        <w:rPr>
          <w:rFonts w:ascii="sans-serif" w:eastAsia="sans-serif" w:hAnsi="sans-serif" w:cs="sans-serif"/>
          <w:color w:val="32414F"/>
          <w:sz w:val="27"/>
          <w:szCs w:val="27"/>
        </w:rPr>
      </w:pP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Участие в этапах олимпиады определяется Порядком проведения всероссийской олимпиады школьников (далее-Порядок), утвержденным приказом </w:t>
      </w:r>
      <w:proofErr w:type="spellStart"/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>Минпросвещения</w:t>
      </w:r>
      <w:proofErr w:type="spellEnd"/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России от 27.11.2020 </w:t>
      </w:r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N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678 «Об утверждении Порядка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проведения всероссийской олимпиады школьников» (Зарегистрировано в Минюсте России 05.03.2021 </w:t>
      </w:r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N</w:t>
      </w:r>
      <w:r w:rsidRPr="009B7588"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  <w:lang w:val="ru-RU"/>
        </w:rPr>
        <w:t xml:space="preserve"> 62664). Олимпиада проводится на всей территории Российской Федерации по 24 общеобразовательным предметам. </w:t>
      </w:r>
      <w:proofErr w:type="spellStart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Плата</w:t>
      </w:r>
      <w:proofErr w:type="spellEnd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за</w:t>
      </w:r>
      <w:proofErr w:type="spellEnd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участие</w:t>
      </w:r>
      <w:proofErr w:type="spellEnd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 xml:space="preserve"> в </w:t>
      </w:r>
      <w:proofErr w:type="spellStart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олимпиаде</w:t>
      </w:r>
      <w:proofErr w:type="spellEnd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не</w:t>
      </w:r>
      <w:proofErr w:type="spellEnd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взимается</w:t>
      </w:r>
      <w:proofErr w:type="spellEnd"/>
      <w:r>
        <w:rPr>
          <w:rFonts w:ascii="sans-serif" w:eastAsia="sans-serif" w:hAnsi="sans-serif" w:cs="sans-serif"/>
          <w:color w:val="32414F"/>
          <w:sz w:val="27"/>
          <w:szCs w:val="27"/>
          <w:shd w:val="clear" w:color="auto" w:fill="FFFFFF"/>
        </w:rPr>
        <w:t>.</w:t>
      </w:r>
    </w:p>
    <w:bookmarkEnd w:id="0"/>
    <w:p w:rsidR="00A937B8" w:rsidRDefault="00A937B8">
      <w:pPr>
        <w:rPr>
          <w:rFonts w:ascii="SimSun" w:eastAsia="SimSun" w:hAnsi="SimSun" w:cs="SimSun"/>
          <w:sz w:val="24"/>
          <w:szCs w:val="24"/>
        </w:rPr>
      </w:pPr>
    </w:p>
    <w:sectPr w:rsidR="00A937B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7B8"/>
    <w:rsid w:val="009B7588"/>
    <w:rsid w:val="00A937B8"/>
    <w:rsid w:val="75B3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0A5B5C-ABC6-44C0-B382-670377D9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2</cp:revision>
  <dcterms:created xsi:type="dcterms:W3CDTF">2026-09-21T19:26:00Z</dcterms:created>
  <dcterms:modified xsi:type="dcterms:W3CDTF">2026-09-21T19:31:00Z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eyJoZGlkIjoiMGVkNjkyYjUzNTAzNTgxMGMzN2U2YzRlZmY1ZDU3ZTIifQ==</vt:lpwstr>
  </property>
  <property fmtid="{D5CDD505-2E9C-101B-9397-08002B2CF9AE}" pid="4" name="ICV">
    <vt:lpwstr>91E69CB462CB4E61BA695F3C5BC00D51_12</vt:lpwstr>
  </property>
</Properties>
</file>