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CB" w:rsidRPr="00D53578" w:rsidRDefault="005873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22F5" w:rsidRPr="00D53578" w:rsidRDefault="005922F5" w:rsidP="005922F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53C47"/>
          <w:kern w:val="36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b/>
          <w:bCs/>
          <w:color w:val="253C47"/>
          <w:kern w:val="36"/>
          <w:sz w:val="28"/>
          <w:szCs w:val="28"/>
          <w:lang w:eastAsia="ru-RU"/>
        </w:rPr>
        <w:t>Стратегия противодействия экстремизму в Российской Федерации до 2025 года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УТВЕРЖДЕНА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Президентом РФ 28.11.2014 г., Пр-2753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b/>
          <w:bCs/>
          <w:color w:val="253C47"/>
          <w:sz w:val="28"/>
          <w:szCs w:val="28"/>
          <w:lang w:eastAsia="ru-RU"/>
        </w:rPr>
        <w:t>I. Общие положения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1. Настоящая Стратегия разработана в целях конкретизации положений Федерального закона от 25 июля 2002 г. № 114-ФЗ "О противодействии экстремистской деятельности", Указа Президента Российской Федерации от 12 мая 2009 г. №537 "О Стратегии национальной безопасности Российской Федерации до 2020 года", в которых одним из источников угроз национальной безопасности Российской Федерации признана экстремистская деятельность националистических, радикальных религиозных, этнических и иных организаций и структур, направленная на нарушение единства и территориальной целостности Российской Федерации, дестабилизацию внутриполитической и социальной обстановки в стране.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2. Настоящая Стратегия является основополагающим документом для федеральных органов государственной власти, органов государственной власти субъектов Российской Федерации, органов местного самоуправления, который определяет цель, задачи и основные направления государственной политики в сфере противодействия экстремизму с учетом стоящих перед Российской Федерацией вызовов и угроз и направлен на объединение усилий указанных органов, институтов гражданского общества, организаций и физических лиц в целях пресечения экстремистской деятельности, укрепления гражданского единства, достижения межнационального (межэтнического) и межконфессионального согласия, сохранения этнокультурного многообразия народов Российской Федерации, формирования в обществе обстановки нетерпимости к экстремистской деятельности и распространению экстремистских идей.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3. Настоящая Стратегия разработана в соответствии с Конституцией Российской Федерации, общепризнанными принципами и нормами международного права и международными договорами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4. В настоящей Стратегии используются следующие основные понятия: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 xml:space="preserve">а) "идеология экстремизма (экстремистская идеология)" - система взглядов и идей, представляющих насильственные и иные противоправные действия как 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lastRenderedPageBreak/>
        <w:t>основное средство разрешения социальных, расовых, национальных, религиозных и политических конфликтов;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б) "проявления экстремизма (экстремистские проявления)" - общественно опасные и противоправные деяния, совершаемые по мотивам политической, идеологической, расовой, национальной или религиозной ненависти или вражды, а также деяния, способствующие возникновению или обострению межнациональных, межконфессиональных и региональных конфликтов;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в) "субъекты противодействия экстремизму" - федеральные органы государственной власти, органы государственной власти субъектов Российской Федерации, органы местного самоуправления, институты гражданского общества, организации и физические лица;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г) "противодействие экстремизму" - деятельность субъектов противодействия экстремизму, направленная на выявление и последующее устранение причин экстремистских проявлений, а также на предупреждение, пресечение, раскрытие и расследование преступлений экстремистской направленности, минимизацию и (или) ликвидацию последствий экстремизма;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д) "радикализм" - глубокая приверженность идеологии экстремизма, способствующая совершению действий, направленных на насильственное изменение основ конституционного строя и нарушение целостности Российской Федерации.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b/>
          <w:bCs/>
          <w:color w:val="253C47"/>
          <w:sz w:val="28"/>
          <w:szCs w:val="28"/>
          <w:lang w:eastAsia="ru-RU"/>
        </w:rPr>
        <w:t>II. Основные источники угроз экстремизма в современной России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5. Экстремизм во всех его проявлениях ведет к нарушению гражданского мира и согласия, подрывает общественную безопасность и государственную целостность Российской Федерации, создает реальную угрозу сохранению основ конституционного строя, межнационального (межэтнического) и межконфессионального согласия.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6. Экстремизм является одной из наиболее сложных проблем современного российского общества, что связано в первую очередь с многообразием его проявлений, неоднородным составом экстремистских организаций, которые угрожают национальной безопасности Российской Федерации.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7. За последние годы увеличилось число внешних и внутренних экстремистских угроз. К внешним угрозам относятся поддержка иностранными государственными органами и организациями экстремистских проявлений в целях дестабилизации общественно-политической обстановки в Российской Федерации, а также деятельность международных экстремистских и террористических организаций, приверженных идеологии экстремизма. К внутренним угрозам - экстремистская деятельность радикальных общественных, религиозных, неформальных объединений, некоммерческих организаций и отдельных лиц.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lastRenderedPageBreak/>
        <w:t>8. Экстремизм вышел за пределы отдельных государств и представляет глобальную угрозу безопасности всего мирового сообщества. Некоторыми государствами экстремизм используется как инструмент для решения геополитических вопросов и передела сфер экономического влияния.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9. Серьезную угрозу представляют участившиеся в иностранных государствах случаи умышленного искажения истории, возрождения идей нацизма и фашизма.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10. Количество преступлений экстремистской направленности достаточно мало по сравнению с общим количеством совершаемых на территории Российской Федерации преступлений, однако каждое из них вызывает повышенный общественный резонанс и может дестабилизировать социально-политическую обстановку как в отдельном регионе, так и в стране в целом.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11. Наиболее опасные виды экстремизма - националистический, религиозный и политический - проявляются в возбуждении ненависти либо вражды по признакам пола, расовой, национальной, языковой, религиозной принадлежности или принадлежности к какой-либо социальной группе, в том числе путем распространения призывов к насильственным действиям, прежде всего через информационно-телекоммуникационные сети, включая сеть "Интернет", в вовлечении отдельных лиц в деятельность экстремистских организаций или групп, в проведении несогласованных акций, организации массовых беспорядков и совершении террористических актов.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12. Информационно-телекоммуникационные сети, включая сеть "Интернет", стали основным средством коммуникации для экстремистских и террористических организаций, которое используется ими для привлечения в свои ряды новых членов, организации и координации совершения преступлений экстремистской направленности, распространения экстремистской идеологии.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13. В современных социально-политических условиях крайним проявлением экстремизма является терроризм, который основывается на экстремистской идеологии. Угроза терроризма будет сохраняться до тех пор, пока существуют источники и каналы распространения этой идеологии.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14. Экстремистская идеология является основным компонентом, объединяющим членов экстремистских организаций, формирующим характер и направленность их деятельности, а также средством вовлечения в экстремистскую деятельность различных слоев населения.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15. Распространение экстремистских идей, в частности мнения о приемлемости насильственных действий для достижения поставленных целей, угрожает общественной безопасности в Российской Федерации ввиду 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lastRenderedPageBreak/>
        <w:t>усиления агрессивности идеологии экстремизма и увеличения масштабов ее пропаганды в обществе.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16. Основным способом дестабилизации социально-политической обстановки в Российской Федерации становится привлечение различных групп населения к участию в протестных акциях, в том числе несогласованных, которые впоследствии умышленно трансформируются в Массовые беспорядки.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17. Многие экстремистские организации стремятся использовать религию как инструмент для вовлечения в свои ряды новых членов, средство для разжигания и обострения межконфессиональных и межэтнических конфликтов, которые создают угрозу территориальной целостности Российской Федерации.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18. Особую тревогу вызывает проникновение из других государств радикальных течений ислама, проповедующих их исключительность и насильственные методы распространения. Идеологами радикальных течений ислама в России являются прежде всего члены международных экстремистских и террористических организаций и выпускники зарубежных теологических центров, где преподаются основы этих религиозных течений. Отмечаются попытки создания в различных регионах России центров обучения и тренировочных лагерей запрещенных международных экстремистских и террористических организаций.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19. Серьезную опасность представляют приверженцы радикальных течений ислама, которые не относятся к представителям народов, традиционно исповедующих ислам, однако отличаются религиозным фанатизмом, вследствие чего их легко склонить к совершению террористических актов, в том числе в качестве смертников.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20. Основными факторами, оказывающими негативное влияние на состояние национального рынка труда, межнациональные отношения в обществе, а также порождающими экстремистские проявления, являются неконтролируемая (в том числе незаконная) миграция и недостаточно регулируемые на региональном и муниципальном уровнях миграционные процессы, зачастую нарушающие сложившийся в отдельных регионах и муниципальных образованиях </w:t>
      </w:r>
      <w:proofErr w:type="spell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этноконфессиональный</w:t>
      </w:r>
      <w:proofErr w:type="spell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 баланс населения.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21. Лидеры экстремистских организаций в своей деятельности ориентируются преимущественно на молодежь, при этом повышенное внимание они проявляют к отличающимся высокой степенью организованности неформальным объединениям националистов, организациям футбольных болельщиков, активно вовлекая их членов в свои ряды, провоцируя на совершение преступлений экстремистской 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lastRenderedPageBreak/>
        <w:t>направленности, в том числе в ходе проведения спортивных и культурных мероприятий.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22. Дополнительную угрозу стабильности российского общества представляет деятельность отдельных иностранных некоммерческих неправительственных организаций, ряда общественных и религиозных объединений и их структурных подразделений, связанная с распространением экстремистской идеологии.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23. Прямые или косвенные последствия экстремизма затрагивают все основные сферы общественной жизни политическую, экономическую и социальную. Это выдвигает новые требования к организации деятельности по противодействию экстремизму на всех уровнях, а также по минимизации его последствий.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b/>
          <w:bCs/>
          <w:color w:val="253C47"/>
          <w:sz w:val="28"/>
          <w:szCs w:val="28"/>
          <w:lang w:eastAsia="ru-RU"/>
        </w:rPr>
        <w:t>III. Цель, задачи и основные направления государственной политики в сфере противодействия экстремизму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24. Целью государственной политики в сфере противодействия экстремизму является защита основ конституционного строя Российской Федерации, общественной безопасности, прав и свобод граждан от экстремистских угроз.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25. Достижение указанной цели должно осуществляться путем реализации на федеральном, региональном и муниципальном уровнях мер организационного и правового характера, разрабатываемых с учетом результатов мониторинга в сфере противодействия экстремизму.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26. Основными задачами государственной политики в сфере противодействия экстремизму являются: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а) создание единой государственной системы мониторинга в сфере противодействия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б) совершенствование законодательства Российской Федерации и правоприменительной практики в сфере противодействия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в) консолидация усилий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 и организаций в целях противодействия проявлениям экстремизма;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г) организация в средствах массовой информации, информационно-телекоммуникационных сетях, включая сеть "Интернет", информационного сопровождения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 и организаций по противодействию экстремизму, а также реализация эффективных мер информационного противодействия распространению идеологии экстремизма;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lastRenderedPageBreak/>
        <w:t>д) разработка и осуществление комплекса мер по повышению эффективности профилактики, выявления и пресечения правонарушений и преступлений экстремистской направленности.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27. Основные направления государственной политики по противодействию экстремизму: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а) в сфере законодательной деятельности: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обеспечение эффективного применения норм законодательства Российской Федерации в сфере противодействия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проведение систематического мониторинга правоприменительной практики в сфере противодействия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совершенствование законодательства Российской Федерации в сфере противодействия экстремизму в части, касающейся пресечения производства и распространения экстремистских материалов, в том числе на электронных носителях информации, а также в информационно-телекоммуникационных сетях, включая сеть "Интернет";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принятие на региональном и муниципальном уровнях соответствующих целевых программ, предусматривающих формирование системы профилактики экстремизма и терроризма, предупреждения межнациональных конфликтов;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принятие управленческих решений, разработка проектов нормативных правовых актов и программных документов в сфере противодействия экстремизму с учетом национальных, конфессиональных и региональных факторов;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б) в сфере правоохранительной деятельности: координация действий правоохранительных органов, органов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государственной власти, органов местного самоуправления, политических партий, общественных и религиозных объединений по пресечению экстремистских проявлений;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проведение профилактической работы с лицами, подверженными влиянию идеологии экстремизма;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реализация принципа неотвратимости наказания за осуществление экстремистской деятельности;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обеспечение подготовки сотрудников правоохранительных органов и получения ими дополнительного профессионального образования по утвержденным в установленном порядке типовым учебным программам по вопросам выявления, пресечения, раскрытия, профилактики и квалификации экстремистских проявлений;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обеспечение совместно с органами исполнительной власти субъектов Российской Федерации, органами местного самоуправления и организаторами собраний, митингов, демонстраций, шествий и других публичных мероприятий безопасности граждан и общественного порядка в местах их проведения;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 xml:space="preserve">обеспечение взаимодействия субъектов противодействия экстремизму на приграничных территориях в целях пресечения проникновения на 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lastRenderedPageBreak/>
        <w:t>территорию Российской Федерации членов международных экстремистских организаций;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выявление и устранение источников и каналов финансирования экстремистской деятельности;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в) в сфере государственной национальной политики: проведение мониторинга межрасовых, межнациональных (межэтнических) и межконфессиональных отношений, социально-политической ситуации в Российской Федерации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реализация мер правового и информационного характера по недопущению использования этнического фактора в избирательном процессе и в партийных программах;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разработка и реализация с участием институтов гражданского общества региональных и муниципальных программ по противодействию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проведение социологических исследований по вопросам противодействия экстремизму, а также оценка эффективности действий органов государственной власти и органов местного самоуправления по профилактике экстремизма;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 xml:space="preserve">своевременное реагирование органов государственной власти, органов местного самоуправления и институтов гражданского общества </w:t>
      </w:r>
      <w:proofErr w:type="spell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наf</w:t>
      </w:r>
      <w:proofErr w:type="spell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 возникновение конфликтных и </w:t>
      </w:r>
      <w:proofErr w:type="spell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предконфликтных</w:t>
      </w:r>
      <w:proofErr w:type="spell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 ситуаций;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мотивирование граждан к информированию государственных органов о ставших им известными фактах подготовки к осуществлению экстремистской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г) в сфере государственной миграционной политики: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совершенствование миграционной политики государства в части, касающейся привлечения иностранных работников и определения потребности в иностранной рабочей силе;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пресечение криминальных и коррупционных механизмов в процессе реализации миграционной политики и оперативное реагирование на выявленные факты нарушений в этой области;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совершенствование мер по противодействию организаций незаконной миграции и незаконному осуществлению, трудовой деятельности иностранными гражданами и лицами без гражданства;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развитие двустороннего взаимодействия с иностранными государствами, в том числе по вопросам подготовки иностранных граждан к временному проживанию в Российской Федерации;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 xml:space="preserve">совершенствование механизмов депортации, выдворения и </w:t>
      </w:r>
      <w:proofErr w:type="spell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реадмиссии</w:t>
      </w:r>
      <w:proofErr w:type="spell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 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lastRenderedPageBreak/>
        <w:t>иностранных граждан, нарушивших российское законодательство, а также механизма установления запрета на въезд таких граждан в Российскую Федерацию;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усиление пограничного контроля и создание информационных систем учета иностранных граждан, пребывание которых на территории Российской Федерации является нежелательным;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совершенствование программ социальной и культурной интеграции мигрантов в российское общество и их адаптации к условиям жизни в нем с привлечением к реализации и финансированию таких программ работодателей, получающих квоты на привлечение иностранной рабочей силы;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д) в сфере государственной информационной политики: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осуществление мониторинга средств массовой информации и информационно-телекоммуникационных сетей, включая сеть "Интернет", в целях выявления фактов распространения идеологии экстремизма, экстремистских материалов и незамедлительного реагирования на них;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совершенствование процедуры ограничения доступа на территории Российской Федерации к информационным ресурсам, распространяющим экстремистскую идеологию, путем создания единого реестра запрещенных сайтов и единой базы экстремистских материалов;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принятие эффективных мер по недопущению ввоза на территорию Российской Федерации экстремистских материалов, а также по их изготовлению и распространению внутри страны;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использование возможностей государственных средств массовой информации в целях сохранения традиционных для России нравственных ориентиров, межнационального и межконфессионального согласия, а также приобщения молодежи к ценностям российской культуры;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оказание содействия средствам массовой информации в широком и объективном освещении деятельности органов государственной власти по противодействию экстремизму и терроризму в целях формирования в обществе нетерпимого отношения к распространению экстремизма;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проведение тематических встреч с представителями средств массовой информации и интернет-сообщества в целях противодействия распространению идеологии экстремизма;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подготовка и размещение в средствах массовой информации, в информационно-телекоммуникационных сетях, включая сеть "Интернет", социальной рекламы, направленной на патриотическое воспитание молодежи;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 xml:space="preserve">координация осуществления мер информационного противодействия распространению экстремистской идеологии в информационно-телекоммуникационной сети "Интернет" (в том числе в социальных сетях), а также проведение на системной и регулярной основе работы с привлечением видных деятелей культуры, науки, авторитетных представителей общественности, информационного сообщества, конфессий и национальных общин по разъяснению сути противоправной деятельности лидеров 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lastRenderedPageBreak/>
        <w:t>экстремистских организаций;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информирование граждан о работе субъектов противодействия экстремизму, в том числе о выявлении ими организаций, которые дестабилизируют социально-политическую и экономическую ситуацию в Российской Федерации и способствуют возникновению конфликтов между традиционными конфессиями;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подготовка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российских граждан, формирование у них чувства заинтересованности в противодействии экстремизму, а также чувства сопричастности деятельности государства в этой сфере;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повышение эффективности работы уполномоченных органов государственной власти по выявлению и пресечению изготовления и хранения, а также распространения в средствах массовой информации и (или) информационно-телекоммуникационных сетях, включая сеть "Интернет", экстремистских материалов, символики и атрибутики экстремистских организаций, иных материалов, содержащих призывы к религиозной и национальной вражде;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создание и эффективное использование специализированных информационных систем в целях обеспечения правоприменительной практики в сфере противодействия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е) в сфере образования и государственной молодежной политики: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включение в региональные и муниципальные программы по развитию образования и воспитанию несовершеннолетних мероприятий по формированию у подрастающего поколения уважительного отношения ко всем этносам и религиям;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организация досуга детей, подростков, молодежи, семейного досуга, 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роста граждан;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осуществление мер государственной поддержки системы воспитания молодежи на основе традиционных для российской культуры духовных, нравственных и патриотических ценностей;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проведение в образовательных организациях занятий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включение в учебные планы, учебники, учебно-методические материалы тем, направленных на воспитание традиционных для российской культуры ценностей;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 xml:space="preserve">повышение профессионального уровня педагогических работников, разработка и внедрение новых образовательных стандартов и педагогических 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lastRenderedPageBreak/>
        <w:t>методик, направленных на противодействие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обеспечение активного участия коллегиальных органов управления образовательных организаций в профилактике экстремизма среди учащихся и студентов;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проведение социологических исследований социальной обстановки в образовательных организациях, мониторинга девиантного поведения молодежи, анализа деятельности молодежных субкультур в целях выявления фактов распространения экстремистской идеологии;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повышение престижности образования, полученного в российских религиозных образовательных организациях, а также осуществление мер государственной поддержки системы общественного контроля за выездом российских граждан для обучения в иностранных религиозных образовательных организациях;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включение в федеральный государственный образовательный стандарт по специальности журналистика образовательных программ по информационному освещению вопросов противодействия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усиление роли общественных советов при федеральных органах исполнительной власти в деятельности по воспитанию патриотизма и формированию гражданского самосознания у молодежи;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взаимодействие с молодежными общественными объединениями и организациями футбольных болельщиков в целях профилактики экстремистских проявлений при проведении массовых мероприятий;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ж) в сфере государственной культурной политики: формирование в Российской Федерации межконфессионального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 xml:space="preserve">и </w:t>
      </w:r>
      <w:proofErr w:type="spellStart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внутриконфессионального</w:t>
      </w:r>
      <w:proofErr w:type="spellEnd"/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 xml:space="preserve"> взаимодействия в целях обеспечения гражданского мира и согласия;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включение в программы подготовки работников культуры изучения основ духовно-нравственной культуры народов Российской Федерации;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содействие активному распространению идеи исторического единства народов Российской Федерации;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государственная поддержка общественных и религиозных объединений, деятельность которых направлена на противодействие экстремистским проявлениям;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использование потенциала институтов гражданского общества, в том числе ветеранских и молодежных организаций, в целях воспитания граждан в духе патриотизма, обеспечения единства российского народа, формирования в обществе неприятия идеологии экстремизма, использования насилия для достижения социальных и политических целей;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государственная поддержка создания телевизионных программ и художественных произведений, направленных на профилактику экстремистских проявлений;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з) в сфере международного сотрудничества: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укрепление позиций Российской Федерации в международных организациях, деятельность которых направлена на противодействие экстремизму и терроризму;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lastRenderedPageBreak/>
        <w:t>развитие международного, межкультурного и межрелигиозного взаимодействия как эффективного средства противодействия распространению идеологии экстремизма;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совершенствование взаимодействия с правоохранительными органами и спецслужбами иностранных государств в сфере противодействия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обмен с иностранными государствами передовым опытом в вопросах противодействия экстремизму и распространения его идеологии, а также создание условий для использования эффективных наработок в данной сфере;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продвижение в двусторонних и многосторонних форматах российских инициатив по вопросам противодействия экстремистской деятельности/ в том числе осуществляемой с использованием информационно-телекоммуникационной сети "Интернет";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заключение с иностранными государствами соглашений, направленных на решение задач в сфере противодействия экстремизму и терроризму.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b/>
          <w:bCs/>
          <w:color w:val="253C47"/>
          <w:sz w:val="28"/>
          <w:szCs w:val="28"/>
          <w:lang w:eastAsia="ru-RU"/>
        </w:rPr>
        <w:t>IV. Механизм реализации настоящей Стратегии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28. План мероприятий по реализации настоящей Стратегии разрабатывает и утверждает Правительство Российской Федерации.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29. Настоящая Стратегия реализуется субъектами противодействия экстремизму: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а) при формировании и исполнении бюджетов всех уровней;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б) путем решения кадровых вопросов;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в) в ходе осуществления права законодательной инициативы и принятия законодательных и иных нормативных правовых актов Российской Федерации, субъектов Российской Федерации и муниципальных правовых актов;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г) посредством обеспечения неотвратимости уголовного наказания и административной ответственности за совершение преступлений и правонарушений экстремистской направленности;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д) путем оказания содействия средствам массовой информации в широком и объективном освещении ситуации в сфере противодействия экстремистской деятельности;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е) в ходе контроля за исполнением норм законодательства Российской Федерации в сфере противодействия экстремизму и выполнением мероприятий, предусмотренных планом реализации настоящей Стратегии, планами и программами федеральных органов государственной власти, органов государственной власти субъектов Российской Федерации и органов местного самоуправления по противодействию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ж) путем активного вовлечения в работу по противодействию экстремизму общественных объединений и других институтов гражданского общества.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lastRenderedPageBreak/>
        <w:t>30. Координацию реализации настоящей Стратегии осуществляет Межведомственная комиссия по противодействию экстремизму в Российской Федерации.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31. Настоящую Стратегию предусматривается реализовать в три этапа.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32. На первом этапе (2015 год) предполагается осуществить следующие мероприятия: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а) разработка плана реализации настоящей Стратегии;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б) определение направлений дальнейшего развития законодательства Российской Федерации в сфере противодействия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в) совершенствование организационного обеспечения деятельности органов государственной власти и органов местного самоуправления по противодействию экстремистской деятельности.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33. На втором этапе (2016 - 2024 годы) планируется осуществить следующие мероприятия: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а) разработка и принятие законодательных и иных нормативных правовых актов Российской Федерации, субъектов Российской Федерации, направленных на решение задач в сфере противодействия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б) выполнение мероприятий в соответствии с планом реализации настоящей Стратегии;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в) мониторинг результатов, достигнутых при реализации настоящей Стратегии;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г) прогнозирование развития ситуации в области межнациональных и межконфессиональных отношений в Российской Федерации и возможных экстремистских угроз;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д) обеспечение вовлечения институтов гражданского общества в деятельность, направленную на противодействие экстремизму;</w:t>
      </w: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br/>
        <w:t>е) создание системы дополнительной защиты информационно-телекоммуникационных сетей, включая сеть "Интернет", от проникновения экстремистской идеологии.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34. На третьем этапе (2025 год) предусматривается обобщить результаты реализаций настоящей Стратегии и при необходимости сформировать предложения по разработке новых документов стратегического планирования в данной сфере, а также обеспечить принятие мер организационного характера на межведомственном уровне.</w:t>
      </w:r>
    </w:p>
    <w:p w:rsidR="005922F5" w:rsidRPr="00D53578" w:rsidRDefault="005922F5" w:rsidP="00592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</w:pPr>
      <w:r w:rsidRPr="00D53578">
        <w:rPr>
          <w:rFonts w:ascii="Times New Roman" w:eastAsia="Times New Roman" w:hAnsi="Times New Roman" w:cs="Times New Roman"/>
          <w:color w:val="253C47"/>
          <w:sz w:val="28"/>
          <w:szCs w:val="28"/>
          <w:lang w:eastAsia="ru-RU"/>
        </w:rPr>
        <w:t>.</w:t>
      </w:r>
    </w:p>
    <w:p w:rsidR="005922F5" w:rsidRPr="00D53578" w:rsidRDefault="005922F5">
      <w:pPr>
        <w:rPr>
          <w:rFonts w:ascii="Times New Roman" w:hAnsi="Times New Roman" w:cs="Times New Roman"/>
          <w:sz w:val="28"/>
          <w:szCs w:val="28"/>
        </w:rPr>
      </w:pPr>
    </w:p>
    <w:p w:rsidR="005922F5" w:rsidRPr="00D53578" w:rsidRDefault="005922F5">
      <w:pPr>
        <w:rPr>
          <w:rFonts w:ascii="Times New Roman" w:hAnsi="Times New Roman" w:cs="Times New Roman"/>
          <w:sz w:val="28"/>
          <w:szCs w:val="28"/>
        </w:rPr>
      </w:pPr>
    </w:p>
    <w:sectPr w:rsidR="005922F5" w:rsidRPr="00D53578" w:rsidSect="008B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F5"/>
    <w:rsid w:val="00121F5D"/>
    <w:rsid w:val="001546A8"/>
    <w:rsid w:val="00424C31"/>
    <w:rsid w:val="005873CB"/>
    <w:rsid w:val="005922F5"/>
    <w:rsid w:val="008B7AF1"/>
    <w:rsid w:val="00D5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7C681-70A3-4446-8263-AD2AF0A7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4221</Words>
  <Characters>24064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Schol_Int_2</cp:lastModifiedBy>
  <cp:revision>2</cp:revision>
  <cp:lastPrinted>2015-08-08T11:15:00Z</cp:lastPrinted>
  <dcterms:created xsi:type="dcterms:W3CDTF">2019-04-15T05:51:00Z</dcterms:created>
  <dcterms:modified xsi:type="dcterms:W3CDTF">2019-04-15T05:51:00Z</dcterms:modified>
</cp:coreProperties>
</file>