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9C2" w:rsidRPr="00432C07" w:rsidRDefault="005339C2" w:rsidP="005339C2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5339C2" w:rsidRPr="00432C07" w:rsidRDefault="005339C2" w:rsidP="005339C2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5339C2" w:rsidRPr="00432C07" w:rsidRDefault="005339C2" w:rsidP="005339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339C2" w:rsidRPr="00432C07" w:rsidRDefault="005339C2" w:rsidP="005339C2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32C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D4B94B0" wp14:editId="2793E4C1">
            <wp:simplePos x="0" y="0"/>
            <wp:positionH relativeFrom="margin">
              <wp:posOffset>3568065</wp:posOffset>
            </wp:positionH>
            <wp:positionV relativeFrom="margin">
              <wp:posOffset>55880</wp:posOffset>
            </wp:positionV>
            <wp:extent cx="626745" cy="853440"/>
            <wp:effectExtent l="0" t="0" r="1905" b="3810"/>
            <wp:wrapSquare wrapText="bothSides"/>
            <wp:docPr id="1" name="Рисунок 1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2C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FBB7828" wp14:editId="05FD91A4">
            <wp:simplePos x="0" y="0"/>
            <wp:positionH relativeFrom="margin">
              <wp:posOffset>1622425</wp:posOffset>
            </wp:positionH>
            <wp:positionV relativeFrom="margin">
              <wp:posOffset>106045</wp:posOffset>
            </wp:positionV>
            <wp:extent cx="706755" cy="706755"/>
            <wp:effectExtent l="0" t="0" r="0" b="0"/>
            <wp:wrapSquare wrapText="bothSides"/>
            <wp:docPr id="2" name="Рисунок 2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39C2" w:rsidRPr="00432C07" w:rsidRDefault="005339C2" w:rsidP="005339C2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39C2" w:rsidRPr="00432C07" w:rsidRDefault="005339C2" w:rsidP="005339C2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СИМФЕРОПОЛЬСКОГО РАЙОНА</w:t>
      </w:r>
    </w:p>
    <w:p w:rsidR="005339C2" w:rsidRPr="00432C07" w:rsidRDefault="005339C2" w:rsidP="005339C2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КРЫМ</w:t>
      </w:r>
    </w:p>
    <w:p w:rsidR="005339C2" w:rsidRPr="00432C07" w:rsidRDefault="005339C2" w:rsidP="005339C2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9C2" w:rsidRPr="00432C07" w:rsidRDefault="005339C2" w:rsidP="005339C2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УПРАВЛЕНИЕ  ОБРАЗОВАНИЯ</w:t>
      </w:r>
    </w:p>
    <w:p w:rsidR="005339C2" w:rsidRPr="00432C07" w:rsidRDefault="005339C2" w:rsidP="005339C2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9C2" w:rsidRPr="00432C07" w:rsidRDefault="005339C2" w:rsidP="005339C2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ПРИКАЗ</w:t>
      </w:r>
    </w:p>
    <w:p w:rsidR="005339C2" w:rsidRPr="00432C07" w:rsidRDefault="005339C2" w:rsidP="005339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339C2" w:rsidRPr="00432C07" w:rsidRDefault="005339C2" w:rsidP="005339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5339C2" w:rsidRPr="00432C07" w:rsidRDefault="00591C40" w:rsidP="00533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03.</w:t>
      </w:r>
      <w:r w:rsidR="00AC4BAD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="002E51D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4249C0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  <w:r w:rsidR="005339C2" w:rsidRPr="00432C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                                  </w:t>
      </w:r>
      <w:proofErr w:type="spellStart"/>
      <w:r w:rsidR="005339C2" w:rsidRPr="00432C07">
        <w:rPr>
          <w:rFonts w:ascii="Times New Roman" w:eastAsia="Times New Roman" w:hAnsi="Times New Roman" w:cs="Times New Roman"/>
          <w:sz w:val="24"/>
          <w:szCs w:val="24"/>
          <w:lang w:eastAsia="ar-SA"/>
        </w:rPr>
        <w:t>г.Симферополь</w:t>
      </w:r>
      <w:proofErr w:type="spellEnd"/>
      <w:r w:rsidR="005339C2" w:rsidRPr="00432C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  <w:r w:rsidR="005339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249</w:t>
      </w:r>
    </w:p>
    <w:p w:rsidR="005339C2" w:rsidRPr="00432C07" w:rsidRDefault="005339C2" w:rsidP="005339C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39C2" w:rsidRPr="00666DBE" w:rsidRDefault="005339C2" w:rsidP="005339C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6DBE">
        <w:rPr>
          <w:rFonts w:ascii="Times New Roman" w:eastAsia="Calibri" w:hAnsi="Times New Roman" w:cs="Times New Roman"/>
          <w:sz w:val="24"/>
          <w:szCs w:val="24"/>
          <w:lang w:eastAsia="ru-RU"/>
        </w:rPr>
        <w:t>Об итогах проведения Недели функциональной грамотности обучающихся в 6-х классах общеобра</w:t>
      </w:r>
      <w:r w:rsidR="004249C0" w:rsidRPr="00666DBE">
        <w:rPr>
          <w:rFonts w:ascii="Times New Roman" w:eastAsia="Calibri" w:hAnsi="Times New Roman" w:cs="Times New Roman"/>
          <w:sz w:val="24"/>
          <w:szCs w:val="24"/>
          <w:lang w:eastAsia="ru-RU"/>
        </w:rPr>
        <w:t>зовательных   организаций в 2025/2026</w:t>
      </w:r>
      <w:r w:rsidRPr="00666D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учебном году</w:t>
      </w:r>
    </w:p>
    <w:p w:rsidR="005339C2" w:rsidRPr="00432C07" w:rsidRDefault="005339C2" w:rsidP="005339C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001CE" w:rsidRPr="007001CE" w:rsidRDefault="005339C2" w:rsidP="007001C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исполнение приказов управления образования от </w:t>
      </w:r>
      <w:r w:rsidR="0042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06.10.2025 № 1093 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Плана мероприятий («Дорожная карта») по формированию и оценке функциональной грамотности обучающихся общеобр</w:t>
      </w:r>
      <w:r w:rsidR="004249C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азовательных организаций на 2025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4249C0">
        <w:rPr>
          <w:rFonts w:ascii="Times New Roman" w:eastAsia="Times New Roman" w:hAnsi="Times New Roman" w:cs="Times New Roman"/>
          <w:sz w:val="24"/>
          <w:szCs w:val="24"/>
          <w:lang w:eastAsia="ru-RU"/>
        </w:rPr>
        <w:t>2026 учебный год» и от</w:t>
      </w:r>
      <w:r w:rsidR="00F9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27.01</w:t>
      </w:r>
      <w:r w:rsidR="00B14A2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2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№ </w:t>
      </w:r>
      <w:r w:rsidR="00884B0B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Недели функционал</w:t>
      </w:r>
      <w:r w:rsidR="00B14A2D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грамотности обучающихся в 6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классах общеобр</w:t>
      </w:r>
      <w:r w:rsidR="004249C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азовательных организаций на 2025/2026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год» с целью выполнения мероприятий по выстраиванию  муниципальной системы оценки качества на основе практики международны</w:t>
      </w:r>
      <w:r w:rsidR="00B14A2D">
        <w:rPr>
          <w:rFonts w:ascii="Times New Roman" w:eastAsia="Times New Roman" w:hAnsi="Times New Roman" w:cs="Times New Roman"/>
          <w:sz w:val="24"/>
          <w:szCs w:val="24"/>
          <w:lang w:eastAsia="ru-RU"/>
        </w:rPr>
        <w:t>х сравнительных исследований в 6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классах общеобра</w:t>
      </w:r>
      <w:r w:rsidR="00B14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зовательных учреждений  района 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2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16.02.2026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по </w:t>
      </w:r>
      <w:r w:rsidR="004249C0">
        <w:rPr>
          <w:rFonts w:ascii="Times New Roman" w:eastAsia="Times New Roman" w:hAnsi="Times New Roman" w:cs="Times New Roman"/>
          <w:sz w:val="24"/>
          <w:szCs w:val="24"/>
          <w:lang w:eastAsia="ru-RU"/>
        </w:rPr>
        <w:t>24.02.2026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проведена Неделя функциональной грамотности по направлениям: читательская грамотность; математическая грамотность; естественно-научная грамотность; финансовая грамотность; креативное мышление и глобальные компетенции с целью выявления уровня </w:t>
      </w:r>
      <w:proofErr w:type="spellStart"/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нальной грамотности у учащихся 6-х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ОУ Симферопольского района в процессе освоения ими основной образовательной программы основного общего образования в соответствии с федеральными образовательными стандартами.</w:t>
      </w:r>
      <w:r w:rsidRPr="00432C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01CE" w:rsidRPr="007001CE">
        <w:rPr>
          <w:rFonts w:ascii="Times New Roman" w:eastAsia="Calibri" w:hAnsi="Times New Roman" w:cs="Times New Roman"/>
          <w:sz w:val="24"/>
          <w:szCs w:val="24"/>
        </w:rPr>
        <w:t>По итогам проведения Недели подготовлена аналитическая справка (приложение 1).</w:t>
      </w:r>
    </w:p>
    <w:p w:rsidR="007001CE" w:rsidRDefault="007001CE" w:rsidP="007001C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01CE">
        <w:rPr>
          <w:rFonts w:ascii="Times New Roman" w:eastAsia="Calibri" w:hAnsi="Times New Roman" w:cs="Times New Roman"/>
          <w:sz w:val="24"/>
          <w:szCs w:val="24"/>
        </w:rPr>
        <w:t>На основании информации, приведённой в аналитической справке «Об итогах проведения Недели функционал</w:t>
      </w:r>
      <w:r>
        <w:rPr>
          <w:rFonts w:ascii="Times New Roman" w:eastAsia="Calibri" w:hAnsi="Times New Roman" w:cs="Times New Roman"/>
          <w:sz w:val="24"/>
          <w:szCs w:val="24"/>
        </w:rPr>
        <w:t>ьной грамотности обучающихся в 6</w:t>
      </w:r>
      <w:r w:rsidRPr="007001CE">
        <w:rPr>
          <w:rFonts w:ascii="Times New Roman" w:eastAsia="Calibri" w:hAnsi="Times New Roman" w:cs="Times New Roman"/>
          <w:sz w:val="24"/>
          <w:szCs w:val="24"/>
        </w:rPr>
        <w:t>-х классах общеобразовательных   организаций в 2025/2026 учебном году»</w:t>
      </w:r>
    </w:p>
    <w:p w:rsidR="007001CE" w:rsidRDefault="007001CE" w:rsidP="007001C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01CE" w:rsidRPr="009A036D" w:rsidRDefault="007001CE" w:rsidP="007001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7001CE" w:rsidRPr="009A036D" w:rsidRDefault="007001CE" w:rsidP="007001CE">
      <w:pPr>
        <w:spacing w:after="0" w:line="276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1CE" w:rsidRDefault="007001CE" w:rsidP="007001CE">
      <w:pPr>
        <w:numPr>
          <w:ilvl w:val="0"/>
          <w:numId w:val="1"/>
        </w:numPr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формированию функциональной грамотности по всем направлениям.</w:t>
      </w:r>
    </w:p>
    <w:p w:rsidR="007001CE" w:rsidRPr="009A036D" w:rsidRDefault="007001CE" w:rsidP="007001CE">
      <w:pPr>
        <w:spacing w:after="0" w:line="276" w:lineRule="auto"/>
        <w:ind w:left="28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26.05.2026</w:t>
      </w:r>
    </w:p>
    <w:p w:rsidR="007001CE" w:rsidRPr="009A036D" w:rsidRDefault="007001CE" w:rsidP="007001CE">
      <w:pPr>
        <w:numPr>
          <w:ilvl w:val="0"/>
          <w:numId w:val="1"/>
        </w:numPr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общеобразовательных учреждений района:</w:t>
      </w:r>
    </w:p>
    <w:p w:rsidR="007001CE" w:rsidRPr="009A036D" w:rsidRDefault="007001CE" w:rsidP="007001CE">
      <w:pPr>
        <w:numPr>
          <w:ilvl w:val="1"/>
          <w:numId w:val="1"/>
        </w:numPr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 учителей-предметников с результатами мониторинга по функциональной грамотности по всем направлениям, и с основными затруднениями учащихся </w:t>
      </w: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выполнении предложенных заданий.</w:t>
      </w:r>
      <w:r w:rsidRPr="00FD3369">
        <w:rPr>
          <w:rFonts w:ascii="Times New Roman" w:eastAsia="Calibri" w:hAnsi="Times New Roman" w:cs="Times New Roman"/>
          <w:sz w:val="24"/>
          <w:szCs w:val="24"/>
        </w:rPr>
        <w:t xml:space="preserve"> Акцентировать внимание педагогов на то</w:t>
      </w:r>
      <w:r>
        <w:rPr>
          <w:rFonts w:ascii="Times New Roman" w:eastAsia="Calibri" w:hAnsi="Times New Roman" w:cs="Times New Roman"/>
          <w:sz w:val="24"/>
          <w:szCs w:val="24"/>
        </w:rPr>
        <w:t>м, что формирование функциональной</w:t>
      </w:r>
      <w:r w:rsidRPr="00FD3369">
        <w:rPr>
          <w:rFonts w:ascii="Times New Roman" w:eastAsia="Calibri" w:hAnsi="Times New Roman" w:cs="Times New Roman"/>
          <w:sz w:val="24"/>
          <w:szCs w:val="24"/>
        </w:rPr>
        <w:t xml:space="preserve"> грамотности учащихся должно осуществляться в процессе </w:t>
      </w:r>
      <w:r>
        <w:rPr>
          <w:rFonts w:ascii="Times New Roman" w:eastAsia="Calibri" w:hAnsi="Times New Roman" w:cs="Times New Roman"/>
          <w:sz w:val="24"/>
          <w:szCs w:val="24"/>
        </w:rPr>
        <w:t>обучения всем учебным предметам</w:t>
      </w:r>
    </w:p>
    <w:p w:rsidR="007001CE" w:rsidRDefault="007001CE" w:rsidP="00E26F66">
      <w:pPr>
        <w:tabs>
          <w:tab w:val="left" w:pos="426"/>
          <w:tab w:val="left" w:pos="851"/>
        </w:tabs>
        <w:spacing w:after="0" w:line="276" w:lineRule="auto"/>
        <w:ind w:left="-284" w:firstLine="5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февраль, 2026</w:t>
      </w: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01CE" w:rsidRPr="009A036D" w:rsidRDefault="007001CE" w:rsidP="007001CE">
      <w:pPr>
        <w:tabs>
          <w:tab w:val="left" w:pos="426"/>
          <w:tab w:val="left" w:pos="851"/>
        </w:tabs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2.2.р</w:t>
      </w: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азработать и утвердить комплекс мероприятий по формированию функциональной грамотности у обучающихся, по использованию электронного банка заданий для оц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енки функциональной грамотности</w:t>
      </w:r>
    </w:p>
    <w:p w:rsidR="007001CE" w:rsidRDefault="007001CE" w:rsidP="007001CE">
      <w:pPr>
        <w:tabs>
          <w:tab w:val="left" w:pos="-284"/>
        </w:tabs>
        <w:spacing w:after="0" w:line="276" w:lineRule="auto"/>
        <w:ind w:left="-28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31.03.2026</w:t>
      </w: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01CE" w:rsidRPr="009A036D" w:rsidRDefault="007001CE" w:rsidP="007001CE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2.3.в</w:t>
      </w: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ключить вопросы формирования функциональной грамотности по ее различным направлениям в систему методической 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оты образовательной организации и 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</w:t>
      </w:r>
    </w:p>
    <w:p w:rsidR="007001CE" w:rsidRDefault="007001CE" w:rsidP="007001CE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2025/2026 учебный год.</w:t>
      </w:r>
    </w:p>
    <w:p w:rsidR="00EC02E8" w:rsidRPr="0019024E" w:rsidRDefault="00EC02E8" w:rsidP="0019024E">
      <w:pPr>
        <w:pStyle w:val="a5"/>
        <w:numPr>
          <w:ilvl w:val="0"/>
          <w:numId w:val="1"/>
        </w:numPr>
        <w:tabs>
          <w:tab w:val="left" w:pos="-284"/>
          <w:tab w:val="left" w:pos="284"/>
        </w:tabs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МБОУ:</w:t>
      </w:r>
      <w:r w:rsidRPr="00EC02E8">
        <w:t xml:space="preserve"> </w:t>
      </w:r>
      <w:r w:rsidRPr="00EC02E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EC02E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Мазанская</w:t>
      </w:r>
      <w:proofErr w:type="spellEnd"/>
      <w:r w:rsidRPr="00EC0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</w:t>
      </w:r>
      <w:proofErr w:type="spellStart"/>
      <w:r w:rsidRPr="00EC02E8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Мусинова</w:t>
      </w:r>
      <w:proofErr w:type="spellEnd"/>
      <w:r w:rsidRPr="00EC0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И.Ю.), «Мирновская школа №1 им. </w:t>
      </w:r>
      <w:proofErr w:type="spellStart"/>
      <w:r w:rsidRPr="00EC02E8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Н.Н.Белова</w:t>
      </w:r>
      <w:proofErr w:type="spellEnd"/>
      <w:r w:rsidRPr="00EC0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(Гуртовой А.А.), </w:t>
      </w:r>
      <w:r w:rsid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Молодёжненкая</w:t>
      </w:r>
      <w:proofErr w:type="spellEnd"/>
      <w:r w:rsid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2» (Левицкая И.С.), </w:t>
      </w:r>
      <w:r w:rsidRP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«Пожарская школа» (Берестюк Н.В.), «</w:t>
      </w:r>
      <w:proofErr w:type="spellStart"/>
      <w:r w:rsidRP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Укромновская</w:t>
      </w:r>
      <w:proofErr w:type="spellEnd"/>
      <w:r w:rsidRP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</w:t>
      </w:r>
      <w:proofErr w:type="spellStart"/>
      <w:r w:rsidRP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Миронюк</w:t>
      </w:r>
      <w:proofErr w:type="spellEnd"/>
      <w:r w:rsidRP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А.В.), </w:t>
      </w:r>
      <w:r w:rsid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«Урожайновская кола </w:t>
      </w:r>
      <w:proofErr w:type="spellStart"/>
      <w:r w:rsid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им.К.В.Варлыгина</w:t>
      </w:r>
      <w:proofErr w:type="spellEnd"/>
      <w:r w:rsid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(Сидоренко В.Г.), </w:t>
      </w:r>
      <w:r w:rsidRP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Чистенская</w:t>
      </w:r>
      <w:proofErr w:type="spellEnd"/>
      <w:r w:rsidRP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им. </w:t>
      </w:r>
      <w:proofErr w:type="spellStart"/>
      <w:r w:rsidRP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И.С.Тарасюка</w:t>
      </w:r>
      <w:proofErr w:type="spellEnd"/>
      <w:r w:rsidRP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Котолупова</w:t>
      </w:r>
      <w:proofErr w:type="spellEnd"/>
      <w:r w:rsidRP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Л.Г.), «</w:t>
      </w:r>
      <w:proofErr w:type="spellStart"/>
      <w:r w:rsidRP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Денисовская</w:t>
      </w:r>
      <w:proofErr w:type="spellEnd"/>
      <w:r w:rsidRP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(Иванушкина А.А.), «</w:t>
      </w:r>
      <w:proofErr w:type="spellStart"/>
      <w:r w:rsidRP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Чайкинская</w:t>
      </w:r>
      <w:proofErr w:type="spellEnd"/>
      <w:r w:rsidRP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</w:t>
      </w:r>
      <w:proofErr w:type="spellStart"/>
      <w:r w:rsidRP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Дамадаева</w:t>
      </w:r>
      <w:proofErr w:type="spellEnd"/>
      <w:r w:rsidRP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О.А.), «</w:t>
      </w:r>
      <w:proofErr w:type="spellStart"/>
      <w:r w:rsidRP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Скворцов</w:t>
      </w:r>
      <w:r w:rsid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</w:t>
      </w:r>
      <w:proofErr w:type="spellEnd"/>
      <w:r w:rsid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</w:t>
      </w:r>
      <w:proofErr w:type="spellStart"/>
      <w:r w:rsid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Дузенко</w:t>
      </w:r>
      <w:proofErr w:type="spellEnd"/>
      <w:r w:rsid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В.Г.), «</w:t>
      </w:r>
      <w:proofErr w:type="spellStart"/>
      <w:r w:rsid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Широковская</w:t>
      </w:r>
      <w:proofErr w:type="spellEnd"/>
      <w:r w:rsid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</w:t>
      </w:r>
      <w:proofErr w:type="spellStart"/>
      <w:r w:rsid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Шипко</w:t>
      </w:r>
      <w:proofErr w:type="spellEnd"/>
      <w:r w:rsid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К.В.) </w:t>
      </w:r>
      <w:r w:rsidRP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детальный анализ результатов каждого класса и каждого ученика и создать систему индивидуальных занятий для учащихся с низким уровнем читательской грамотности</w:t>
      </w:r>
      <w:r w:rsid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глобальных компетенций</w:t>
      </w:r>
      <w:r w:rsidRP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 же организовать </w:t>
      </w:r>
      <w:proofErr w:type="spellStart"/>
      <w:r w:rsidRP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преподавания социально-гуманитарных, естественнонаучных, общественно-научных предметов.</w:t>
      </w:r>
    </w:p>
    <w:p w:rsidR="0019024E" w:rsidRDefault="0019024E" w:rsidP="0019024E">
      <w:pPr>
        <w:spacing w:after="0" w:line="276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9024E">
        <w:rPr>
          <w:rFonts w:ascii="Times New Roman" w:eastAsia="Calibri" w:hAnsi="Times New Roman" w:cs="Times New Roman"/>
          <w:sz w:val="24"/>
          <w:szCs w:val="24"/>
        </w:rPr>
        <w:t>2025/2026 учебный год</w:t>
      </w:r>
      <w:r w:rsidR="00884B0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9024E" w:rsidRPr="00884B0B" w:rsidRDefault="0019024E" w:rsidP="00884B0B">
      <w:pPr>
        <w:pStyle w:val="a5"/>
        <w:numPr>
          <w:ilvl w:val="0"/>
          <w:numId w:val="1"/>
        </w:num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Директорам МБОУ: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«Винницкая школа» (Васильченко Я.Д.), </w:t>
      </w:r>
      <w:r w:rsidR="00884B0B" w:rsidRP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884B0B" w:rsidRP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="00884B0B" w:rsidRP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</w:t>
      </w:r>
      <w:r w:rsidR="0088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4B0B" w:rsidRP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с </w:t>
      </w:r>
      <w:proofErr w:type="spellStart"/>
      <w:r w:rsidR="00884B0B" w:rsidRP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крымскотатарским</w:t>
      </w:r>
      <w:proofErr w:type="spellEnd"/>
      <w:r w:rsidR="00884B0B" w:rsidRP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языком обучения»</w:t>
      </w:r>
      <w:r w:rsidR="0088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(Асанова У.С.)</w:t>
      </w:r>
      <w:r w:rsidR="00884B0B" w:rsidRP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>, «Константиновская школа»</w:t>
      </w:r>
      <w:r w:rsidR="0072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7257C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Маршалок</w:t>
      </w:r>
      <w:proofErr w:type="spellEnd"/>
      <w:r w:rsidR="0072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М.В.)</w:t>
      </w:r>
      <w:r w:rsidR="00884B0B" w:rsidRP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8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4B0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«Мирновская школа № 1 им. Н.Н. Белова»</w:t>
      </w:r>
      <w:r w:rsidR="0088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(Гуртовой А.А.), </w:t>
      </w:r>
      <w:r w:rsidRPr="00884B0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«Молодежненская школа № 2»</w:t>
      </w:r>
      <w:r w:rsidR="0088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(Левицкая И.С.), «</w:t>
      </w:r>
      <w:proofErr w:type="spellStart"/>
      <w:r w:rsidR="00884B0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Скворцовская</w:t>
      </w:r>
      <w:proofErr w:type="spellEnd"/>
      <w:r w:rsidR="0088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</w:t>
      </w:r>
      <w:proofErr w:type="spellStart"/>
      <w:r w:rsidR="00884B0B">
        <w:rPr>
          <w:rFonts w:ascii="Times New Roman" w:eastAsia="Times New Roman" w:hAnsi="Times New Roman" w:cs="Times New Roman"/>
          <w:sz w:val="24"/>
          <w:szCs w:val="24"/>
          <w:lang w:eastAsia="ru-RU"/>
        </w:rPr>
        <w:t>Дузенко</w:t>
      </w:r>
      <w:proofErr w:type="spellEnd"/>
      <w:r w:rsidR="0088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В.Г.) и «Украинская школа» (Соловьёва И.М.) </w:t>
      </w:r>
      <w:r w:rsidRPr="0088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выяснить причины невыполнения приказа управления образования Симферопольского района РК от </w:t>
      </w:r>
      <w:r w:rsidR="00884B0B">
        <w:rPr>
          <w:rFonts w:ascii="Times New Roman" w:eastAsia="Times New Roman" w:hAnsi="Times New Roman" w:cs="Times New Roman"/>
          <w:sz w:val="24"/>
          <w:szCs w:val="24"/>
          <w:lang w:eastAsia="ru-RU"/>
        </w:rPr>
        <w:t>27.01.2026 № 90</w:t>
      </w:r>
      <w:r w:rsidR="00884B0B"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Недели функционал</w:t>
      </w:r>
      <w:r w:rsidR="00884B0B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грамотности обучающихся в 6</w:t>
      </w:r>
      <w:r w:rsidR="00884B0B"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классах общеобр</w:t>
      </w:r>
      <w:r w:rsidR="00884B0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азовательных организаций на 2025/2026</w:t>
      </w:r>
      <w:r w:rsidR="00884B0B"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год»</w:t>
      </w:r>
      <w:r w:rsidR="0088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тем или иным направлениям и предоставить объяснительную записку на электронный адрес </w:t>
      </w:r>
      <w:hyperlink r:id="rId7" w:history="1">
        <w:r w:rsidRPr="00884B0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oxy</w:t>
        </w:r>
        <w:r w:rsidRPr="00884B0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884B0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the</w:t>
        </w:r>
        <w:r w:rsidRPr="00884B0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884B0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little</w:t>
        </w:r>
        <w:r w:rsidRPr="00884B0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884B0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884B0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84B0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88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01CE" w:rsidRPr="00884B0B" w:rsidRDefault="0019024E" w:rsidP="00884B0B">
      <w:pPr>
        <w:tabs>
          <w:tab w:val="left" w:pos="142"/>
          <w:tab w:val="left" w:pos="567"/>
        </w:tabs>
        <w:spacing w:after="0" w:line="276" w:lineRule="auto"/>
        <w:ind w:left="142" w:right="1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884B0B">
        <w:rPr>
          <w:rFonts w:ascii="Times New Roman" w:eastAsia="Times New Roman" w:hAnsi="Times New Roman" w:cs="Times New Roman"/>
          <w:sz w:val="24"/>
          <w:szCs w:val="24"/>
          <w:lang w:eastAsia="ru-RU"/>
        </w:rPr>
        <w:t>20.03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.2026.</w:t>
      </w:r>
    </w:p>
    <w:p w:rsidR="007001CE" w:rsidRPr="006C4C5F" w:rsidRDefault="007001CE" w:rsidP="007001CE">
      <w:pPr>
        <w:pStyle w:val="a5"/>
        <w:numPr>
          <w:ilvl w:val="0"/>
          <w:numId w:val="1"/>
        </w:numPr>
        <w:tabs>
          <w:tab w:val="left" w:pos="426"/>
          <w:tab w:val="left" w:pos="1134"/>
        </w:tabs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МБОУ:</w:t>
      </w:r>
    </w:p>
    <w:p w:rsidR="007001CE" w:rsidRDefault="007001CE" w:rsidP="007001CE">
      <w:pPr>
        <w:pStyle w:val="a5"/>
        <w:numPr>
          <w:ilvl w:val="1"/>
          <w:numId w:val="1"/>
        </w:numPr>
        <w:spacing w:after="0" w:line="276" w:lineRule="auto"/>
        <w:ind w:left="-284" w:right="140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качественного формирования навыков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финансовой грамотности учащихся </w:t>
      </w:r>
      <w:r w:rsidRP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уроков необходимо предусмотреть задания, формирующие следующие умения: выявлять мошеннические действия, приводящие к возникновению финансовых проблем, называть способы и виды мошенничества, знать и применять советы банковских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 по защите банковских карт;</w:t>
      </w:r>
    </w:p>
    <w:p w:rsidR="007001CE" w:rsidRPr="006C4C5F" w:rsidRDefault="007001CE" w:rsidP="007001CE">
      <w:pPr>
        <w:pStyle w:val="a5"/>
        <w:numPr>
          <w:ilvl w:val="1"/>
          <w:numId w:val="1"/>
        </w:numPr>
        <w:spacing w:after="0" w:line="276" w:lineRule="auto"/>
        <w:ind w:left="-284" w:right="140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</w:rPr>
        <w:t>в</w:t>
      </w:r>
      <w:r w:rsidRPr="006C4C5F">
        <w:rPr>
          <w:rFonts w:ascii="Times New Roman" w:eastAsia="Calibri" w:hAnsi="Times New Roman" w:cs="Times New Roman"/>
          <w:sz w:val="24"/>
        </w:rPr>
        <w:t>ключать в уроки практико-ориентированные задания, направленные на развитие у учащихся общего подхода к принятию финансово грамотного решения, анализ основных методов обмана граждан, применяемых мошенниками, интерпретацию информации о финансовых рисках, рассматривать примеры финансового мошенничества в истории</w:t>
      </w:r>
      <w:r>
        <w:rPr>
          <w:rFonts w:ascii="Times New Roman" w:eastAsia="Calibri" w:hAnsi="Times New Roman" w:cs="Times New Roman"/>
          <w:sz w:val="24"/>
        </w:rPr>
        <w:t>;</w:t>
      </w:r>
    </w:p>
    <w:p w:rsidR="007001CE" w:rsidRPr="009A036D" w:rsidRDefault="007001CE" w:rsidP="007001CE">
      <w:pPr>
        <w:numPr>
          <w:ilvl w:val="1"/>
          <w:numId w:val="1"/>
        </w:numPr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повышения мотивации к обучению на уроках использовать элементы инновационных технологий, применять методы активного обучения, применять задания, </w:t>
      </w: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способствующие развитию у учащихся навыков применения знаний для решения различных жизненных ситуаций, поискового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исследовательского характера;</w:t>
      </w:r>
    </w:p>
    <w:p w:rsidR="007001CE" w:rsidRDefault="007001CE" w:rsidP="007001CE">
      <w:pPr>
        <w:numPr>
          <w:ilvl w:val="1"/>
          <w:numId w:val="1"/>
        </w:numPr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родолжить повышение собственного методического уровня в вопросах формирования ФГ путем участия в различных мероприятиях: РМО, СП, КПК, тестированиях и </w:t>
      </w:r>
      <w:proofErr w:type="spellStart"/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разнообразных площадках </w:t>
      </w:r>
    </w:p>
    <w:p w:rsidR="007001CE" w:rsidRPr="005F3771" w:rsidRDefault="007001CE" w:rsidP="007001CE">
      <w:pPr>
        <w:spacing w:after="0" w:line="276" w:lineRule="auto"/>
        <w:ind w:left="-28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F3771">
        <w:rPr>
          <w:rFonts w:ascii="Times New Roman" w:eastAsia="Times New Roman" w:hAnsi="Times New Roman" w:cs="Times New Roman"/>
          <w:sz w:val="24"/>
          <w:szCs w:val="24"/>
          <w:lang w:eastAsia="ru-RU"/>
        </w:rPr>
        <w:t>2025/2026учебный год;</w:t>
      </w:r>
    </w:p>
    <w:p w:rsidR="007001CE" w:rsidRPr="009A036D" w:rsidRDefault="007001CE" w:rsidP="007001CE">
      <w:pPr>
        <w:numPr>
          <w:ilvl w:val="1"/>
          <w:numId w:val="1"/>
        </w:numPr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работе сертифицированные задания по функциональной грамотности, опубликованные в открытом доступе.</w:t>
      </w:r>
    </w:p>
    <w:p w:rsidR="007001CE" w:rsidRPr="009A036D" w:rsidRDefault="007001CE" w:rsidP="007001CE">
      <w:pPr>
        <w:numPr>
          <w:ilvl w:val="0"/>
          <w:numId w:val="1"/>
        </w:numPr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исполнение данного приказа возложить на методиста МБОУ ДО «ЦДЮТ» Юрченко О.А.</w:t>
      </w:r>
    </w:p>
    <w:p w:rsidR="007001CE" w:rsidRPr="009A036D" w:rsidRDefault="007001CE" w:rsidP="007001CE">
      <w:pPr>
        <w:numPr>
          <w:ilvl w:val="0"/>
          <w:numId w:val="1"/>
        </w:numPr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выполнением данного приказа возложить на директора МБОУ ДО «ЦДЮТ» Т.Н. </w:t>
      </w:r>
      <w:proofErr w:type="spellStart"/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Кирияк</w:t>
      </w:r>
      <w:proofErr w:type="spellEnd"/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01CE" w:rsidRDefault="007001CE" w:rsidP="007001CE">
      <w:pPr>
        <w:tabs>
          <w:tab w:val="left" w:pos="426"/>
        </w:tabs>
        <w:spacing w:after="0" w:line="276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1CE" w:rsidRDefault="007001CE" w:rsidP="007001CE">
      <w:pPr>
        <w:tabs>
          <w:tab w:val="left" w:pos="426"/>
        </w:tabs>
        <w:spacing w:after="0" w:line="276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1CE" w:rsidRDefault="007001CE" w:rsidP="007001CE">
      <w:pPr>
        <w:tabs>
          <w:tab w:val="left" w:pos="426"/>
        </w:tabs>
        <w:spacing w:after="0" w:line="276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1CE" w:rsidRPr="00432C07" w:rsidRDefault="007001CE" w:rsidP="007001CE">
      <w:pPr>
        <w:tabs>
          <w:tab w:val="left" w:pos="426"/>
        </w:tabs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 управления образования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С.В.Дмитрова</w:t>
      </w:r>
      <w:proofErr w:type="spellEnd"/>
    </w:p>
    <w:p w:rsidR="007001CE" w:rsidRDefault="007001CE" w:rsidP="001E7EB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01CE" w:rsidRDefault="007001CE" w:rsidP="001E7EB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01CE" w:rsidRDefault="007001CE" w:rsidP="001E7EB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01CE" w:rsidRDefault="007001CE" w:rsidP="001E7EB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01CE" w:rsidRDefault="007001CE" w:rsidP="001E7EB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C40" w:rsidRDefault="00591C40" w:rsidP="001E7EB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C40" w:rsidRDefault="00591C40" w:rsidP="001E7EB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C40" w:rsidRDefault="00591C40" w:rsidP="001E7EB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C40" w:rsidRDefault="00591C40" w:rsidP="001E7EB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C40" w:rsidRDefault="00591C40" w:rsidP="001E7EB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C40" w:rsidRDefault="00591C40" w:rsidP="001E7EB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C40" w:rsidRDefault="00591C40" w:rsidP="001E7EB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C40" w:rsidRDefault="00591C40" w:rsidP="001E7EB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C40" w:rsidRDefault="00591C40" w:rsidP="001E7EB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C40" w:rsidRDefault="00591C40" w:rsidP="001E7EB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C40" w:rsidRDefault="00591C40" w:rsidP="001E7EB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C40" w:rsidRDefault="00591C40" w:rsidP="001E7EB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C40" w:rsidRDefault="00591C40" w:rsidP="001E7EB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C40" w:rsidRDefault="00591C40" w:rsidP="001E7EB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C40" w:rsidRDefault="00591C40" w:rsidP="001E7EB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C40" w:rsidRDefault="00591C40" w:rsidP="001E7EB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C40" w:rsidRDefault="00591C40" w:rsidP="001E7EB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C40" w:rsidRDefault="00591C40" w:rsidP="001E7EB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C40" w:rsidRDefault="00591C40" w:rsidP="00591C4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C40" w:rsidRDefault="00591C40" w:rsidP="001E7EB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C40" w:rsidRDefault="00591C40" w:rsidP="001E7EB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C40" w:rsidRPr="00591C40" w:rsidRDefault="00591C40" w:rsidP="001E7EB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16"/>
          <w:szCs w:val="24"/>
        </w:rPr>
      </w:pPr>
      <w:r w:rsidRPr="00591C40">
        <w:rPr>
          <w:rFonts w:ascii="Times New Roman" w:eastAsia="Calibri" w:hAnsi="Times New Roman" w:cs="Times New Roman"/>
          <w:sz w:val="16"/>
          <w:szCs w:val="24"/>
        </w:rPr>
        <w:t>+7 978 020 34 53</w:t>
      </w:r>
    </w:p>
    <w:p w:rsidR="00591C40" w:rsidRPr="00591C40" w:rsidRDefault="00591C40" w:rsidP="001E7EB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16"/>
          <w:szCs w:val="24"/>
        </w:rPr>
      </w:pPr>
      <w:r w:rsidRPr="00591C40">
        <w:rPr>
          <w:rFonts w:ascii="Times New Roman" w:eastAsia="Calibri" w:hAnsi="Times New Roman" w:cs="Times New Roman"/>
          <w:sz w:val="16"/>
          <w:szCs w:val="24"/>
        </w:rPr>
        <w:t>Юрченко О.А.</w:t>
      </w:r>
    </w:p>
    <w:p w:rsidR="00591C40" w:rsidRDefault="00591C40" w:rsidP="007001CE">
      <w:pPr>
        <w:spacing w:after="0" w:line="276" w:lineRule="auto"/>
        <w:ind w:left="-426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66DBE" w:rsidRDefault="00666DBE" w:rsidP="007001CE">
      <w:pPr>
        <w:spacing w:after="0" w:line="276" w:lineRule="auto"/>
        <w:ind w:left="-426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1CE" w:rsidRPr="005F3771" w:rsidRDefault="007001CE" w:rsidP="007001CE">
      <w:pPr>
        <w:spacing w:after="0" w:line="276" w:lineRule="auto"/>
        <w:ind w:left="-284"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5F3771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Приложение</w:t>
      </w:r>
    </w:p>
    <w:p w:rsidR="007001CE" w:rsidRDefault="007001CE" w:rsidP="007001CE">
      <w:pPr>
        <w:spacing w:after="0" w:line="276" w:lineRule="auto"/>
        <w:ind w:left="-284"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5F3771">
        <w:rPr>
          <w:rFonts w:ascii="Times New Roman" w:eastAsia="Calibri" w:hAnsi="Times New Roman" w:cs="Times New Roman"/>
          <w:i/>
          <w:sz w:val="24"/>
          <w:szCs w:val="24"/>
        </w:rPr>
        <w:t>к приказу управления образования</w:t>
      </w:r>
    </w:p>
    <w:p w:rsidR="007001CE" w:rsidRPr="005F3771" w:rsidRDefault="007001CE" w:rsidP="007001CE">
      <w:pPr>
        <w:spacing w:after="0" w:line="276" w:lineRule="auto"/>
        <w:ind w:left="-284"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от </w:t>
      </w:r>
      <w:r w:rsidR="00591C40">
        <w:rPr>
          <w:rFonts w:ascii="Times New Roman" w:eastAsia="Calibri" w:hAnsi="Times New Roman" w:cs="Times New Roman"/>
          <w:i/>
          <w:sz w:val="24"/>
          <w:szCs w:val="24"/>
        </w:rPr>
        <w:t>03.03.2026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№ </w:t>
      </w:r>
      <w:r w:rsidR="00591C40">
        <w:rPr>
          <w:rFonts w:ascii="Times New Roman" w:eastAsia="Calibri" w:hAnsi="Times New Roman" w:cs="Times New Roman"/>
          <w:i/>
          <w:sz w:val="24"/>
          <w:szCs w:val="24"/>
        </w:rPr>
        <w:t>249</w:t>
      </w:r>
    </w:p>
    <w:p w:rsidR="007001CE" w:rsidRDefault="007001CE" w:rsidP="007001CE">
      <w:pPr>
        <w:spacing w:after="0" w:line="276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01CE" w:rsidRPr="005F3771" w:rsidRDefault="007001CE" w:rsidP="007001CE">
      <w:pPr>
        <w:spacing w:after="0" w:line="276" w:lineRule="auto"/>
        <w:ind w:left="-284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3771">
        <w:rPr>
          <w:rFonts w:ascii="Times New Roman" w:eastAsia="Calibri" w:hAnsi="Times New Roman" w:cs="Times New Roman"/>
          <w:b/>
          <w:sz w:val="24"/>
          <w:szCs w:val="24"/>
        </w:rPr>
        <w:t>Аналитическая справка</w:t>
      </w:r>
    </w:p>
    <w:p w:rsidR="007001CE" w:rsidRPr="005F3771" w:rsidRDefault="007001CE" w:rsidP="007001CE">
      <w:pPr>
        <w:spacing w:after="0" w:line="276" w:lineRule="auto"/>
        <w:ind w:left="-284" w:firstLine="284"/>
        <w:rPr>
          <w:rFonts w:ascii="Times New Roman" w:eastAsia="Calibri" w:hAnsi="Times New Roman" w:cs="Times New Roman"/>
          <w:b/>
          <w:sz w:val="24"/>
          <w:szCs w:val="24"/>
        </w:rPr>
      </w:pPr>
      <w:r w:rsidRPr="005F3771">
        <w:rPr>
          <w:rFonts w:ascii="Times New Roman" w:eastAsia="Calibri" w:hAnsi="Times New Roman" w:cs="Times New Roman"/>
          <w:b/>
          <w:sz w:val="24"/>
          <w:szCs w:val="24"/>
        </w:rPr>
        <w:t>«Об итогах проведения Недели функционал</w:t>
      </w:r>
      <w:r>
        <w:rPr>
          <w:rFonts w:ascii="Times New Roman" w:eastAsia="Calibri" w:hAnsi="Times New Roman" w:cs="Times New Roman"/>
          <w:b/>
          <w:sz w:val="24"/>
          <w:szCs w:val="24"/>
        </w:rPr>
        <w:t>ьной грамотности обучающихся в 6</w:t>
      </w:r>
      <w:r w:rsidRPr="005F3771">
        <w:rPr>
          <w:rFonts w:ascii="Times New Roman" w:eastAsia="Calibri" w:hAnsi="Times New Roman" w:cs="Times New Roman"/>
          <w:b/>
          <w:sz w:val="24"/>
          <w:szCs w:val="24"/>
        </w:rPr>
        <w:t>-х</w:t>
      </w:r>
    </w:p>
    <w:p w:rsidR="007001CE" w:rsidRPr="005F3771" w:rsidRDefault="007001CE" w:rsidP="007001CE">
      <w:pPr>
        <w:spacing w:after="0" w:line="276" w:lineRule="auto"/>
        <w:ind w:left="-284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3771">
        <w:rPr>
          <w:rFonts w:ascii="Times New Roman" w:eastAsia="Calibri" w:hAnsi="Times New Roman" w:cs="Times New Roman"/>
          <w:b/>
          <w:sz w:val="24"/>
          <w:szCs w:val="24"/>
        </w:rPr>
        <w:t>классах общеобразовательных организаций в 2025/2026 учебном году»</w:t>
      </w:r>
    </w:p>
    <w:p w:rsidR="007001CE" w:rsidRDefault="007001CE" w:rsidP="007001CE">
      <w:pPr>
        <w:spacing w:after="0" w:line="276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01CE" w:rsidRDefault="007001CE" w:rsidP="007001C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приказов управления образования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06.10.2025 № 1093 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Плана мероприятий («Дорожная карта») по формированию и оценке функциональной грамотности обучающихся общеобр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азовательных организаций на 2025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учебный год» и от 27.01.2026 № 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Недели функционал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грамотности обучающихся в 6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классах общеобр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азовательных организаций на 2025/2026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год» с целью выполнения мероприятий по выстраиванию  муниципальной системы оценки качества на основе практики международны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сравнительных исследований в 6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классах общеобра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зовательных учреждений  района 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16.02.2026 по 24.02.2026 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проведена Неделя функциональной грамотности по направлениям: читательская грамотность; математическая грамотность; естественно-научная грамотность; финансовая грамотность; креативное мышление и глобальные компетенции </w:t>
      </w:r>
    </w:p>
    <w:p w:rsidR="007001CE" w:rsidRPr="003412FE" w:rsidRDefault="007001CE" w:rsidP="007001CE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12FE">
        <w:rPr>
          <w:rFonts w:ascii="Times New Roman" w:eastAsia="Calibri" w:hAnsi="Times New Roman" w:cs="Times New Roman"/>
          <w:sz w:val="24"/>
          <w:szCs w:val="24"/>
        </w:rPr>
        <w:t xml:space="preserve">Цель: выявление уровня </w:t>
      </w:r>
      <w:proofErr w:type="spellStart"/>
      <w:r w:rsidRPr="003412FE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3412FE">
        <w:rPr>
          <w:rFonts w:ascii="Times New Roman" w:eastAsia="Calibri" w:hAnsi="Times New Roman" w:cs="Times New Roman"/>
          <w:sz w:val="24"/>
          <w:szCs w:val="24"/>
        </w:rPr>
        <w:t xml:space="preserve"> функциональной грамотности у </w:t>
      </w:r>
      <w:r>
        <w:rPr>
          <w:rFonts w:ascii="Times New Roman" w:eastAsia="Calibri" w:hAnsi="Times New Roman" w:cs="Times New Roman"/>
          <w:sz w:val="24"/>
          <w:szCs w:val="24"/>
        </w:rPr>
        <w:t>учащихся 6</w:t>
      </w:r>
      <w:r w:rsidRPr="003412FE">
        <w:rPr>
          <w:rFonts w:ascii="Times New Roman" w:eastAsia="Calibri" w:hAnsi="Times New Roman" w:cs="Times New Roman"/>
          <w:sz w:val="24"/>
          <w:szCs w:val="24"/>
        </w:rPr>
        <w:t>-х классов ОУ Симферопольского района в процессе освоения ими основной образовательной программы основного общего образования в соответствии с федеральными образовательными стандартами.</w:t>
      </w:r>
    </w:p>
    <w:p w:rsidR="007001CE" w:rsidRPr="003412FE" w:rsidRDefault="007001CE" w:rsidP="007001CE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12FE">
        <w:rPr>
          <w:rFonts w:ascii="Times New Roman" w:eastAsia="Calibri" w:hAnsi="Times New Roman" w:cs="Times New Roman"/>
          <w:sz w:val="24"/>
          <w:szCs w:val="24"/>
        </w:rPr>
        <w:t>Время выполнения работы составляло 40 минут.</w:t>
      </w:r>
    </w:p>
    <w:p w:rsidR="007001CE" w:rsidRPr="003412FE" w:rsidRDefault="007001CE" w:rsidP="007001CE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1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 районе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6</w:t>
      </w:r>
      <w:r w:rsidRPr="003412FE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классов.</w:t>
      </w:r>
    </w:p>
    <w:p w:rsidR="00296E2B" w:rsidRPr="003412FE" w:rsidRDefault="007001CE" w:rsidP="00296E2B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</w:t>
      </w:r>
      <w:r w:rsidR="0029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 установлено следующее:</w:t>
      </w:r>
    </w:p>
    <w:p w:rsidR="00EC02E8" w:rsidRPr="00EC02E8" w:rsidRDefault="007001CE" w:rsidP="00EC02E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41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мониторинге по направлению </w:t>
      </w:r>
      <w:r w:rsidRPr="00341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«Читательская грамотность»</w:t>
      </w:r>
      <w:r w:rsidRPr="003412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приняло участие </w:t>
      </w:r>
      <w:r w:rsidR="00EC02E8"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1770 учащихся из 40 школ.</w:t>
      </w:r>
      <w:r w:rsid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Все участники мониторинга </w:t>
      </w:r>
      <w:r w:rsidR="00EC02E8"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справились со всеми заданиями (100%</w:t>
      </w:r>
      <w:r w:rsid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): высокий уровень </w:t>
      </w:r>
      <w:r w:rsidR="00EC02E8"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- 23,2%; средний - 43,05%; ниже среднего - 27,4%; низкий - 8,6%.</w:t>
      </w:r>
    </w:p>
    <w:p w:rsidR="00EC02E8" w:rsidRPr="00EC02E8" w:rsidRDefault="00EC02E8" w:rsidP="00EC02E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Более 66% учащихся (высокий + средний уровень) демонстрируют достаточный уровень </w:t>
      </w:r>
      <w:proofErr w:type="spellStart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читательских умений, что соответствует требованиям ФГОС. Однако 36% шестиклассников (ниже среднего + низкий уровень) испытывают серьёзные затруднения в работе с текстом, что создаёт риски для дальнейшего успешного обучения.</w:t>
      </w:r>
    </w:p>
    <w:p w:rsidR="00EC02E8" w:rsidRPr="00EC02E8" w:rsidRDefault="00EC02E8" w:rsidP="00EC02E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Анализ данных результатов показывает, что в основном у учащихся 6 класса </w:t>
      </w:r>
      <w:proofErr w:type="spellStart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умения сформированы на среднем уровне.</w:t>
      </w:r>
    </w:p>
    <w:p w:rsidR="00EC02E8" w:rsidRPr="00EC02E8" w:rsidRDefault="00EC02E8" w:rsidP="00EC02E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Высокую успешность выпо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лнения заданий (высокий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уровень </w:t>
      </w:r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&gt;</w:t>
      </w:r>
      <w:proofErr w:type="gramEnd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40%) показали учащиеся следующих МБОУ: «Гвардейская школа-гимназия №2 им. Героя Российской Федерации Дмитрия Фомина», «</w:t>
      </w:r>
      <w:proofErr w:type="spellStart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Трудовская</w:t>
      </w:r>
      <w:proofErr w:type="spellEnd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школа», «Партизанская школа им. А.П. Богданова»,  «Украинская школа», «</w:t>
      </w:r>
      <w:proofErr w:type="spellStart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Журавлевская</w:t>
      </w:r>
      <w:proofErr w:type="spellEnd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школа», «</w:t>
      </w:r>
      <w:proofErr w:type="spellStart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Родниковская</w:t>
      </w:r>
      <w:proofErr w:type="spellEnd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школа-гимназия», «</w:t>
      </w:r>
      <w:proofErr w:type="spellStart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Клёновская</w:t>
      </w:r>
      <w:proofErr w:type="spellEnd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основная школа».</w:t>
      </w:r>
    </w:p>
    <w:p w:rsidR="00EC02E8" w:rsidRPr="00EC02E8" w:rsidRDefault="00EC02E8" w:rsidP="00EC02E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Школы с результатами выше среднего по ра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йону (высокий уровень 25–35%): </w:t>
      </w:r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«Гвардейская школа-гимназия №3», «</w:t>
      </w:r>
      <w:proofErr w:type="spellStart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Кольчугинская</w:t>
      </w:r>
      <w:proofErr w:type="spellEnd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школа №1 им. Аврамова Г.Н.», «Мирновская школа №2», «Николаевская школа», «</w:t>
      </w:r>
      <w:proofErr w:type="spellStart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Перевальненская</w:t>
      </w:r>
      <w:proofErr w:type="spellEnd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школа </w:t>
      </w:r>
      <w:proofErr w:type="spellStart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им.Ф.И.Федоренко</w:t>
      </w:r>
      <w:proofErr w:type="spellEnd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», «Лицей Крымской весны», «</w:t>
      </w:r>
      <w:proofErr w:type="spellStart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Заречненская</w:t>
      </w:r>
      <w:proofErr w:type="spellEnd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школа им.126 ОГББО»</w:t>
      </w:r>
    </w:p>
    <w:p w:rsidR="00EC02E8" w:rsidRPr="00EC02E8" w:rsidRDefault="00EC02E8" w:rsidP="00EC02E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Школы с критически низки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ми результатами (низкий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уровень </w:t>
      </w:r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&gt;</w:t>
      </w:r>
      <w:proofErr w:type="gramEnd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15% и/или высокий уровень &lt; 10%): «</w:t>
      </w:r>
      <w:proofErr w:type="spellStart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Мазанская</w:t>
      </w:r>
      <w:proofErr w:type="spellEnd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школа», «Мирновская школа №1 им. </w:t>
      </w:r>
      <w:proofErr w:type="spellStart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Н.Н.Белова</w:t>
      </w:r>
      <w:proofErr w:type="spellEnd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», «Пожарская школа», </w:t>
      </w:r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«</w:t>
      </w:r>
      <w:proofErr w:type="spellStart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Укромновская</w:t>
      </w:r>
      <w:proofErr w:type="spellEnd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школа», «</w:t>
      </w:r>
      <w:proofErr w:type="spellStart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Чистенская</w:t>
      </w:r>
      <w:proofErr w:type="spellEnd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школа-гимназия </w:t>
      </w:r>
      <w:proofErr w:type="spellStart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им.И.С.Тарасюка</w:t>
      </w:r>
      <w:proofErr w:type="spellEnd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Денисовская</w:t>
      </w:r>
      <w:proofErr w:type="spellEnd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школа», «</w:t>
      </w:r>
      <w:proofErr w:type="spellStart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Чайкинская</w:t>
      </w:r>
      <w:proofErr w:type="spellEnd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школа», «Константиновская школа», «</w:t>
      </w:r>
      <w:proofErr w:type="spellStart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Скворцовская</w:t>
      </w:r>
      <w:proofErr w:type="spellEnd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школа».</w:t>
      </w:r>
    </w:p>
    <w:p w:rsidR="007001CE" w:rsidRDefault="00EC02E8" w:rsidP="00EC02E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Анализ результатов показывает, что основная масса учащихся (43%) находится на среднем уровне, что соответствует успешному выполнению заданий базового уровня (поиск информации). Однако высокий уровень (23,2%) демонстрируют лишь те ученики, которые справляются с заданиями повышенной и высокой сложности (интерпретация, оценка, создание собственных текстов). Низкие результаты (8,6%) и результаты ниже среднего (27,4%) свидетельствуют о </w:t>
      </w:r>
      <w:proofErr w:type="spellStart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несформированности</w:t>
      </w:r>
      <w:proofErr w:type="spellEnd"/>
      <w:r w:rsidRPr="00EC0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даже базовых читательских умений у значительной части шестиклассников.</w:t>
      </w:r>
    </w:p>
    <w:p w:rsidR="00EC02E8" w:rsidRPr="00EC02E8" w:rsidRDefault="00EC02E8" w:rsidP="00EC02E8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2E8">
        <w:rPr>
          <w:rFonts w:ascii="Times New Roman" w:eastAsia="Calibri" w:hAnsi="Times New Roman" w:cs="Times New Roman"/>
          <w:sz w:val="24"/>
          <w:szCs w:val="24"/>
        </w:rPr>
        <w:t xml:space="preserve">Результаты диагностики читательской грамотности в 6 классах свидетельствуют о необходимости системной и целенаправленной работы по формированию </w:t>
      </w:r>
      <w:proofErr w:type="spellStart"/>
      <w:r w:rsidRPr="00EC02E8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EC02E8">
        <w:rPr>
          <w:rFonts w:ascii="Times New Roman" w:eastAsia="Calibri" w:hAnsi="Times New Roman" w:cs="Times New Roman"/>
          <w:sz w:val="24"/>
          <w:szCs w:val="24"/>
        </w:rPr>
        <w:t xml:space="preserve"> читательских умений. Особого внимания требуют школы с критическими показателями, где более трети учащихся не достигают базового уровня. Положительный опыт школ-лидеров должен быть изучен и распространён. Только совместными усилиями администрации, учителей и методической службы можно преодолеть выявленные проблемы и обеспечить качественную подготовку учащихся к дальнейшему обучению.</w:t>
      </w:r>
    </w:p>
    <w:p w:rsidR="00EC02E8" w:rsidRPr="00EC02E8" w:rsidRDefault="00EC02E8" w:rsidP="00EC02E8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2E8">
        <w:rPr>
          <w:rFonts w:ascii="Times New Roman" w:eastAsia="Calibri" w:hAnsi="Times New Roman" w:cs="Times New Roman"/>
          <w:sz w:val="24"/>
          <w:szCs w:val="24"/>
        </w:rPr>
        <w:t>1. Наиболее успешно все участники исследования справились с заданиями на проверку умения находить информацию, заданную в явном виде. Менее успешны они были при выполнении заданий на проверку умения интегрировать и интерпретировать информацию текста. Наибольшие затруднения возникли при выполнении заданий на проверку умения анализировать и оценивать содержание текста.</w:t>
      </w:r>
    </w:p>
    <w:p w:rsidR="00EC02E8" w:rsidRPr="00EC02E8" w:rsidRDefault="00EC02E8" w:rsidP="00EC02E8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2E8">
        <w:rPr>
          <w:rFonts w:ascii="Times New Roman" w:eastAsia="Calibri" w:hAnsi="Times New Roman" w:cs="Times New Roman"/>
          <w:sz w:val="24"/>
          <w:szCs w:val="24"/>
        </w:rPr>
        <w:t>2. Учащиеся 6 классов владеют читательскими умениями на среднем уровне. При этом следует отметить, что более высокие результаты в ходе изучения уровня читательской грамотности достигнуты в основном благодаря более успешному выполнению группы заданий, проверяющих умение находить информацию, заданную в явном виде.</w:t>
      </w:r>
    </w:p>
    <w:p w:rsidR="007001CE" w:rsidRDefault="00EC02E8" w:rsidP="00EC02E8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2E8">
        <w:rPr>
          <w:rFonts w:ascii="Times New Roman" w:eastAsia="Calibri" w:hAnsi="Times New Roman" w:cs="Times New Roman"/>
          <w:sz w:val="24"/>
          <w:szCs w:val="24"/>
        </w:rPr>
        <w:t xml:space="preserve">3. Наибольшее количество ошибок допустили участники исследования при выполнении заданий, в которых было необходимо внимательно (вдумчиво) читать предложенный текст и условия заданий к нему; постоянно обращаться к тексту в поисках ответа на заданный вопрос; работать с </w:t>
      </w:r>
      <w:proofErr w:type="spellStart"/>
      <w:r w:rsidRPr="00EC02E8">
        <w:rPr>
          <w:rFonts w:ascii="Times New Roman" w:eastAsia="Calibri" w:hAnsi="Times New Roman" w:cs="Times New Roman"/>
          <w:sz w:val="24"/>
          <w:szCs w:val="24"/>
        </w:rPr>
        <w:t>несплошными</w:t>
      </w:r>
      <w:proofErr w:type="spellEnd"/>
      <w:r w:rsidRPr="00EC02E8">
        <w:rPr>
          <w:rFonts w:ascii="Times New Roman" w:eastAsia="Calibri" w:hAnsi="Times New Roman" w:cs="Times New Roman"/>
          <w:sz w:val="24"/>
          <w:szCs w:val="24"/>
        </w:rPr>
        <w:t xml:space="preserve"> текстами; выделять основную и второстепенную информацию; извлекать из текста единицы информации, объединенные общей темой; формулировать логичные умозаключения на основе информации, приведенной в тексте, приобретенных знаний и собственного опыта; излагать свои мысли в письменной форме; высказывать свои оценочные суждения и аргументировать свою точку зрения о прочитанном тексте; формулировать ответы, требующие свободной формы высказывания собственного мнения.</w:t>
      </w:r>
    </w:p>
    <w:p w:rsidR="00EC02E8" w:rsidRDefault="00155A4A" w:rsidP="00EC02E8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мониторинге по направлению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«Математическая</w:t>
      </w:r>
      <w:r w:rsidRPr="00432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грамотность»</w:t>
      </w:r>
      <w:r w:rsidRPr="007B5A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принимало </w:t>
      </w:r>
      <w:r w:rsidR="00EC02E8"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участие 1692 обучающихся. </w:t>
      </w:r>
    </w:p>
    <w:p w:rsidR="00EC02E8" w:rsidRDefault="00EC02E8" w:rsidP="00EC02E8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>Справились с заданиями 1 уровня сложности 998 обучающихся-59%, не справились 440 учеников-26%, только 541 ученик-32% справились с заданиями втор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ого уровня сложности, частично справились 728 учеников-43%.</w:t>
      </w:r>
    </w:p>
    <w:p w:rsidR="00EC02E8" w:rsidRDefault="00EC02E8" w:rsidP="00EC02E8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>В предложенной работе выделено 4 вида математической деятельности: находить и извлекать информацию, формулировать, применять и интерпретировать. Задания были подобраны по уровням сложности. На первом уровне сложности учащиеся способны извлекать данные из разных источников (описания ситуации и условия задания), выполнять действия с натуральными числами,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учитывать все условия задания. </w:t>
      </w:r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втором уровне сложности учащиеся использовать метод «проб и ошибок» для распределения данной суммы денег на покупку указанных объектов, соотносить результаты промежуточных действий с заданной величиной, </w:t>
      </w:r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делать выбор и обосновать его. На третьем уровне сложности учащиеся способны формулировать и интерпретировать в контекстах ситуации, где требуется   применять стандартные алгоритмы, формулы, процедуры, соглашения или правила для решения проблем, способны грамотно интерпре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тировать полученные результаты.</w:t>
      </w:r>
    </w:p>
    <w:p w:rsidR="00EC02E8" w:rsidRDefault="00EC02E8" w:rsidP="00EC02E8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Анализируя результаты мониторинга, можно констатировать, что лучше всего в ходе работы учащиеся справились с группой заданий, направленных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>на извлечение данных из разных источников (описания ситуации и условия задания), выполнение де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йствий с натуральными числами, </w:t>
      </w:r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>умение учитывать все условия задания.  Это задания, соответствующие 1 уровню функциональной грамотности. Наибольший процент выпол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нения таких заданий (№1, №3) в </w:t>
      </w:r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>23 МБОУ района. Процент выполнения заданий 1 уровня в МБОУ района 75%.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>Наименьший процент выполнения заданий 1 уровня математической грамотности в МБОУ: «Николаевская школа» -10% выполнения (задание №1), «Молодежненская школ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№2» (20% </w:t>
      </w:r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выполнения, задание №1), «</w:t>
      </w:r>
      <w:proofErr w:type="spellStart"/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>Родниковская</w:t>
      </w:r>
      <w:proofErr w:type="spellEnd"/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школа-гимназия» (33 % выполнения, задание №1), «Г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вардейская школа-гимназия №3» (</w:t>
      </w:r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>14% выпо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лнения, задание №1), «Пожарская</w:t>
      </w:r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 (35% выполнения, задание №1).</w:t>
      </w:r>
    </w:p>
    <w:p w:rsidR="007001CE" w:rsidRDefault="00EC02E8" w:rsidP="00EC02E8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>При выполнении заданий второго уровня функциональной математической грамотности (задания 2б) необходимо применить математические знания в различных контекстах. Данные задания вызвали затруднения у большей части обучающихся-68%. Наименьший процент выполнения зада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нии второго уровня сложности в </w:t>
      </w:r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>МБОУ: «Николаевская школа» (10%), «Молодежненская школа №2» (37%, задание №4), «</w:t>
      </w:r>
      <w:proofErr w:type="spellStart"/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>Тепловская</w:t>
      </w:r>
      <w:proofErr w:type="spellEnd"/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>школа»-</w:t>
      </w:r>
      <w:proofErr w:type="gramEnd"/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>20%, «</w:t>
      </w:r>
      <w:proofErr w:type="spellStart"/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>Кленовская</w:t>
      </w:r>
      <w:proofErr w:type="spellEnd"/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основная школа» -11%, «</w:t>
      </w:r>
      <w:proofErr w:type="spellStart"/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>Трудовская</w:t>
      </w:r>
      <w:proofErr w:type="spellEnd"/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школа»-8%.</w:t>
      </w:r>
    </w:p>
    <w:p w:rsidR="00EC02E8" w:rsidRDefault="00EC02E8" w:rsidP="00EC02E8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Таким образом, у</w:t>
      </w:r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ровень освоения основных компетенций, определяющих </w:t>
      </w:r>
      <w:proofErr w:type="spellStart"/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функциональной математической  грамотности,  средний: 59% (998 учеников) обучающихся-участников мониторинговой работы продемонстрировали пороговый уровень математической  функциональной грамотности или превысили его-справились с работой, 26%(440 учеников)  не справились с работой, частично справились-15%..При этом значительная часть учащихся даже на фоне интереса к описанной ситуации демонстрирует неумение прочитать предложенный текст, выбрать информацию, применить предложенные в качестве дополнительных сведений факты или формулы, вычленить из реальной ситуации предметные аспекты. Многие учащиеся испытывают серьезные затруднения при вычленении необходимой информации из текста, таблиц, диаграмм и схем. Ответы учащихся демонстрируют неумение переводить информацию из одного формата в другой. Большинство учащихся испытывают затруднения с переносом даже элементарных знаний в новые ситуации.</w:t>
      </w:r>
    </w:p>
    <w:p w:rsidR="00EC02E8" w:rsidRPr="00EC02E8" w:rsidRDefault="00EC02E8" w:rsidP="00EC02E8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Рекомендовано н</w:t>
      </w:r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>е преодолевшим пороговый (1–2 уровень) математической грамотности:</w:t>
      </w:r>
    </w:p>
    <w:p w:rsidR="00EC02E8" w:rsidRPr="00EC02E8" w:rsidRDefault="00EC02E8" w:rsidP="00EC02E8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>-необходимо отрабатывать на каждом учебном занятии навыки работы с текстом, так как каждое задание определяет ситуацию реальной жизни, содержит огромный поток информации, которую каждому 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чащемуся нужно уметь извлекать </w:t>
      </w:r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>и анализировать;</w:t>
      </w:r>
    </w:p>
    <w:p w:rsidR="00EC02E8" w:rsidRPr="00EC02E8" w:rsidRDefault="00EC02E8" w:rsidP="00EC02E8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>-принимать задание, представленное в форме, отл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ичной от формы, предлагаемой в </w:t>
      </w:r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>учебнике;</w:t>
      </w:r>
    </w:p>
    <w:p w:rsidR="00EC02E8" w:rsidRPr="00EC02E8" w:rsidRDefault="00EC02E8" w:rsidP="00EC02E8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-создавать контекстуальные, практические проблемные ситуации, разрешаемые средствами математики. Ситуации должны быть характерными для повседневной учебной и </w:t>
      </w:r>
      <w:proofErr w:type="spellStart"/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жизни учащихся (например, связаны с личными, школьными или общественными и региональными проблемами, как это понимается в концепции PISA);</w:t>
      </w:r>
    </w:p>
    <w:p w:rsidR="00EC02E8" w:rsidRPr="00EC02E8" w:rsidRDefault="00EC02E8" w:rsidP="00EC02E8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>-работать с информацией, представленной в различных формах: текстовой, табличной, графической, а также переходить от одной формы к другой;</w:t>
      </w:r>
    </w:p>
    <w:p w:rsidR="00EC02E8" w:rsidRPr="00EC02E8" w:rsidRDefault="00EC02E8" w:rsidP="00EC02E8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-привлекать информацию, которая не содержится непосредственно в условии задания, особенно в тех случаях, когда для этого требуется использовать бытовые сведения, личный жизненный опыт;</w:t>
      </w:r>
    </w:p>
    <w:p w:rsidR="00EC02E8" w:rsidRPr="00EC02E8" w:rsidRDefault="00EC02E8" w:rsidP="00EC02E8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>-отбирать информацию, необходимую для решения, в частности, если условие задачи содержит избыточную информацию, удерживать в процессе решения все условия, необходимые для решения проблемы.</w:t>
      </w:r>
    </w:p>
    <w:p w:rsidR="00EC02E8" w:rsidRPr="00EC02E8" w:rsidRDefault="00EC02E8" w:rsidP="00EC02E8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>Преодолевшим 1–2 уро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вень математической грамотности необходимо в</w:t>
      </w:r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учебном процессе необходимо создавать учебные ситуации, инициирующие учебную деятельность учащихся, мотивирующие их на эту деятельность и проясняющие смыслы этой деятельности:</w:t>
      </w:r>
    </w:p>
    <w:p w:rsidR="00E26F66" w:rsidRDefault="00EC02E8" w:rsidP="00E26F66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-наряду с тренировочными учебными заданиями, строящимися по принципу «от способа к задаче» предлагать учебные задания и иного типа («от задачи к выбору способа»), а также иные учебные задания, в которых проблема ставится ВНЕ предметной области, но решается с привлечением предметных и </w:t>
      </w:r>
      <w:proofErr w:type="spellStart"/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EC02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знаний, умений и навыков, при этом требуется «перевод» с обыденного языка на язык предмета.</w:t>
      </w:r>
    </w:p>
    <w:p w:rsidR="00E26F66" w:rsidRDefault="00155A4A" w:rsidP="00E26F66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мониторинге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«Естественнонаучная грамотность»</w:t>
      </w:r>
      <w:r w:rsidRPr="008675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приняло </w:t>
      </w: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 w:rsid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1772 учащийся 6-х классов из </w:t>
      </w:r>
      <w:r w:rsidR="00E26F66"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 МБОУ района, что составляет 79,2% от общего количества учащихся (2237 человек). </w:t>
      </w:r>
      <w:r w:rsidR="00E26F66" w:rsidRPr="00E26F6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Недостоверные сведения (в отчете цифровые ошибки) сдали МБОУ: «Константиновская школа».</w:t>
      </w:r>
    </w:p>
    <w:p w:rsidR="00E26F66" w:rsidRDefault="00E26F66" w:rsidP="00E26F66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Компетентностная</w:t>
      </w:r>
      <w:proofErr w:type="spellEnd"/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оценки: научное объяснение явлений, понимание особенностей естественнонаучного исследования, интерпретация данных и использование доказательств для получения выводов.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заданиях с развёрнутым ответом </w:t>
      </w:r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алось проанализировать график, </w:t>
      </w:r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таблицу, иллюстрированную 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кстовую задачу, сформулировать выводы </w:t>
      </w:r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обосновать предположения, составить инстр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укцию с опорой на предложенные </w:t>
      </w:r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онятия и указания к </w:t>
      </w:r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 инструкции, провести анализ предложенных высказываний (аф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оризмов, пословиц) и выполнить </w:t>
      </w:r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(пояснение смысла высказываний и их смысловой связи, значений ключевых 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ответ на проблемный вопрос).</w:t>
      </w:r>
    </w:p>
    <w:p w:rsidR="00E26F66" w:rsidRDefault="00E26F66" w:rsidP="00E26F66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вень </w:t>
      </w:r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показали 276 учащихся (15,6%), средний- 1010 учащихся (57 %), высокий - 486 учащихся (27,4%) района.  </w:t>
      </w:r>
    </w:p>
    <w:p w:rsidR="00E26F66" w:rsidRDefault="00E26F66" w:rsidP="00E26F66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6 класса, принявших участие в мониторинге, отсутствует низкий уровень знаний за выполненную работу в МБОУ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Чайкинская</w:t>
      </w:r>
      <w:proofErr w:type="spellEnd"/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Новоселовская</w:t>
      </w:r>
      <w:proofErr w:type="spellEnd"/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  Наиболее высокий показатель высокого уровня в МБОУ: «Украинская школа» (62,7%), «Николаевская школа» (50%), «Первомайская школа» (44,4), «</w:t>
      </w:r>
      <w:proofErr w:type="spellStart"/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proofErr w:type="spellEnd"/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(39,2%), «</w:t>
      </w:r>
      <w:proofErr w:type="spellStart"/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Заречненская</w:t>
      </w:r>
      <w:proofErr w:type="spellEnd"/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имени 126 отдельной гвардейской бригады береговой обороны» (39%), «Пожарская школа» (38%), «Лицей Крымской весны» (37,9%). Хорошие показатели высокого уровня в МБОУ: «</w:t>
      </w:r>
      <w:proofErr w:type="spellStart"/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Денисовская</w:t>
      </w:r>
      <w:proofErr w:type="spellEnd"/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«Мирновская школа № 1 имени Н.Н. Белова», «Мирновская школа № 2», «Урожайновская школа им. К.В. Варлыгина», «</w:t>
      </w:r>
      <w:proofErr w:type="spellStart"/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Трехпрудненская</w:t>
      </w:r>
      <w:proofErr w:type="spellEnd"/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им. К.Д. Ушинского».</w:t>
      </w:r>
    </w:p>
    <w:p w:rsidR="00E26F66" w:rsidRDefault="00E26F66" w:rsidP="00E26F66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Отсутствует показатель высокого уровня в </w:t>
      </w:r>
      <w:proofErr w:type="spellStart"/>
      <w:proofErr w:type="gramStart"/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МБОУ«</w:t>
      </w:r>
      <w:proofErr w:type="gramEnd"/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Перевальненская</w:t>
      </w:r>
      <w:proofErr w:type="spellEnd"/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</w:t>
      </w:r>
      <w:proofErr w:type="spellStart"/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>им.Ф.И</w:t>
      </w:r>
      <w:proofErr w:type="spellEnd"/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>. Федоренко», «</w:t>
      </w:r>
      <w:proofErr w:type="spellStart"/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Кленовская</w:t>
      </w:r>
      <w:proofErr w:type="spellEnd"/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школа». Наиболее высокий показатель низкого уровня в МБОУ: «</w:t>
      </w:r>
      <w:proofErr w:type="spellStart"/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Скворцовская</w:t>
      </w:r>
      <w:proofErr w:type="spellEnd"/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(45,5%), «</w:t>
      </w:r>
      <w:proofErr w:type="spellStart"/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(37,5%), </w:t>
      </w:r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Маленская</w:t>
      </w:r>
      <w:proofErr w:type="spellEnd"/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(34,7%), «Винницкая школа» (32%), «Перовская школа-гимназия имени Г. А. </w:t>
      </w:r>
      <w:proofErr w:type="spellStart"/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Хачирашвили</w:t>
      </w:r>
      <w:proofErr w:type="spellEnd"/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>» (30,4%), что свидетельствует о недостаточной работе учителей по формированию естественнонау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чной функциональной грамотности.</w:t>
      </w:r>
    </w:p>
    <w:p w:rsidR="007001CE" w:rsidRDefault="00E26F66" w:rsidP="00E26F66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Полученные результаты свидетельствуют о том, что уровень </w:t>
      </w:r>
      <w:proofErr w:type="spellStart"/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E26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естественнонаучной функциональной грамотности в районе на достаточном уровне – 84,4% от всех учащихся, принявших участие в мониторинге.</w:t>
      </w:r>
    </w:p>
    <w:p w:rsidR="007001CE" w:rsidRDefault="00155A4A" w:rsidP="009A251A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мониторинге по направлению </w:t>
      </w:r>
      <w:r w:rsidRPr="00432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«Финансовая грамотность»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приняло участие</w:t>
      </w:r>
      <w:r w:rsidR="001E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51A"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1457 человек, что составило 69% от общего количества обучающихся 6-х классов (в прошлом учебном году - 995 учащихся, 57%. Справилось с выполнением заданий мониторинга 11200 человек (82%), в прошлом учебном году -  786 учащихся, 79%, не справилось 257 (18%), в прошлом учебном году - 209 учащихся, 21%. Качество знаний по итогам мониторинга составило 63% (в прошлом учебном году - 60,53%).</w:t>
      </w:r>
    </w:p>
    <w:p w:rsidR="009A251A" w:rsidRDefault="009A251A" w:rsidP="009A251A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выполнили задание 1 (</w:t>
      </w:r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Содержательная область оценки: Продавцы в Инте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рнете. Финансовая безопасность </w:t>
      </w:r>
      <w:proofErr w:type="spellStart"/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Компетентностная</w:t>
      </w:r>
      <w:proofErr w:type="spellEnd"/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оценки: Выявление финансовой информации) и справили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 с ним на 100% учащиеся МБОУ: </w:t>
      </w:r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Укромновская</w:t>
      </w:r>
      <w:proofErr w:type="spellEnd"/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Наименьший процент правиль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ответов дали учащиеся МБОУ: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(38%).</w:t>
      </w:r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Остальные МБОУ справились с выполне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задания на 55-93%.</w:t>
      </w:r>
    </w:p>
    <w:p w:rsidR="009A251A" w:rsidRDefault="009A251A" w:rsidP="009A251A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выполнили задание 2 (Содержательная область оценки: Продавцы в Интернете. Финансовая безопасность. </w:t>
      </w:r>
      <w:proofErr w:type="spellStart"/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Компетентностная</w:t>
      </w:r>
      <w:proofErr w:type="spellEnd"/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оценки: Оценка финансовой проблемы) и справили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 с ним на 100% учащиеся МБОУ: </w:t>
      </w:r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Кленовская</w:t>
      </w:r>
      <w:proofErr w:type="spellEnd"/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новная школа»,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«Николаевская школа»,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Новоселовская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</w:t>
      </w:r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Перевальне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Ф.И. Федоренко», </w:t>
      </w:r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«Перовская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-гимназия им. Г.А.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Хачирашвили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и </w:t>
      </w:r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Широковская</w:t>
      </w:r>
      <w:proofErr w:type="spellEnd"/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Остальные МБОУ справились с выполнением задания на 53-97%.</w:t>
      </w:r>
    </w:p>
    <w:p w:rsidR="009A251A" w:rsidRDefault="009A251A" w:rsidP="009A251A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выполнить задание 3 (Содержательная область оценки: Продавцы в Интернете. Финансовая безопасность. </w:t>
      </w:r>
      <w:proofErr w:type="spellStart"/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Компетентностная</w:t>
      </w:r>
      <w:proofErr w:type="spellEnd"/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оценки: Анализ информации в финансовом контексте) и справиться с ним на 100% не удал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ось обучающимся ни одной школы.</w:t>
      </w:r>
    </w:p>
    <w:p w:rsidR="009A251A" w:rsidRDefault="009A251A" w:rsidP="009A251A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Наибольший процент выполнения показали учащиеся 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«Константиновская школа» (96%). </w:t>
      </w:r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Наименьший процент правильн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ответов дали учащиеся МБОУ: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Скворцовская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(8%), </w:t>
      </w:r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школа» (13%),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Новоселовская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(25%),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(35%),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(44%). </w:t>
      </w:r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МБОУ справились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задания на 51-94%.</w:t>
      </w:r>
    </w:p>
    <w:p w:rsidR="009A251A" w:rsidRDefault="009A251A" w:rsidP="009A251A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выполнили задание 4 (Содержательная область оценки: Продавцы в Интернете. Финансовая безопасность. </w:t>
      </w:r>
      <w:proofErr w:type="spellStart"/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Компетентностная</w:t>
      </w:r>
      <w:proofErr w:type="spellEnd"/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оценки: Применение финансовых знаний и понимание) и справили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сь с ним на 100% учащиеся МБОУ: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</w:t>
      </w:r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«Никола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евская школа»,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Новоселовская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 </w:t>
      </w:r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Наименьший процент правиль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ответов дали учащиеся МБОУ: «Винницкая школа» (45%). </w:t>
      </w:r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МБОУ справились с выполнением задания на 50-95%.</w:t>
      </w:r>
    </w:p>
    <w:p w:rsidR="009A251A" w:rsidRDefault="009A251A" w:rsidP="009A251A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Наибольшие затруднение вызвал вопрос, связанный с анализом информации в финансовом контексте (задание 3), а именно – сделать выбор в заданной ситуации. (не справилось 32%). Это говорит о том, что у учащихся недостаточно сформировано понимание ситуаций, при которых товар может быть возвращен в интернет-магазин без риска потерять финансы. Чтобы преодолеть данную проблему, можно порекомендовать включать в уроки задания, в которых речь идет о таком понятии, как «качество товара», изучить алгоритм действий для возврата товара, выяснить, в каких случаях продавец вправе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в возврате товара в магазин.</w:t>
      </w:r>
    </w:p>
    <w:p w:rsidR="009A251A" w:rsidRDefault="009A251A" w:rsidP="009A251A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мониторинга выяснилось, что высокий и средний уровень </w:t>
      </w:r>
      <w:proofErr w:type="spellStart"/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в области финансовой грамотности у учащихся Симфер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опольского района составил 79% </w:t>
      </w:r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прошлом учебном году - 75%), ниже среднего – 14% (в прошлом учебном году - 17%), низкий уровень – 8%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прошлом учебном году - 7%). </w:t>
      </w:r>
    </w:p>
    <w:p w:rsidR="009A251A" w:rsidRDefault="009A251A" w:rsidP="009A251A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</w:t>
      </w:r>
      <w:proofErr w:type="spellStart"/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в области финансовой грамотности в МБОУ района представлен в таблице: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41"/>
        <w:gridCol w:w="2194"/>
        <w:gridCol w:w="1805"/>
        <w:gridCol w:w="3505"/>
      </w:tblGrid>
      <w:tr w:rsidR="009A251A" w:rsidRPr="009A251A" w:rsidTr="009A251A">
        <w:trPr>
          <w:trHeight w:val="454"/>
        </w:trPr>
        <w:tc>
          <w:tcPr>
            <w:tcW w:w="0" w:type="auto"/>
          </w:tcPr>
          <w:p w:rsidR="009A251A" w:rsidRPr="009A251A" w:rsidRDefault="009A251A" w:rsidP="009A251A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9A251A">
              <w:rPr>
                <w:rFonts w:ascii="Times New Roman" w:eastAsia="Calibri" w:hAnsi="Times New Roman" w:cs="Times New Roman"/>
                <w:b/>
                <w:i/>
                <w:szCs w:val="24"/>
              </w:rPr>
              <w:t>Уровень</w:t>
            </w:r>
          </w:p>
        </w:tc>
        <w:tc>
          <w:tcPr>
            <w:tcW w:w="0" w:type="auto"/>
          </w:tcPr>
          <w:p w:rsidR="009A251A" w:rsidRPr="009A251A" w:rsidRDefault="009A251A" w:rsidP="009A251A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9A251A">
              <w:rPr>
                <w:rFonts w:ascii="Times New Roman" w:eastAsia="Calibri" w:hAnsi="Times New Roman" w:cs="Times New Roman"/>
                <w:b/>
                <w:i/>
                <w:szCs w:val="24"/>
              </w:rPr>
              <w:t>Диапазон выполнения, %</w:t>
            </w:r>
          </w:p>
        </w:tc>
        <w:tc>
          <w:tcPr>
            <w:tcW w:w="0" w:type="auto"/>
          </w:tcPr>
          <w:p w:rsidR="009A251A" w:rsidRPr="009A251A" w:rsidRDefault="009A251A" w:rsidP="009A251A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9A251A">
              <w:rPr>
                <w:rFonts w:ascii="Times New Roman" w:eastAsia="Calibri" w:hAnsi="Times New Roman" w:cs="Times New Roman"/>
                <w:b/>
                <w:i/>
                <w:szCs w:val="24"/>
              </w:rPr>
              <w:t>Кол-во участников</w:t>
            </w:r>
          </w:p>
        </w:tc>
        <w:tc>
          <w:tcPr>
            <w:tcW w:w="0" w:type="auto"/>
          </w:tcPr>
          <w:p w:rsidR="009A251A" w:rsidRPr="009A251A" w:rsidRDefault="009A251A" w:rsidP="009A251A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9A251A">
              <w:rPr>
                <w:rFonts w:ascii="Times New Roman" w:eastAsia="Calibri" w:hAnsi="Times New Roman" w:cs="Times New Roman"/>
                <w:b/>
                <w:i/>
                <w:szCs w:val="24"/>
              </w:rPr>
              <w:t>% от общего кол-ва участников мониторинга</w:t>
            </w:r>
          </w:p>
        </w:tc>
      </w:tr>
      <w:tr w:rsidR="009A251A" w:rsidRPr="009A251A" w:rsidTr="009A251A">
        <w:trPr>
          <w:trHeight w:val="170"/>
        </w:trPr>
        <w:tc>
          <w:tcPr>
            <w:tcW w:w="0" w:type="auto"/>
          </w:tcPr>
          <w:p w:rsidR="009A251A" w:rsidRPr="009A251A" w:rsidRDefault="009A251A" w:rsidP="009A251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A251A">
              <w:rPr>
                <w:rFonts w:ascii="Times New Roman" w:eastAsia="Calibri" w:hAnsi="Times New Roman" w:cs="Times New Roman"/>
                <w:szCs w:val="24"/>
              </w:rPr>
              <w:lastRenderedPageBreak/>
              <w:t>Высокий уровень</w:t>
            </w:r>
          </w:p>
        </w:tc>
        <w:tc>
          <w:tcPr>
            <w:tcW w:w="0" w:type="auto"/>
          </w:tcPr>
          <w:p w:rsidR="009A251A" w:rsidRPr="009A251A" w:rsidRDefault="009A251A" w:rsidP="009A251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A251A">
              <w:rPr>
                <w:rFonts w:ascii="Times New Roman" w:eastAsia="Calibri" w:hAnsi="Times New Roman" w:cs="Times New Roman"/>
                <w:szCs w:val="24"/>
              </w:rPr>
              <w:t>66-100</w:t>
            </w:r>
          </w:p>
        </w:tc>
        <w:tc>
          <w:tcPr>
            <w:tcW w:w="0" w:type="auto"/>
          </w:tcPr>
          <w:p w:rsidR="009A251A" w:rsidRPr="009A251A" w:rsidRDefault="009A251A" w:rsidP="009A251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A251A">
              <w:rPr>
                <w:rFonts w:ascii="Times New Roman" w:eastAsia="Calibri" w:hAnsi="Times New Roman" w:cs="Times New Roman"/>
                <w:szCs w:val="24"/>
              </w:rPr>
              <w:t>753</w:t>
            </w:r>
          </w:p>
        </w:tc>
        <w:tc>
          <w:tcPr>
            <w:tcW w:w="0" w:type="auto"/>
          </w:tcPr>
          <w:p w:rsidR="009A251A" w:rsidRPr="009A251A" w:rsidRDefault="009A251A" w:rsidP="009A251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A251A">
              <w:rPr>
                <w:rFonts w:ascii="Times New Roman" w:eastAsia="Calibri" w:hAnsi="Times New Roman" w:cs="Times New Roman"/>
                <w:szCs w:val="24"/>
              </w:rPr>
              <w:t>52</w:t>
            </w:r>
          </w:p>
        </w:tc>
      </w:tr>
      <w:tr w:rsidR="009A251A" w:rsidRPr="009A251A" w:rsidTr="009A251A">
        <w:trPr>
          <w:trHeight w:val="170"/>
        </w:trPr>
        <w:tc>
          <w:tcPr>
            <w:tcW w:w="0" w:type="auto"/>
          </w:tcPr>
          <w:p w:rsidR="009A251A" w:rsidRPr="009A251A" w:rsidRDefault="009A251A" w:rsidP="009A251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A251A">
              <w:rPr>
                <w:rFonts w:ascii="Times New Roman" w:eastAsia="Calibri" w:hAnsi="Times New Roman" w:cs="Times New Roman"/>
                <w:szCs w:val="24"/>
              </w:rPr>
              <w:t>Средний уровень</w:t>
            </w:r>
          </w:p>
        </w:tc>
        <w:tc>
          <w:tcPr>
            <w:tcW w:w="0" w:type="auto"/>
          </w:tcPr>
          <w:p w:rsidR="009A251A" w:rsidRPr="009A251A" w:rsidRDefault="009A251A" w:rsidP="009A251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A251A">
              <w:rPr>
                <w:rFonts w:ascii="Times New Roman" w:eastAsia="Calibri" w:hAnsi="Times New Roman" w:cs="Times New Roman"/>
                <w:szCs w:val="24"/>
              </w:rPr>
              <w:t>45-65</w:t>
            </w:r>
          </w:p>
        </w:tc>
        <w:tc>
          <w:tcPr>
            <w:tcW w:w="0" w:type="auto"/>
          </w:tcPr>
          <w:p w:rsidR="009A251A" w:rsidRPr="009A251A" w:rsidRDefault="009A251A" w:rsidP="009A251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A251A">
              <w:rPr>
                <w:rFonts w:ascii="Times New Roman" w:eastAsia="Calibri" w:hAnsi="Times New Roman" w:cs="Times New Roman"/>
                <w:szCs w:val="24"/>
              </w:rPr>
              <w:t>392</w:t>
            </w:r>
          </w:p>
        </w:tc>
        <w:tc>
          <w:tcPr>
            <w:tcW w:w="0" w:type="auto"/>
          </w:tcPr>
          <w:p w:rsidR="009A251A" w:rsidRPr="009A251A" w:rsidRDefault="009A251A" w:rsidP="009A251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A251A">
              <w:rPr>
                <w:rFonts w:ascii="Times New Roman" w:eastAsia="Calibri" w:hAnsi="Times New Roman" w:cs="Times New Roman"/>
                <w:szCs w:val="24"/>
              </w:rPr>
              <w:t>27</w:t>
            </w:r>
          </w:p>
        </w:tc>
      </w:tr>
      <w:tr w:rsidR="009A251A" w:rsidRPr="009A251A" w:rsidTr="009A251A">
        <w:tc>
          <w:tcPr>
            <w:tcW w:w="0" w:type="auto"/>
          </w:tcPr>
          <w:p w:rsidR="009A251A" w:rsidRPr="009A251A" w:rsidRDefault="009A251A" w:rsidP="009A251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A251A">
              <w:rPr>
                <w:rFonts w:ascii="Times New Roman" w:eastAsia="Calibri" w:hAnsi="Times New Roman" w:cs="Times New Roman"/>
                <w:szCs w:val="24"/>
              </w:rPr>
              <w:t>Ниже среднего уровня</w:t>
            </w:r>
          </w:p>
        </w:tc>
        <w:tc>
          <w:tcPr>
            <w:tcW w:w="0" w:type="auto"/>
          </w:tcPr>
          <w:p w:rsidR="009A251A" w:rsidRPr="009A251A" w:rsidRDefault="009A251A" w:rsidP="009A251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A251A">
              <w:rPr>
                <w:rFonts w:ascii="Times New Roman" w:eastAsia="Calibri" w:hAnsi="Times New Roman" w:cs="Times New Roman"/>
                <w:szCs w:val="24"/>
              </w:rPr>
              <w:t>30-44</w:t>
            </w:r>
          </w:p>
        </w:tc>
        <w:tc>
          <w:tcPr>
            <w:tcW w:w="0" w:type="auto"/>
          </w:tcPr>
          <w:p w:rsidR="009A251A" w:rsidRPr="009A251A" w:rsidRDefault="009A251A" w:rsidP="009A251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A251A">
              <w:rPr>
                <w:rFonts w:ascii="Times New Roman" w:eastAsia="Calibri" w:hAnsi="Times New Roman" w:cs="Times New Roman"/>
                <w:szCs w:val="24"/>
              </w:rPr>
              <w:t>201</w:t>
            </w:r>
          </w:p>
        </w:tc>
        <w:tc>
          <w:tcPr>
            <w:tcW w:w="0" w:type="auto"/>
          </w:tcPr>
          <w:p w:rsidR="009A251A" w:rsidRPr="009A251A" w:rsidRDefault="009A251A" w:rsidP="009A251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A251A">
              <w:rPr>
                <w:rFonts w:ascii="Times New Roman" w:eastAsia="Calibri" w:hAnsi="Times New Roman" w:cs="Times New Roman"/>
                <w:szCs w:val="24"/>
              </w:rPr>
              <w:t>14</w:t>
            </w:r>
          </w:p>
        </w:tc>
      </w:tr>
      <w:tr w:rsidR="009A251A" w:rsidRPr="009A251A" w:rsidTr="009A251A">
        <w:tc>
          <w:tcPr>
            <w:tcW w:w="0" w:type="auto"/>
          </w:tcPr>
          <w:p w:rsidR="009A251A" w:rsidRPr="009A251A" w:rsidRDefault="009A251A" w:rsidP="009A251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A251A">
              <w:rPr>
                <w:rFonts w:ascii="Times New Roman" w:eastAsia="Calibri" w:hAnsi="Times New Roman" w:cs="Times New Roman"/>
                <w:szCs w:val="24"/>
              </w:rPr>
              <w:t>Низкий уровень</w:t>
            </w:r>
          </w:p>
        </w:tc>
        <w:tc>
          <w:tcPr>
            <w:tcW w:w="0" w:type="auto"/>
          </w:tcPr>
          <w:p w:rsidR="009A251A" w:rsidRPr="009A251A" w:rsidRDefault="009A251A" w:rsidP="009A251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A251A">
              <w:rPr>
                <w:rFonts w:ascii="Times New Roman" w:eastAsia="Calibri" w:hAnsi="Times New Roman" w:cs="Times New Roman"/>
                <w:szCs w:val="24"/>
              </w:rPr>
              <w:t>0-29</w:t>
            </w:r>
          </w:p>
        </w:tc>
        <w:tc>
          <w:tcPr>
            <w:tcW w:w="0" w:type="auto"/>
          </w:tcPr>
          <w:p w:rsidR="009A251A" w:rsidRPr="009A251A" w:rsidRDefault="009A251A" w:rsidP="009A251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A251A">
              <w:rPr>
                <w:rFonts w:ascii="Times New Roman" w:eastAsia="Calibri" w:hAnsi="Times New Roman" w:cs="Times New Roman"/>
                <w:szCs w:val="24"/>
              </w:rPr>
              <w:t>111</w:t>
            </w:r>
          </w:p>
        </w:tc>
        <w:tc>
          <w:tcPr>
            <w:tcW w:w="0" w:type="auto"/>
          </w:tcPr>
          <w:p w:rsidR="009A251A" w:rsidRPr="009A251A" w:rsidRDefault="009A251A" w:rsidP="009A251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A251A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</w:tr>
    </w:tbl>
    <w:p w:rsidR="009A251A" w:rsidRDefault="009A251A" w:rsidP="009A251A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в области финансовой грамотности 100% показали учащиеся МБОУ «</w:t>
      </w:r>
      <w:proofErr w:type="spellStart"/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</w:t>
      </w:r>
    </w:p>
    <w:p w:rsidR="009A251A" w:rsidRDefault="009A251A" w:rsidP="009A251A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Высокий уровень </w:t>
      </w:r>
      <w:proofErr w:type="spellStart"/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в области финансовой грамотности показали учащиеся 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«Константиновская школа» (91%).</w:t>
      </w:r>
    </w:p>
    <w:p w:rsidR="009A251A" w:rsidRDefault="009A251A" w:rsidP="009A251A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Наибольший процент низкого уровня </w:t>
      </w:r>
      <w:proofErr w:type="spellStart"/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в области финансовой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 наблюдается в МБОУ: «Пожарская школа» (33%),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(33%), </w:t>
      </w:r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«Гвардейская школа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1» (23%),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Укромновская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(23%), </w:t>
      </w:r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Перевальненская</w:t>
      </w:r>
      <w:proofErr w:type="spellEnd"/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им. Ф.И. Федоренко» (21%), </w:t>
      </w:r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Денисовская</w:t>
      </w:r>
      <w:proofErr w:type="spellEnd"/>
      <w:r w:rsidRPr="009A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(20%).</w:t>
      </w:r>
    </w:p>
    <w:p w:rsidR="00296E2B" w:rsidRPr="00296E2B" w:rsidRDefault="00296E2B" w:rsidP="00296E2B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6E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</w:t>
      </w:r>
      <w:r w:rsidRPr="00296E2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Не сданы отчеты об участии в неделе функциональной грамотности по направлению «финансовая грамотность»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Pr="00296E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МБОУ «Мирновская школа № 1 им. Н.Н. Белова»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</w:t>
      </w:r>
      <w:r w:rsidRPr="00296E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«Молодежненская школа № 2»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296E2B" w:rsidRDefault="00296E2B" w:rsidP="00296E2B">
      <w:pPr>
        <w:tabs>
          <w:tab w:val="left" w:pos="567"/>
        </w:tabs>
        <w:spacing w:after="0" w:line="240" w:lineRule="auto"/>
        <w:ind w:left="-567" w:right="1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Рекомендовано учителям-предметникам в</w:t>
      </w:r>
      <w:r w:rsidRPr="00296E2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ключать в уроки практико-ориентированные задания, направленные на расчет комиссий и процентов с покупок, составление статей доходов и расходов семьи; понимание сути онлайн-платежей, электронных кошельков, инфляции; распознавание признаков мошенничества и финансовых пирамид; обсуждение реальных примеров покупок и продаж в Интернете; анализ цен и условий различных продавцов; развитие у учащихся общего подхода к принятию финансово грамотного решения.</w:t>
      </w:r>
    </w:p>
    <w:p w:rsidR="00512AA2" w:rsidRPr="00296E2B" w:rsidRDefault="00155A4A" w:rsidP="00512AA2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C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мониторинге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направлению </w:t>
      </w:r>
      <w:r w:rsidRPr="006C2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«Креативное мышление»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2E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приняло участие</w:t>
      </w:r>
      <w:r w:rsid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AA2"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>1471 обучающихся 6 классов из 35 школ Симферопольского района, что составило 60,86% от всех обучающихся 6 классов.</w:t>
      </w:r>
      <w:r w:rsidR="00512AA2" w:rsidRPr="00512AA2">
        <w:t xml:space="preserve"> </w:t>
      </w:r>
      <w:r w:rsidR="00512AA2" w:rsidRPr="00296E2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 мониторинге не приняли участие 5 МБОУ:</w:t>
      </w:r>
      <w:r w:rsidR="00512AA2" w:rsidRPr="00296E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</w:t>
      </w:r>
      <w:proofErr w:type="spellStart"/>
      <w:r w:rsidR="00512AA2" w:rsidRPr="00296E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Кольчугинская</w:t>
      </w:r>
      <w:proofErr w:type="spellEnd"/>
      <w:r w:rsidR="00512AA2" w:rsidRPr="00296E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школа №2 с </w:t>
      </w:r>
      <w:proofErr w:type="spellStart"/>
      <w:r w:rsidR="00512AA2" w:rsidRPr="00296E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крымскотатарским</w:t>
      </w:r>
      <w:proofErr w:type="spellEnd"/>
      <w:r w:rsidR="00512AA2" w:rsidRPr="00296E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языком обучения», «Константиновская школа», «Мирновская школа№1», «Украинская школа», «</w:t>
      </w:r>
      <w:proofErr w:type="spellStart"/>
      <w:r w:rsidR="00512AA2" w:rsidRPr="00296E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Скворцовская</w:t>
      </w:r>
      <w:proofErr w:type="spellEnd"/>
      <w:r w:rsidR="00512AA2" w:rsidRPr="00296E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школа».</w:t>
      </w:r>
    </w:p>
    <w:p w:rsidR="00324C9A" w:rsidRDefault="00512AA2" w:rsidP="00512AA2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анализа итогов мониторинга креативное мышление сформировано у 40,5% (596 обучающихся), не сформировано у 9,3% (137 обучающихся). 50,2% (738 обучающихся) имеют средний уровень </w:t>
      </w:r>
      <w:proofErr w:type="spellStart"/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КМ.</w:t>
      </w:r>
    </w:p>
    <w:p w:rsidR="00512AA2" w:rsidRPr="00512AA2" w:rsidRDefault="00512AA2" w:rsidP="00512AA2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затруднение семиклассников вызвали задания №3, 4</w:t>
      </w:r>
    </w:p>
    <w:p w:rsidR="00512AA2" w:rsidRDefault="00512AA2" w:rsidP="00512AA2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 3, 4 (решение естественно-научных проблем): указать номера наименее и наиболее креативных идей.</w:t>
      </w:r>
    </w:p>
    <w:p w:rsidR="00512AA2" w:rsidRPr="00512AA2" w:rsidRDefault="00512AA2" w:rsidP="00512AA2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Справились с мониторинговой работой (КМ сформировано от 100% до 50%) обучающиеся следующих МБОУ: «</w:t>
      </w:r>
      <w:proofErr w:type="spellStart"/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Чайкинская</w:t>
      </w:r>
      <w:proofErr w:type="spellEnd"/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(57,9%), «Урожайновская школа им. К.В. Варлыгина» (74%), «</w:t>
      </w:r>
      <w:proofErr w:type="spellStart"/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proofErr w:type="spellEnd"/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(60,42%), «</w:t>
      </w:r>
      <w:proofErr w:type="spellStart"/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Родниковская</w:t>
      </w:r>
      <w:proofErr w:type="spellEnd"/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школа-гимназия» (52%), «Перовская школа-гимназия им. Г.А. </w:t>
      </w:r>
      <w:proofErr w:type="spellStart"/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Хачирашвили</w:t>
      </w:r>
      <w:proofErr w:type="spellEnd"/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>» (56,8%), «Первомайская школа» (58,1%), «Лицей Крымской весны» (68,55%), «Кубанская школа им. С.П. Королёва» (63%), «</w:t>
      </w:r>
      <w:proofErr w:type="spellStart"/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Заречненская</w:t>
      </w:r>
      <w:proofErr w:type="spellEnd"/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 126 ОГББО» (51,6%), «Гвардейская школа-гимназия №2» (58%).</w:t>
      </w:r>
    </w:p>
    <w:p w:rsidR="00512AA2" w:rsidRPr="00512AA2" w:rsidRDefault="00512AA2" w:rsidP="00512AA2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уровень </w:t>
      </w:r>
      <w:proofErr w:type="spellStart"/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сформированнисти</w:t>
      </w:r>
      <w:proofErr w:type="spellEnd"/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креативного мышления обучающихся в МБОУ (КМ не сформировано): «Винницкая школа» (35%), «</w:t>
      </w:r>
      <w:proofErr w:type="spellStart"/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Широковская</w:t>
      </w:r>
      <w:proofErr w:type="spellEnd"/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(53%), «</w:t>
      </w:r>
      <w:proofErr w:type="spellStart"/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Клёновская</w:t>
      </w:r>
      <w:proofErr w:type="spellEnd"/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школа» (33,3%).</w:t>
      </w:r>
    </w:p>
    <w:p w:rsidR="00512AA2" w:rsidRPr="00512AA2" w:rsidRDefault="00512AA2" w:rsidP="00512AA2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характеризуя уровень </w:t>
      </w:r>
      <w:proofErr w:type="spellStart"/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креативного мышления обучающихся, целесообразно принимать во внимание ряд важных </w:t>
      </w:r>
      <w:proofErr w:type="spellStart"/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</w:t>
      </w:r>
      <w:proofErr w:type="spellEnd"/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-оценочных характеристик: умение выделять главное, определять проблему, умение устанавливать причинно-следственные связи, определять необходимую </w:t>
      </w:r>
      <w:proofErr w:type="spellStart"/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информацияю</w:t>
      </w:r>
      <w:proofErr w:type="spellEnd"/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выполнения задания, умение выполнять задания, опираясь на субъективный опыт; умение выполнять задания с помощью эвристических </w:t>
      </w:r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методов творчества; умение выполнять задания с помощью алгоритмических методов творчества.</w:t>
      </w:r>
    </w:p>
    <w:p w:rsidR="0019024E" w:rsidRDefault="00512AA2" w:rsidP="0019024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анализа подтверждают необходимость широкого использования </w:t>
      </w:r>
      <w:proofErr w:type="spellStart"/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512AA2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личностно-ориентированного и дифференцированного подходов в процессе обучения. Учителям необходимо иметь реальные представления об уровне подготовки каждого обучающегося и ставить перед ним ту цель, которую он может реализовать. В открытом доступе имеется достаточно большое количество сертифицированных материалов по формированию и оценке функциональной грамотности по ее различным направлениям.</w:t>
      </w:r>
    </w:p>
    <w:p w:rsidR="0019024E" w:rsidRDefault="007001CE" w:rsidP="0019024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41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мониторинге по направлению </w:t>
      </w:r>
      <w:r w:rsidRPr="00341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«Глобальные компетенции»</w:t>
      </w:r>
      <w:r w:rsidRPr="00341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приняли </w:t>
      </w:r>
      <w:r w:rsidR="00296E2B">
        <w:rPr>
          <w:rFonts w:ascii="Times New Roman" w:eastAsia="Times New Roman" w:hAnsi="Times New Roman" w:cs="Times New Roman"/>
          <w:sz w:val="24"/>
          <w:szCs w:val="24"/>
          <w:lang w:eastAsia="ru-RU"/>
        </w:rPr>
        <w:t>2063 обучающихся 6-х классов из 37</w:t>
      </w:r>
      <w:r w:rsidR="00296E2B" w:rsidRPr="00296E2B">
        <w:t xml:space="preserve"> </w:t>
      </w:r>
      <w:r w:rsidR="00296E2B" w:rsidRPr="0029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Симферопольского района, при этом </w:t>
      </w:r>
      <w:r w:rsidR="00296E2B" w:rsidRPr="00296E2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не предоставили сведений об участии 3 МБОУ:</w:t>
      </w:r>
      <w:r w:rsidR="00296E2B" w:rsidRPr="00296E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«Винницкая школа», «Мирновская школа № 1 им. </w:t>
      </w:r>
      <w:proofErr w:type="spellStart"/>
      <w:r w:rsidR="00296E2B" w:rsidRPr="00296E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Н.Н.Белова</w:t>
      </w:r>
      <w:proofErr w:type="spellEnd"/>
      <w:r w:rsidR="00296E2B" w:rsidRPr="00296E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 и «</w:t>
      </w:r>
      <w:proofErr w:type="spellStart"/>
      <w:r w:rsidR="00296E2B" w:rsidRPr="00296E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Скворцовская</w:t>
      </w:r>
      <w:proofErr w:type="spellEnd"/>
      <w:r w:rsidR="00296E2B" w:rsidRPr="00296E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школа».</w:t>
      </w:r>
    </w:p>
    <w:p w:rsidR="0019024E" w:rsidRDefault="00296E2B" w:rsidP="0019024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2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мониторинга стали формирование и оценка функциональной грамотности обучающихся об</w:t>
      </w:r>
      <w:r w:rsid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щеобразовательных организаций.</w:t>
      </w:r>
    </w:p>
    <w:p w:rsidR="0019024E" w:rsidRDefault="00296E2B" w:rsidP="0019024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мониторинга: проведение диагност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ической работы для обучающихся 6</w:t>
      </w:r>
      <w:r w:rsidRPr="00296E2B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 в части понимания глобальных компетенций; определение направлений работы по сов</w:t>
      </w:r>
      <w:r w:rsid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ершенствованию формирования ФГ.</w:t>
      </w:r>
    </w:p>
    <w:p w:rsidR="0019024E" w:rsidRDefault="00296E2B" w:rsidP="0019024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мониторинга: индивидуальн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 достижения учащихся 6</w:t>
      </w:r>
      <w:r w:rsidRPr="00296E2B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</w:t>
      </w:r>
      <w:r w:rsid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 ОУ Симферопольского района.</w:t>
      </w:r>
    </w:p>
    <w:p w:rsidR="0019024E" w:rsidRDefault="00296E2B" w:rsidP="0019024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мониторинга: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обучающихся 6</w:t>
      </w:r>
      <w:r w:rsidRPr="00296E2B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 способности применять полученные в процессе обучения знания и умения для решения учебно- познавательных и практических задач, при</w:t>
      </w:r>
      <w:r w:rsid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ближенных к реальной жизни.</w:t>
      </w:r>
    </w:p>
    <w:p w:rsidR="0019024E" w:rsidRDefault="00296E2B" w:rsidP="0019024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2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проведения мониторинга: выполнение диагностической работы в письменной форме.</w:t>
      </w:r>
    </w:p>
    <w:p w:rsidR="0019024E" w:rsidRDefault="00B01191" w:rsidP="0019024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выполнили задание 1 и справились с ним на 100% учащиеся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B01191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МБОУ:</w:t>
      </w:r>
      <w:r w:rsidRPr="00B01191">
        <w:t xml:space="preserve"> </w:t>
      </w:r>
      <w:r w:rsidRPr="00B0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«Кубанская школа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С.П.Королёва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Новоселовская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и </w:t>
      </w:r>
      <w:r w:rsidRPr="00B0119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B011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Перевальненская</w:t>
      </w:r>
      <w:proofErr w:type="spellEnd"/>
      <w:r w:rsidRPr="00B0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</w:t>
      </w:r>
      <w:proofErr w:type="spellStart"/>
      <w:r w:rsidRPr="00B0119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Ф.И.Федоренко</w:t>
      </w:r>
      <w:proofErr w:type="spellEnd"/>
      <w:r w:rsidRPr="00B0119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0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Наименьший процент правильных ответов дали учащиеся МБОУ «Урожайновская школа </w:t>
      </w:r>
      <w:proofErr w:type="spellStart"/>
      <w:r w:rsidRPr="00B0119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им.К.В.Варлыгина</w:t>
      </w:r>
      <w:proofErr w:type="spellEnd"/>
      <w:r w:rsidRPr="00B01191">
        <w:rPr>
          <w:rFonts w:ascii="Times New Roman" w:eastAsia="Times New Roman" w:hAnsi="Times New Roman" w:cs="Times New Roman"/>
          <w:sz w:val="24"/>
          <w:szCs w:val="24"/>
          <w:lang w:eastAsia="ru-RU"/>
        </w:rPr>
        <w:t>» (16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,4</w:t>
      </w:r>
      <w:r w:rsidRPr="00B01191">
        <w:rPr>
          <w:rFonts w:ascii="Times New Roman" w:eastAsia="Times New Roman" w:hAnsi="Times New Roman" w:cs="Times New Roman"/>
          <w:sz w:val="24"/>
          <w:szCs w:val="24"/>
          <w:lang w:eastAsia="ru-RU"/>
        </w:rPr>
        <w:t>%).  Остальные МБОУ справились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задания на 28% - 94</w:t>
      </w:r>
      <w:r w:rsidRPr="00B01191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19024E" w:rsidRDefault="00B01191" w:rsidP="0019024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выполнили задание 2</w:t>
      </w:r>
      <w:r w:rsidRPr="00B0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спр</w:t>
      </w:r>
      <w:r w:rsidR="00E9445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авились с ним на 100% учащиеся 4</w:t>
      </w:r>
      <w:r w:rsidRPr="00B0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МБОУ:</w:t>
      </w:r>
      <w:r w:rsidR="0091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«Константиновская школа», «</w:t>
      </w:r>
      <w:proofErr w:type="spellStart"/>
      <w:r w:rsidR="0091124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Мазанская</w:t>
      </w:r>
      <w:proofErr w:type="spellEnd"/>
      <w:r w:rsidR="0091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="009112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Тепловская</w:t>
      </w:r>
      <w:proofErr w:type="spellEnd"/>
      <w:r w:rsidR="0091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и </w:t>
      </w:r>
      <w:r w:rsidR="00E94454" w:rsidRPr="00E9445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E94454" w:rsidRPr="00E94454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Широковская</w:t>
      </w:r>
      <w:proofErr w:type="spellEnd"/>
      <w:r w:rsidR="00E94454" w:rsidRPr="00E94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 w:rsidR="009112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1D36" w:rsidRPr="006D1D36">
        <w:t xml:space="preserve"> </w:t>
      </w:r>
      <w:r w:rsidR="006D1D36" w:rsidRPr="006D1D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Наименьший процент правильных ответов дали учащиеся МБОУ</w:t>
      </w:r>
      <w:r w:rsidR="006D1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6D1D3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Журавлёвская</w:t>
      </w:r>
      <w:proofErr w:type="spellEnd"/>
      <w:r w:rsidR="006D1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</w:t>
      </w:r>
      <w:r w:rsidR="0092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21,4%). Остальные </w:t>
      </w:r>
      <w:r w:rsidR="00927609" w:rsidRPr="0092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справились с </w:t>
      </w:r>
      <w:r w:rsidR="009276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выполнением задания на 46% - 96</w:t>
      </w:r>
      <w:r w:rsidR="00927609" w:rsidRPr="00927609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19024E" w:rsidRDefault="00911240" w:rsidP="0019024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выполнили задание 3</w:t>
      </w:r>
      <w:r w:rsidRPr="00B0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равились с ним на 100% учащиеся только МБОУ</w:t>
      </w:r>
      <w:r w:rsidRPr="00911240">
        <w:t xml:space="preserve"> </w:t>
      </w:r>
      <w:r w:rsidRPr="00911240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«Залеская школа»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7609" w:rsidRPr="00927609">
        <w:t xml:space="preserve"> </w:t>
      </w:r>
      <w:r w:rsidR="00927609" w:rsidRPr="009276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Наименьший процент правильных ответов дали учащиеся МБОУ</w:t>
      </w:r>
      <w:r w:rsidR="0092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7609" w:rsidRPr="00927609">
        <w:rPr>
          <w:rFonts w:ascii="Times New Roman" w:eastAsia="Times New Roman" w:hAnsi="Times New Roman" w:cs="Times New Roman"/>
          <w:sz w:val="24"/>
          <w:szCs w:val="24"/>
          <w:lang w:eastAsia="ru-RU"/>
        </w:rPr>
        <w:t>«Урожайновск</w:t>
      </w:r>
      <w:r w:rsidR="0092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школа </w:t>
      </w:r>
      <w:proofErr w:type="spellStart"/>
      <w:r w:rsidR="00927609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им.К.В.Варлыгина</w:t>
      </w:r>
      <w:proofErr w:type="spellEnd"/>
      <w:r w:rsidR="0092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(27,27%). </w:t>
      </w:r>
      <w:r w:rsidR="00927609" w:rsidRPr="009276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МБОУ справились с</w:t>
      </w:r>
      <w:r w:rsidR="0092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задания на 28% - 93</w:t>
      </w:r>
      <w:r w:rsidR="00927609" w:rsidRPr="00927609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19024E" w:rsidRDefault="006D1D36" w:rsidP="0019024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заданием 4</w:t>
      </w:r>
      <w:r w:rsidRPr="006D1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100% не справился не один учащиеся из 37 МБОУ.</w:t>
      </w:r>
      <w:r w:rsidR="00927609" w:rsidRPr="00927609">
        <w:t xml:space="preserve"> </w:t>
      </w:r>
      <w:r w:rsidR="00927609" w:rsidRPr="0092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Наименьший процент правильных ответов </w:t>
      </w:r>
      <w:r w:rsidR="009276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дали учащиеся МБОУ «</w:t>
      </w:r>
      <w:proofErr w:type="spellStart"/>
      <w:r w:rsidR="009276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Молодёжненская</w:t>
      </w:r>
      <w:proofErr w:type="spellEnd"/>
      <w:r w:rsidR="00927609" w:rsidRPr="0092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 w:rsidR="0092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2» (4,65</w:t>
      </w:r>
      <w:r w:rsidR="00927609" w:rsidRPr="00927609">
        <w:rPr>
          <w:rFonts w:ascii="Times New Roman" w:eastAsia="Times New Roman" w:hAnsi="Times New Roman" w:cs="Times New Roman"/>
          <w:sz w:val="24"/>
          <w:szCs w:val="24"/>
          <w:lang w:eastAsia="ru-RU"/>
        </w:rPr>
        <w:t>%). Остальные МБОУ справи</w:t>
      </w:r>
      <w:r w:rsidR="0092760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лись с выполнением задания на 42% - 95</w:t>
      </w:r>
      <w:r w:rsidR="00927609" w:rsidRPr="00927609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19024E" w:rsidRDefault="00990A9D" w:rsidP="0019024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Наименьший процент правильных ответов (успешность) дали учащиеся МБОУ: «Урожайновская школа </w:t>
      </w:r>
      <w:proofErr w:type="spellStart"/>
      <w:r w:rsidRPr="00990A9D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им.К.В.Варлыгина</w:t>
      </w:r>
      <w:proofErr w:type="spellEnd"/>
      <w:r w:rsidRPr="00990A9D">
        <w:rPr>
          <w:rFonts w:ascii="Times New Roman" w:eastAsia="Times New Roman" w:hAnsi="Times New Roman" w:cs="Times New Roman"/>
          <w:sz w:val="24"/>
          <w:szCs w:val="24"/>
          <w:lang w:eastAsia="ru-RU"/>
        </w:rPr>
        <w:t>» — 51,5%, «</w:t>
      </w:r>
      <w:proofErr w:type="spellStart"/>
      <w:r w:rsidRPr="00990A9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Кленовская</w:t>
      </w:r>
      <w:proofErr w:type="spellEnd"/>
      <w:r w:rsidRPr="00990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школа» — 51,9 %, «</w:t>
      </w:r>
      <w:proofErr w:type="spellStart"/>
      <w:r w:rsidRPr="00990A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Pr="00990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с </w:t>
      </w:r>
      <w:proofErr w:type="spellStart"/>
      <w:r w:rsidRPr="00990A9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крымскотатрским</w:t>
      </w:r>
      <w:proofErr w:type="spellEnd"/>
      <w:r w:rsidRPr="00990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языком обучения № 2» — 46,0%, «</w:t>
      </w:r>
      <w:proofErr w:type="spellStart"/>
      <w:r w:rsidRPr="00990A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Новоандреевская</w:t>
      </w:r>
      <w:proofErr w:type="spellEnd"/>
      <w:r w:rsidRPr="00990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</w:t>
      </w:r>
      <w:proofErr w:type="spellStart"/>
      <w:r w:rsidRPr="00990A9D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В.А.Осипова</w:t>
      </w:r>
      <w:proofErr w:type="spellEnd"/>
      <w:r w:rsidRPr="00990A9D">
        <w:rPr>
          <w:rFonts w:ascii="Times New Roman" w:eastAsia="Times New Roman" w:hAnsi="Times New Roman" w:cs="Times New Roman"/>
          <w:sz w:val="24"/>
          <w:szCs w:val="24"/>
          <w:lang w:eastAsia="ru-RU"/>
        </w:rPr>
        <w:t>» — 47,9%, «</w:t>
      </w:r>
      <w:proofErr w:type="spellStart"/>
      <w:r w:rsidRPr="00990A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Новоселовская</w:t>
      </w:r>
      <w:proofErr w:type="spellEnd"/>
      <w:r w:rsidRPr="00990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— 47,8%, «Молодежненская школа №2» — 43,4%.</w:t>
      </w:r>
    </w:p>
    <w:p w:rsidR="0019024E" w:rsidRDefault="008A2C4B" w:rsidP="0019024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а</w:t>
      </w:r>
      <w:r w:rsidRPr="008A2C4B">
        <w:rPr>
          <w:rFonts w:ascii="Times New Roman" w:eastAsia="Times New Roman" w:hAnsi="Times New Roman" w:cs="Times New Roman"/>
          <w:sz w:val="24"/>
          <w:szCs w:val="24"/>
          <w:lang w:eastAsia="ru-RU"/>
        </w:rPr>
        <w:t>бсолютное большинство 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 не достигло 100% </w:t>
      </w:r>
      <w:r w:rsidRPr="008A2C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 ни по одному из заданий. Наибольшее количество школ справились на 100% со 2-м заданием. Наилучшие результаты по нескольким заданиям у МБОУ «Константиновская школа», однако и она не показала абсолютного результата по всем четырем заданиям одновременно.</w:t>
      </w:r>
    </w:p>
    <w:p w:rsidR="0019024E" w:rsidRDefault="00990A9D" w:rsidP="0019024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9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Успешность выполнения заданий в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реднем по району составила 60,68</w:t>
      </w:r>
      <w:r w:rsidRPr="00990A9D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0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с наибольшим процентом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правильных ответов (успешность) </w:t>
      </w:r>
      <w:r w:rsidRPr="00990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это средний процент набранных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 от максимально возможных: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— 85,1%, «Украинская школа» — 78,3%, «Лицей Крымской весны» — 77,3%, </w:t>
      </w:r>
      <w:r w:rsidRPr="00990A9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Константиновская школа» — 72,5% и </w:t>
      </w:r>
      <w:r w:rsidRPr="00990A9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990A9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Чистенская</w:t>
      </w:r>
      <w:proofErr w:type="spellEnd"/>
      <w:r w:rsidRPr="00990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-гимназия 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И.С.Тарасюка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</w:t>
      </w:r>
      <w:r w:rsidRPr="00990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«Первомайская школа»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70%</w:t>
      </w:r>
      <w:r w:rsidR="001902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0A9D" w:rsidRPr="003412FE" w:rsidRDefault="00990A9D" w:rsidP="0019024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результатов мониторинга по глобальным компетенциям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 6</w:t>
      </w:r>
      <w:r w:rsidRPr="003412FE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 выглядит следующим образом:</w:t>
      </w:r>
    </w:p>
    <w:tbl>
      <w:tblPr>
        <w:tblStyle w:val="1"/>
        <w:tblW w:w="9809" w:type="dxa"/>
        <w:tblInd w:w="-459" w:type="dxa"/>
        <w:tblLook w:val="04A0" w:firstRow="1" w:lastRow="0" w:firstColumn="1" w:lastColumn="0" w:noHBand="0" w:noVBand="1"/>
      </w:tblPr>
      <w:tblGrid>
        <w:gridCol w:w="2665"/>
        <w:gridCol w:w="2098"/>
        <w:gridCol w:w="2098"/>
        <w:gridCol w:w="2948"/>
      </w:tblGrid>
      <w:tr w:rsidR="008A2C4B" w:rsidRPr="00990A9D" w:rsidTr="0019024E">
        <w:tc>
          <w:tcPr>
            <w:tcW w:w="2665" w:type="dxa"/>
          </w:tcPr>
          <w:p w:rsidR="00990A9D" w:rsidRPr="00990A9D" w:rsidRDefault="00990A9D" w:rsidP="00990A9D">
            <w:pPr>
              <w:spacing w:line="276" w:lineRule="auto"/>
              <w:ind w:left="-567" w:firstLine="567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990A9D">
              <w:rPr>
                <w:rFonts w:ascii="Times New Roman" w:eastAsia="Calibri" w:hAnsi="Times New Roman" w:cs="Times New Roman"/>
                <w:b/>
                <w:i/>
                <w:szCs w:val="24"/>
              </w:rPr>
              <w:t>Уровень</w:t>
            </w:r>
          </w:p>
        </w:tc>
        <w:tc>
          <w:tcPr>
            <w:tcW w:w="2098" w:type="dxa"/>
          </w:tcPr>
          <w:p w:rsidR="00990A9D" w:rsidRPr="00990A9D" w:rsidRDefault="00990A9D" w:rsidP="00990A9D">
            <w:pPr>
              <w:spacing w:line="276" w:lineRule="auto"/>
              <w:ind w:left="-79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Cs w:val="24"/>
              </w:rPr>
              <w:t xml:space="preserve">Диапазон </w:t>
            </w:r>
            <w:r w:rsidRPr="00990A9D">
              <w:rPr>
                <w:rFonts w:ascii="Times New Roman" w:eastAsia="Calibri" w:hAnsi="Times New Roman" w:cs="Times New Roman"/>
                <w:b/>
                <w:i/>
                <w:szCs w:val="24"/>
              </w:rPr>
              <w:t>выполнения, %</w:t>
            </w:r>
          </w:p>
        </w:tc>
        <w:tc>
          <w:tcPr>
            <w:tcW w:w="2098" w:type="dxa"/>
          </w:tcPr>
          <w:p w:rsidR="00990A9D" w:rsidRPr="00990A9D" w:rsidRDefault="00990A9D" w:rsidP="00990A9D">
            <w:pPr>
              <w:spacing w:line="276" w:lineRule="auto"/>
              <w:ind w:left="-22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990A9D">
              <w:rPr>
                <w:rFonts w:ascii="Times New Roman" w:eastAsia="Calibri" w:hAnsi="Times New Roman" w:cs="Times New Roman"/>
                <w:b/>
                <w:i/>
                <w:szCs w:val="24"/>
              </w:rPr>
              <w:t>Кол-во участников</w:t>
            </w:r>
          </w:p>
        </w:tc>
        <w:tc>
          <w:tcPr>
            <w:tcW w:w="2948" w:type="dxa"/>
          </w:tcPr>
          <w:p w:rsidR="00990A9D" w:rsidRPr="00990A9D" w:rsidRDefault="00990A9D" w:rsidP="00990A9D">
            <w:pPr>
              <w:spacing w:line="276" w:lineRule="auto"/>
              <w:ind w:left="-18" w:firstLine="18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990A9D">
              <w:rPr>
                <w:rFonts w:ascii="Times New Roman" w:eastAsia="Calibri" w:hAnsi="Times New Roman" w:cs="Times New Roman"/>
                <w:b/>
                <w:i/>
                <w:szCs w:val="24"/>
              </w:rPr>
              <w:t>% от общего кол-ва участников мониторинга</w:t>
            </w:r>
          </w:p>
        </w:tc>
      </w:tr>
      <w:tr w:rsidR="008A2C4B" w:rsidRPr="00990A9D" w:rsidTr="0019024E">
        <w:tc>
          <w:tcPr>
            <w:tcW w:w="2665" w:type="dxa"/>
          </w:tcPr>
          <w:p w:rsidR="00990A9D" w:rsidRPr="00990A9D" w:rsidRDefault="00990A9D" w:rsidP="0019024E">
            <w:pPr>
              <w:spacing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990A9D">
              <w:rPr>
                <w:rFonts w:ascii="Times New Roman" w:eastAsia="Calibri" w:hAnsi="Times New Roman" w:cs="Times New Roman"/>
                <w:szCs w:val="24"/>
              </w:rPr>
              <w:t>Высокий уровень</w:t>
            </w:r>
          </w:p>
        </w:tc>
        <w:tc>
          <w:tcPr>
            <w:tcW w:w="2098" w:type="dxa"/>
          </w:tcPr>
          <w:p w:rsidR="00990A9D" w:rsidRPr="00990A9D" w:rsidRDefault="00990A9D" w:rsidP="008A2C4B">
            <w:pPr>
              <w:spacing w:line="276" w:lineRule="auto"/>
              <w:ind w:left="-567" w:firstLine="567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90A9D">
              <w:rPr>
                <w:rFonts w:ascii="Times New Roman" w:eastAsia="Calibri" w:hAnsi="Times New Roman" w:cs="Times New Roman"/>
                <w:szCs w:val="24"/>
              </w:rPr>
              <w:t>66% - 100%</w:t>
            </w:r>
          </w:p>
        </w:tc>
        <w:tc>
          <w:tcPr>
            <w:tcW w:w="2098" w:type="dxa"/>
          </w:tcPr>
          <w:p w:rsidR="00990A9D" w:rsidRPr="00990A9D" w:rsidRDefault="00990A9D" w:rsidP="00EB0329">
            <w:pPr>
              <w:spacing w:line="276" w:lineRule="auto"/>
              <w:ind w:left="-567" w:firstLine="567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821</w:t>
            </w:r>
          </w:p>
        </w:tc>
        <w:tc>
          <w:tcPr>
            <w:tcW w:w="2948" w:type="dxa"/>
          </w:tcPr>
          <w:p w:rsidR="00990A9D" w:rsidRPr="00990A9D" w:rsidRDefault="00990A9D" w:rsidP="00EB0329">
            <w:pPr>
              <w:spacing w:line="276" w:lineRule="auto"/>
              <w:ind w:left="-567" w:firstLine="567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51,82%</w:t>
            </w:r>
          </w:p>
        </w:tc>
      </w:tr>
      <w:tr w:rsidR="008A2C4B" w:rsidRPr="00990A9D" w:rsidTr="0019024E">
        <w:tc>
          <w:tcPr>
            <w:tcW w:w="2665" w:type="dxa"/>
          </w:tcPr>
          <w:p w:rsidR="00990A9D" w:rsidRPr="00990A9D" w:rsidRDefault="00990A9D" w:rsidP="00990A9D">
            <w:pPr>
              <w:spacing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990A9D">
              <w:rPr>
                <w:rFonts w:ascii="Times New Roman" w:eastAsia="Calibri" w:hAnsi="Times New Roman" w:cs="Times New Roman"/>
                <w:szCs w:val="24"/>
              </w:rPr>
              <w:t>Средний уровень</w:t>
            </w:r>
          </w:p>
        </w:tc>
        <w:tc>
          <w:tcPr>
            <w:tcW w:w="2098" w:type="dxa"/>
          </w:tcPr>
          <w:p w:rsidR="00990A9D" w:rsidRPr="00990A9D" w:rsidRDefault="00990A9D" w:rsidP="00990A9D">
            <w:pPr>
              <w:spacing w:line="276" w:lineRule="auto"/>
              <w:ind w:left="-567" w:firstLine="567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90A9D">
              <w:rPr>
                <w:rFonts w:ascii="Times New Roman" w:eastAsia="Calibri" w:hAnsi="Times New Roman" w:cs="Times New Roman"/>
                <w:szCs w:val="24"/>
              </w:rPr>
              <w:t>45% - 65%</w:t>
            </w:r>
          </w:p>
        </w:tc>
        <w:tc>
          <w:tcPr>
            <w:tcW w:w="2098" w:type="dxa"/>
          </w:tcPr>
          <w:p w:rsidR="00990A9D" w:rsidRPr="00990A9D" w:rsidRDefault="00990A9D" w:rsidP="00EB0329">
            <w:pPr>
              <w:spacing w:line="276" w:lineRule="auto"/>
              <w:ind w:left="-567" w:firstLine="567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416</w:t>
            </w:r>
          </w:p>
        </w:tc>
        <w:tc>
          <w:tcPr>
            <w:tcW w:w="2948" w:type="dxa"/>
          </w:tcPr>
          <w:p w:rsidR="00990A9D" w:rsidRPr="00990A9D" w:rsidRDefault="00990A9D" w:rsidP="00EB0329">
            <w:pPr>
              <w:spacing w:line="276" w:lineRule="auto"/>
              <w:ind w:left="-567" w:firstLine="567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28,18%</w:t>
            </w:r>
          </w:p>
        </w:tc>
      </w:tr>
      <w:tr w:rsidR="008A2C4B" w:rsidRPr="00990A9D" w:rsidTr="0019024E">
        <w:tc>
          <w:tcPr>
            <w:tcW w:w="2665" w:type="dxa"/>
          </w:tcPr>
          <w:p w:rsidR="00990A9D" w:rsidRPr="00990A9D" w:rsidRDefault="00990A9D" w:rsidP="00990A9D">
            <w:pPr>
              <w:spacing w:line="276" w:lineRule="auto"/>
              <w:ind w:left="33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Ниже среднего </w:t>
            </w:r>
            <w:r w:rsidRPr="00990A9D">
              <w:rPr>
                <w:rFonts w:ascii="Times New Roman" w:eastAsia="Calibri" w:hAnsi="Times New Roman" w:cs="Times New Roman"/>
                <w:szCs w:val="24"/>
              </w:rPr>
              <w:t>уровня</w:t>
            </w:r>
          </w:p>
        </w:tc>
        <w:tc>
          <w:tcPr>
            <w:tcW w:w="2098" w:type="dxa"/>
          </w:tcPr>
          <w:p w:rsidR="00990A9D" w:rsidRPr="00990A9D" w:rsidRDefault="00990A9D" w:rsidP="00EB0329">
            <w:pPr>
              <w:spacing w:line="276" w:lineRule="auto"/>
              <w:ind w:left="-567" w:firstLine="567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90A9D">
              <w:rPr>
                <w:rFonts w:ascii="Times New Roman" w:eastAsia="Calibri" w:hAnsi="Times New Roman" w:cs="Times New Roman"/>
                <w:szCs w:val="24"/>
              </w:rPr>
              <w:t>30% - 44%</w:t>
            </w:r>
          </w:p>
        </w:tc>
        <w:tc>
          <w:tcPr>
            <w:tcW w:w="2098" w:type="dxa"/>
          </w:tcPr>
          <w:p w:rsidR="00990A9D" w:rsidRPr="00990A9D" w:rsidRDefault="00990A9D" w:rsidP="00EB0329">
            <w:pPr>
              <w:spacing w:line="276" w:lineRule="auto"/>
              <w:ind w:left="-567" w:firstLine="567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217</w:t>
            </w:r>
          </w:p>
        </w:tc>
        <w:tc>
          <w:tcPr>
            <w:tcW w:w="2948" w:type="dxa"/>
          </w:tcPr>
          <w:p w:rsidR="00990A9D" w:rsidRPr="00990A9D" w:rsidRDefault="00990A9D" w:rsidP="00EB0329">
            <w:pPr>
              <w:spacing w:line="276" w:lineRule="auto"/>
              <w:ind w:left="-567" w:firstLine="567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12,42%</w:t>
            </w:r>
          </w:p>
        </w:tc>
      </w:tr>
      <w:tr w:rsidR="008A2C4B" w:rsidRPr="00990A9D" w:rsidTr="0019024E">
        <w:tc>
          <w:tcPr>
            <w:tcW w:w="2665" w:type="dxa"/>
          </w:tcPr>
          <w:p w:rsidR="00990A9D" w:rsidRPr="00990A9D" w:rsidRDefault="00990A9D" w:rsidP="00990A9D">
            <w:pPr>
              <w:spacing w:line="276" w:lineRule="auto"/>
              <w:ind w:left="33"/>
              <w:rPr>
                <w:rFonts w:ascii="Times New Roman" w:eastAsia="Calibri" w:hAnsi="Times New Roman" w:cs="Times New Roman"/>
                <w:szCs w:val="24"/>
              </w:rPr>
            </w:pPr>
            <w:r w:rsidRPr="00990A9D">
              <w:rPr>
                <w:rFonts w:ascii="Times New Roman" w:eastAsia="Calibri" w:hAnsi="Times New Roman" w:cs="Times New Roman"/>
                <w:szCs w:val="24"/>
              </w:rPr>
              <w:t>Низкий уровень</w:t>
            </w:r>
          </w:p>
        </w:tc>
        <w:tc>
          <w:tcPr>
            <w:tcW w:w="2098" w:type="dxa"/>
          </w:tcPr>
          <w:p w:rsidR="00990A9D" w:rsidRPr="00990A9D" w:rsidRDefault="00990A9D" w:rsidP="00990A9D">
            <w:pPr>
              <w:spacing w:line="276" w:lineRule="auto"/>
              <w:ind w:left="-567" w:firstLine="567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90A9D">
              <w:rPr>
                <w:rFonts w:ascii="Times New Roman" w:eastAsia="Calibri" w:hAnsi="Times New Roman" w:cs="Times New Roman"/>
                <w:szCs w:val="24"/>
              </w:rPr>
              <w:t>0% - 29%</w:t>
            </w:r>
          </w:p>
        </w:tc>
        <w:tc>
          <w:tcPr>
            <w:tcW w:w="2098" w:type="dxa"/>
          </w:tcPr>
          <w:p w:rsidR="00990A9D" w:rsidRPr="00990A9D" w:rsidRDefault="00990A9D" w:rsidP="00EB0329">
            <w:pPr>
              <w:spacing w:line="276" w:lineRule="auto"/>
              <w:ind w:left="-567" w:firstLine="567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115</w:t>
            </w:r>
          </w:p>
        </w:tc>
        <w:tc>
          <w:tcPr>
            <w:tcW w:w="2948" w:type="dxa"/>
          </w:tcPr>
          <w:p w:rsidR="00990A9D" w:rsidRPr="00990A9D" w:rsidRDefault="00990A9D" w:rsidP="00EB0329">
            <w:pPr>
              <w:spacing w:line="276" w:lineRule="auto"/>
              <w:ind w:left="-567" w:firstLine="567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6,94%</w:t>
            </w:r>
          </w:p>
        </w:tc>
      </w:tr>
    </w:tbl>
    <w:p w:rsidR="007001CE" w:rsidRDefault="008A2C4B" w:rsidP="0019024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участников (821 – 51,82</w:t>
      </w:r>
      <w:r w:rsidRPr="008A2C4B">
        <w:rPr>
          <w:rFonts w:ascii="Times New Roman" w:eastAsia="Times New Roman" w:hAnsi="Times New Roman" w:cs="Times New Roman"/>
          <w:sz w:val="24"/>
          <w:szCs w:val="24"/>
          <w:lang w:eastAsia="ru-RU"/>
        </w:rPr>
        <w:t>%)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правились с заданиями на высоком уровне, выполнили от 66% до 100% заданий и показали высокое понимание проблемы. Однако, 416 (28,18</w:t>
      </w:r>
      <w:r w:rsidRPr="008A2C4B">
        <w:rPr>
          <w:rFonts w:ascii="Times New Roman" w:eastAsia="Times New Roman" w:hAnsi="Times New Roman" w:cs="Times New Roman"/>
          <w:sz w:val="24"/>
          <w:szCs w:val="24"/>
          <w:lang w:eastAsia="ru-RU"/>
        </w:rPr>
        <w:t>%) участник мониторинга справились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заданиями на среднем уровне, выполнили от 45% до 65% заданий и показали достаточное</w:t>
      </w:r>
      <w:r w:rsidRPr="008A2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проблемы.</w:t>
      </w:r>
    </w:p>
    <w:p w:rsidR="008A2C4B" w:rsidRDefault="005339C2" w:rsidP="0019024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Подведя итоги, необходимо отметить, </w:t>
      </w:r>
      <w:r w:rsid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</w:t>
      </w:r>
      <w:r w:rsidR="008A2C4B" w:rsidRPr="008A2C4B">
        <w:rPr>
          <w:rFonts w:ascii="Times New Roman" w:eastAsia="Times New Roman" w:hAnsi="Times New Roman" w:cs="Times New Roman"/>
          <w:sz w:val="24"/>
          <w:szCs w:val="24"/>
          <w:lang w:eastAsia="ru-RU"/>
        </w:rPr>
        <w:t>аибольшие затруднения у</w:t>
      </w:r>
      <w:r w:rsid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вызвали задания 3 и 4. </w:t>
      </w:r>
      <w:r w:rsidR="008A2C4B" w:rsidRPr="008A2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1 и 2 (базовый уровень) в целом усвоены лучше.</w:t>
      </w:r>
      <w:r w:rsidR="00EE0F86" w:rsidRPr="00EE0F86">
        <w:t xml:space="preserve"> </w:t>
      </w:r>
      <w:r w:rsidR="00EE0F86" w:rsidRP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Наблюдается</w:t>
      </w:r>
      <w:r w:rsid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же, </w:t>
      </w:r>
      <w:r w:rsidR="00EE0F86" w:rsidRP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значительная дифференциация между школами. При наличии школ-лидеров (</w:t>
      </w:r>
      <w:r w:rsid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EE0F86" w:rsidRP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proofErr w:type="spellEnd"/>
      <w:r w:rsid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 w:rsidR="00EE0F86" w:rsidRP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>«Украинская школа», «</w:t>
      </w:r>
      <w:r w:rsidR="00EE0F86" w:rsidRP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</w:t>
      </w:r>
      <w:r w:rsid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Крымской весны»</w:t>
      </w:r>
      <w:r w:rsidR="00EE0F86" w:rsidRP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существуют школы с критически низкими результатами (</w:t>
      </w:r>
      <w:r w:rsid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E0F86" w:rsidRP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Молодежненская </w:t>
      </w:r>
      <w:r w:rsid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</w:t>
      </w:r>
      <w:r w:rsidR="00EE0F86" w:rsidRP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0F86" w:rsidRP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Журавлёвская</w:t>
      </w:r>
      <w:proofErr w:type="spellEnd"/>
      <w:r w:rsid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и</w:t>
      </w:r>
      <w:r w:rsidR="00EE0F86" w:rsidRPr="00EE0F86">
        <w:t xml:space="preserve"> </w:t>
      </w:r>
      <w:r w:rsidR="00EE0F86">
        <w:t>«</w:t>
      </w:r>
      <w:r w:rsidR="00EE0F86" w:rsidRP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Урожай</w:t>
      </w:r>
      <w:r w:rsid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новская школа </w:t>
      </w:r>
      <w:proofErr w:type="spellStart"/>
      <w:r w:rsid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им.К.В.Варлыгина</w:t>
      </w:r>
      <w:proofErr w:type="spellEnd"/>
      <w:r w:rsid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E0F86" w:rsidRP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где процент </w:t>
      </w:r>
      <w:proofErr w:type="spellStart"/>
      <w:r w:rsidR="00EE0F86" w:rsidRP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несправившихся</w:t>
      </w:r>
      <w:proofErr w:type="spellEnd"/>
      <w:r w:rsidR="00EE0F86" w:rsidRP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отдельным заданиям </w:t>
      </w:r>
      <w:r w:rsid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</w:t>
      </w:r>
      <w:r w:rsidR="00EE0F86" w:rsidRP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достигает 95%.</w:t>
      </w:r>
      <w:r w:rsid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р</w:t>
      </w:r>
      <w:r w:rsidR="00EE0F86" w:rsidRP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аботу по формированию функциональной грамотности необходимо усилить, сделав акцент на переносе знаний в практическую плоскость и работу с информацией.</w:t>
      </w:r>
    </w:p>
    <w:p w:rsidR="00EE0F86" w:rsidRDefault="00EE0F86" w:rsidP="0019024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Рекомендовано пр</w:t>
      </w:r>
      <w:r w:rsidRP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овести детальный пошаговый 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лиз выполнения каждого задания; в</w:t>
      </w:r>
      <w:r w:rsidRP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ыявить типичные ошибки и дефициты (смысловое чтение, работа с информацией, применение знаний в новой ситуации, математически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и естественно-научные умения); и</w:t>
      </w:r>
      <w:r w:rsidRPr="00EE0F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спользовать на уроках задания, требующие развернутого ответа, объяснения, моделирования.</w:t>
      </w:r>
    </w:p>
    <w:p w:rsidR="005339C2" w:rsidRPr="009A036D" w:rsidRDefault="005339C2" w:rsidP="005339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339C2" w:rsidRPr="009A036D" w:rsidSect="007B5AE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B0FC6"/>
    <w:multiLevelType w:val="multilevel"/>
    <w:tmpl w:val="62D4D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323480"/>
    <w:multiLevelType w:val="hybridMultilevel"/>
    <w:tmpl w:val="C46AA65C"/>
    <w:lvl w:ilvl="0" w:tplc="4426F85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C2"/>
    <w:rsid w:val="00131845"/>
    <w:rsid w:val="0015470D"/>
    <w:rsid w:val="00155A4A"/>
    <w:rsid w:val="0019024E"/>
    <w:rsid w:val="001E7EB0"/>
    <w:rsid w:val="00207680"/>
    <w:rsid w:val="002421C9"/>
    <w:rsid w:val="002666A9"/>
    <w:rsid w:val="00296E2B"/>
    <w:rsid w:val="002E51D6"/>
    <w:rsid w:val="00324C9A"/>
    <w:rsid w:val="00372FCD"/>
    <w:rsid w:val="00415BF5"/>
    <w:rsid w:val="004249C0"/>
    <w:rsid w:val="00512AA2"/>
    <w:rsid w:val="005339C2"/>
    <w:rsid w:val="00591C40"/>
    <w:rsid w:val="00666DBE"/>
    <w:rsid w:val="006D1D36"/>
    <w:rsid w:val="007001CE"/>
    <w:rsid w:val="007257CE"/>
    <w:rsid w:val="00884B0B"/>
    <w:rsid w:val="008A2C4B"/>
    <w:rsid w:val="00911240"/>
    <w:rsid w:val="00927609"/>
    <w:rsid w:val="00990A9D"/>
    <w:rsid w:val="009A251A"/>
    <w:rsid w:val="00AC1EA7"/>
    <w:rsid w:val="00AC4BAD"/>
    <w:rsid w:val="00B01191"/>
    <w:rsid w:val="00B14A2D"/>
    <w:rsid w:val="00B87340"/>
    <w:rsid w:val="00DA535F"/>
    <w:rsid w:val="00E26F66"/>
    <w:rsid w:val="00E4479B"/>
    <w:rsid w:val="00E94454"/>
    <w:rsid w:val="00EC02E8"/>
    <w:rsid w:val="00EE0F86"/>
    <w:rsid w:val="00F56976"/>
    <w:rsid w:val="00F9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A9AE47-0992-4C0C-8B26-9E516DA1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9C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5339C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339C2"/>
    <w:pPr>
      <w:ind w:left="720"/>
      <w:contextualSpacing/>
    </w:pPr>
  </w:style>
  <w:style w:type="table" w:customStyle="1" w:styleId="3">
    <w:name w:val="Сетка таблицы3"/>
    <w:basedOn w:val="a1"/>
    <w:next w:val="a3"/>
    <w:uiPriority w:val="39"/>
    <w:rsid w:val="00700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A2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xy_the_littl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4712</Words>
  <Characters>26861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31510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Лаврушкина</cp:lastModifiedBy>
  <cp:revision>4</cp:revision>
  <dcterms:created xsi:type="dcterms:W3CDTF">2026-03-10T11:03:00Z</dcterms:created>
  <dcterms:modified xsi:type="dcterms:W3CDTF">2026-03-10T11:09:00Z</dcterms:modified>
</cp:coreProperties>
</file>