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№                                                                                                                   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                                                                        4 класс                                      Родной русский язык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Красное словцо не ложь.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>
        <w:rPr>
          <w:rFonts w:ascii="Times New Roman" w:hAnsi="Times New Roman" w:cs="Times New Roman"/>
          <w:sz w:val="24"/>
          <w:szCs w:val="24"/>
        </w:rPr>
        <w:t>дать представление о пословицах, поговорках и фразеологизмах, возникновение которых связано с качествами, чувствами людей.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учащиеся научатся объяснять значение и происхождение фразеологизмов со словами, обозначающими домашних животных; определять цель учебной деятельности с помощью учителя; извлекать необходимую информацию из текстов различных жанров; соотносить результат своей деятельности с учебной задачей и оценивать его.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комбинированный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учебник «Родной русский язык», рабочая тетрадь, </w:t>
      </w:r>
    </w:p>
    <w:p w:rsidR="003E421D" w:rsidRDefault="003E421D" w:rsidP="003E4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Организационный момент</w:t>
      </w:r>
    </w:p>
    <w:p w:rsidR="003E421D" w:rsidRDefault="003E421D" w:rsidP="003E4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Приветствие</w:t>
      </w:r>
    </w:p>
    <w:p w:rsidR="003E421D" w:rsidRDefault="003E421D" w:rsidP="003E42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 Правила посадки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Актуализация знаний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Проверка домашнего задания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(Индивидуальный опрос.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Ответ. Белые ручки, Заря-Заряница, темный лес, Красное Солнышко. Облачка полыхнут полымем – осветятся солнцем, окрасятся в цвет пламени. На щеках будто заря горит – щеки алые. Фронтальный опрос.)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Как называется тема, которую мы закончили изучать?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Чему мы учились на этих уроках?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какими традиционными эпитетами вы познакомились?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Какую роль они играют в нашем родном языке?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Самоопределение к деятельности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Беседа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Прочитайте название темы на с. 32.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Как вы понимаете эту пословицу?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Какой эпитет есть в этой пословице?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Какой смысл имеет словосочетание «красное словцо»?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речь человека можно так назвать? (Выразительную речь, богатую сравнениями, эпитетами.)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(Работа в парах.)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Соедините карточки парами, чтобы получились фразеологизмы.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eastAsia="MS Gothic" w:hAnsi="Times New Roman" w:cs="Times New Roman" w:hint="eastAsia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t>я группа карточек (например, желтого цвета)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Голоден как, хитер как, труслив как, неуклюжий как, нем как, болтлив как.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eastAsia="MS Gothic" w:hAnsi="Times New Roman" w:cs="Times New Roman" w:hint="eastAsia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t>я группа карточек (например, синего цвета)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Сорока, лиса, волк, медведь, заяц, рыба.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Какие получились выражения? (Голоден как волк, хитер как лиса, труслив как заяц, неуклюжий как медведь, нем как рыба, болтлив как сорока.)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Какую роль играют фразеологизмы в нашей речи?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Откройте учебник на с. 4. С каким понятием мы будем работать на уроках по этой теме? (Фразеологизмы.)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Сформулируйте задачи уроков по опорной таблице.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доске опорная таблица для определения задач урока.)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(Мы узнаем, как возникали фразеологизмы в родном языке, научимся их объяснять, находить значение неизвестных фразеологизмов в словарях, применим умения в нашей речи.)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Работа по теме урока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Работа по учебнику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Упр. 1 (с. 32)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(Коллективная работа. Учащиеся под руководством учителя читают текст, выполняют задание.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Примерный ответ. Слово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мери́ло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произошло от слова «измерять».) 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Мери́ло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Признак, на основе которого можно произвести измерение, оценку, сравнение чего-либо.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С.И. Ожегов. Словарь русского языка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Упр. 2 (с. 33)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(Коллективная работа. Устное задание. Ответ. Гусь.)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Упр. 3 (с. 33–34)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(Коллективная работа. Учащиеся читают текст цепочкой. Задание выполняют самостоятельно. Взаимопроверка.)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Физкультминутка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Закрепление изученного материала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Работа по учебнику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Упр. 4 (с. 35)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(Самостоятельное выполнение. Самопроверка по образцу на доске.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Ответ. Гусь лапчатый, хорош гусь.)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Упр. 5 (с. 35)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(Самостоятельное выполнение.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Ответ. Идти гуськом – идти друг за другом.)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Работа по карточкам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(Самостоятельное выполнение.)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Соедините линией фразеологизм и его толкование.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Идти гуськом                  Совершенно безразлично, никак не действует на кого-либо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 гуся вода               Человек, неожиданно проявивший  себя с отрицательной стороны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 гусь                     Идти друг за другом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(Самопроверка по образцу.)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 Рефлексия</w:t>
      </w:r>
    </w:p>
    <w:p w:rsidR="003E421D" w:rsidRDefault="003E421D" w:rsidP="003E4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Оцените свою работу на уроке.. </w:t>
      </w:r>
    </w:p>
    <w:p w:rsidR="003E421D" w:rsidRDefault="003E421D" w:rsidP="003E4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Кто доволен своей работой на уроке, понял новую тему – "зажгите” красный огонек</w:t>
      </w:r>
    </w:p>
    <w:p w:rsidR="003E421D" w:rsidRDefault="003E421D" w:rsidP="003E4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Кто не совсем доволен, допускал ошибки – жёлтый</w:t>
      </w:r>
    </w:p>
    <w:p w:rsidR="003E421D" w:rsidRDefault="003E421D" w:rsidP="003E4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Кто не доволен своей работой – "зажжёт” синий огонек</w:t>
      </w:r>
    </w:p>
    <w:p w:rsidR="003E421D" w:rsidRDefault="003E421D" w:rsidP="003E42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– Ваши огоньки мне говорят о том, что сегодня вы достигли успеха на уроке.</w:t>
      </w:r>
      <w:r>
        <w:rPr>
          <w:color w:val="000000"/>
        </w:rPr>
        <w:t xml:space="preserve"> 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 Подведение итогов урока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Почему в родном языке много фразеологизмов со словами, называющими животных?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какими словарями вы сегодня работали?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Что вас заинтересовало, чем хочется поделиться с близкими?</w:t>
      </w:r>
    </w:p>
    <w:p w:rsidR="003E421D" w:rsidRDefault="003E421D" w:rsidP="003E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>
        <w:rPr>
          <w:rFonts w:ascii="Times New Roman" w:hAnsi="Times New Roman" w:cs="Times New Roman"/>
          <w:sz w:val="24"/>
          <w:szCs w:val="24"/>
        </w:rPr>
        <w:t>упр. 6 (с. 35–37).</w:t>
      </w:r>
    </w:p>
    <w:p w:rsidR="00D31ADB" w:rsidRDefault="00D31ADB"/>
    <w:sectPr w:rsidR="00D31ADB" w:rsidSect="003E421D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E421D"/>
    <w:rsid w:val="003E421D"/>
    <w:rsid w:val="00D31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2024-12-18T08:57:00Z</dcterms:created>
  <dcterms:modified xsi:type="dcterms:W3CDTF">2024-12-18T08:57:00Z</dcterms:modified>
</cp:coreProperties>
</file>