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C17" w:rsidRDefault="002A242B">
      <w:pPr>
        <w:jc w:val="both"/>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6758940" cy="9296856"/>
            <wp:effectExtent l="0" t="0" r="3810" b="0"/>
            <wp:docPr id="2" name="Рисунок 2" descr="C:\Users\School\Desktop\научное общество\титул 2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esktop\научное общество\титул 202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8940" cy="9296856"/>
                    </a:xfrm>
                    <a:prstGeom prst="rect">
                      <a:avLst/>
                    </a:prstGeom>
                    <a:noFill/>
                    <a:ln>
                      <a:noFill/>
                    </a:ln>
                  </pic:spPr>
                </pic:pic>
              </a:graphicData>
            </a:graphic>
          </wp:inline>
        </w:drawing>
      </w:r>
      <w:bookmarkEnd w:id="0"/>
    </w:p>
    <w:p w:rsidR="00DC0C17" w:rsidRDefault="00DC0C17">
      <w:pPr>
        <w:jc w:val="both"/>
        <w:rPr>
          <w:rFonts w:ascii="Times New Roman" w:hAnsi="Times New Roman" w:cs="Times New Roman"/>
          <w:sz w:val="24"/>
          <w:szCs w:val="24"/>
        </w:rPr>
      </w:pP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организация и проведение конференций, семинаров;</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участие в городских научно-практических конференциях, всероссийских и международных конкурсах;</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публикация и распространение материалов исследовательских работ учащихся.</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2. Членство в НОУ</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2.1. Членами НОУ могут быть обучающиеся 7–11-х классов, изъявившие желание работать в объединении, проявляющие интерес к творчеству, расширению кругозора, желающие развивать свои исследовательские способности, занимающиеся учебными исследованиями, активно участвующие в реализации коллективных проектов.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2.2. Запись в НОУ определяется на основании желания учащихся участвовать в исследовательской работе, результатов диагностических исследований и рекомендаций учителей-предметников.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2.3. Вступив в НОУ, учащийся работает в одной или нескольких секциях, принимает участие в регулярных занятиях по развитию интеллектуального потенциала и творческих способностей.</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3. Права и обязанности членов НОУ</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3.1. Член НОУ имеет право:</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принимать участие в работе секции, во всех мероприятиях, проводимых НОУ;</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знакомиться с работой различных секций, самостоятельно переходить из одной секции в другую;</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вносить свои предложения по улучшению работы НОУ и его секций;</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представлять свои работы для участия в научных конференциях школьников;</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пользоваться приборами и оборудованием лабораторий и учебных кабинетов образовательной организации для проведения исследовательской деятельности;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быть избранным в координационный совет членов НОУ;</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участвовать в работе творческих экспедиций, научно-практических конференций и других мероприятий, проводимых НОУ;</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быть представленным к награждению грамотами, дипломами, премиями за активную работу в НОУ и достигнутые творческие успехи;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выбрать форму выполнения научно-исследовательской работы;</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получать необходимые консультации у руководителя исследовательской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опубликовать свою исследовательскую работу в сборнике работ учащихся.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3.2. Член НОУ обязан:</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lastRenderedPageBreak/>
        <w:t></w:t>
      </w:r>
      <w:r w:rsidRPr="009A634C">
        <w:rPr>
          <w:rFonts w:ascii="Times New Roman" w:hAnsi="Times New Roman" w:cs="Times New Roman"/>
          <w:sz w:val="24"/>
          <w:szCs w:val="24"/>
        </w:rPr>
        <w:t>проводить научные исследования по избранной тематике под руководством научного руководителя;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стремиться овладевать знаниями, навыками научно-исследовательской работы и повышать свой научный уровень;</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регулярно посещать заседания НОУ и его секций;</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выступать с докладами и сообщениями на заседаниях, организуемых НОУ;</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добросовестно выполнять поручения руководящих органов НОУ;</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бережно относиться к оборудованию лабораторий, учебных кабинетов образовательной организации в период осуществления своей исследовательской деятельности;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активно работать в одной или нескольких секциях и организуемых в них творческих группах, участвовать в конференциях, экспедициях, самостоятельно углублять знания по избранной отрасли науки, участвовать в пропаганде знаний среди учащихся и населения;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w:t>
      </w:r>
      <w:proofErr w:type="gramStart"/>
      <w:r w:rsidRPr="009A634C">
        <w:rPr>
          <w:rFonts w:ascii="Times New Roman" w:hAnsi="Times New Roman" w:cs="Times New Roman"/>
          <w:sz w:val="24"/>
          <w:szCs w:val="24"/>
        </w:rPr>
        <w:t>отчитываться о</w:t>
      </w:r>
      <w:proofErr w:type="gramEnd"/>
      <w:r w:rsidRPr="009A634C">
        <w:rPr>
          <w:rFonts w:ascii="Times New Roman" w:hAnsi="Times New Roman" w:cs="Times New Roman"/>
          <w:sz w:val="24"/>
          <w:szCs w:val="24"/>
        </w:rPr>
        <w:t xml:space="preserve"> своей работе в секции, на конференции;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соблюдать график выполнения научно-исследовательской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выполнять требования, предъявляемые к научно-исследовательской работе школьника.</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4. Структура научного общества учащихся и организация его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4.1. Основными структурными подразделениями НОО являются секции, руководство которыми осуществляют учителя образовательной организации или преподаватели вузов. Заседания секций проводятся не реже одного раза в четверть.</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4.2. Руководство научным обществом </w:t>
      </w:r>
      <w:proofErr w:type="gramStart"/>
      <w:r w:rsidRPr="009A634C">
        <w:rPr>
          <w:rFonts w:ascii="Times New Roman" w:hAnsi="Times New Roman" w:cs="Times New Roman"/>
          <w:sz w:val="24"/>
          <w:szCs w:val="24"/>
        </w:rPr>
        <w:t>обучающихся</w:t>
      </w:r>
      <w:proofErr w:type="gramEnd"/>
      <w:r w:rsidRPr="009A634C">
        <w:rPr>
          <w:rFonts w:ascii="Times New Roman" w:hAnsi="Times New Roman" w:cs="Times New Roman"/>
          <w:sz w:val="24"/>
          <w:szCs w:val="24"/>
        </w:rPr>
        <w:t xml:space="preserve"> осуществляет координационный совет НОУ (далее — совет), в состав которого входят:</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председатель НОУ, который назначается директором образовательной организации;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руководители секций;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по одному учащемуся от каждой секции.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4.3. Совет осуществляет следующие функции: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организация планирования, анализа и контроля деятельности НОУ;</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 xml:space="preserve">организация </w:t>
      </w:r>
      <w:proofErr w:type="spellStart"/>
      <w:r w:rsidRPr="009A634C">
        <w:rPr>
          <w:rFonts w:ascii="Times New Roman" w:hAnsi="Times New Roman" w:cs="Times New Roman"/>
          <w:sz w:val="24"/>
          <w:szCs w:val="24"/>
        </w:rPr>
        <w:t>межсекционного</w:t>
      </w:r>
      <w:proofErr w:type="spellEnd"/>
      <w:r w:rsidRPr="009A634C">
        <w:rPr>
          <w:rFonts w:ascii="Times New Roman" w:hAnsi="Times New Roman" w:cs="Times New Roman"/>
          <w:sz w:val="24"/>
          <w:szCs w:val="24"/>
        </w:rPr>
        <w:t xml:space="preserve"> сотрудничества в рамках поисково-исследовательской деятельности;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кураторство исследовательской деятельности учащихся 1–6-х классов;</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осуществление контактов с другими учреждениями и организациями, осуществляющими исследовательскую деятельность;</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поощрение учащихся за активное участие в деятельности НОУ;</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экспертиза ученических работ, представленных к поощрению и публикации.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lastRenderedPageBreak/>
        <w:t>4.4. Заседания Совета НОУ проводятся один раз в три месяца.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4.5. После того как учащиеся определились с тематикой своих исследовательских работ и секцией, в которой они будут заниматься, составляется расписание занятий и консультаций по каждой секции НОУ, определяется место и время их проведения.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5. Отчетность НОУ</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5.1. Каждый член НОУ докладывает о результатах своей работы на общем собрании своей секции в конце учебного года.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5.2. Лучшие работы секции представляются на итоговую конференцию. На конференцию могут быть представлены работы </w:t>
      </w:r>
      <w:proofErr w:type="spellStart"/>
      <w:r w:rsidRPr="009A634C">
        <w:rPr>
          <w:rFonts w:ascii="Times New Roman" w:hAnsi="Times New Roman" w:cs="Times New Roman"/>
          <w:sz w:val="24"/>
          <w:szCs w:val="24"/>
        </w:rPr>
        <w:t>исследовательско</w:t>
      </w:r>
      <w:proofErr w:type="spellEnd"/>
      <w:r w:rsidRPr="009A634C">
        <w:rPr>
          <w:rFonts w:ascii="Times New Roman" w:hAnsi="Times New Roman" w:cs="Times New Roman"/>
          <w:sz w:val="24"/>
          <w:szCs w:val="24"/>
        </w:rPr>
        <w:t>-экспериментального характера, поисково-опытнические с анализом наблюдений и выводами, всевозможные проекты усовершенствования систем, предложения по рационализации и изобретательству. Работы могут быть написаны в соавторстве.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5.3. Координационный совет НОУ </w:t>
      </w:r>
      <w:proofErr w:type="gramStart"/>
      <w:r w:rsidRPr="009A634C">
        <w:rPr>
          <w:rFonts w:ascii="Times New Roman" w:hAnsi="Times New Roman" w:cs="Times New Roman"/>
          <w:sz w:val="24"/>
          <w:szCs w:val="24"/>
        </w:rPr>
        <w:t>отчитывается о работе</w:t>
      </w:r>
      <w:proofErr w:type="gramEnd"/>
      <w:r w:rsidRPr="009A634C">
        <w:rPr>
          <w:rFonts w:ascii="Times New Roman" w:hAnsi="Times New Roman" w:cs="Times New Roman"/>
          <w:sz w:val="24"/>
          <w:szCs w:val="24"/>
        </w:rPr>
        <w:t xml:space="preserve"> один раз в год.</w:t>
      </w: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Pr="00917888" w:rsidRDefault="009A634C" w:rsidP="009A634C">
      <w:pPr>
        <w:framePr w:hSpace="180" w:wrap="around" w:vAnchor="text" w:hAnchor="margin" w:y="-66"/>
        <w:widowControl w:val="0"/>
        <w:tabs>
          <w:tab w:val="left" w:pos="6946"/>
        </w:tabs>
        <w:autoSpaceDE w:val="0"/>
        <w:autoSpaceDN w:val="0"/>
        <w:adjustRightInd w:val="0"/>
        <w:spacing w:after="0" w:line="240" w:lineRule="auto"/>
        <w:jc w:val="both"/>
        <w:rPr>
          <w:rFonts w:ascii="Times New Roman" w:eastAsia="Times New Roman" w:hAnsi="Times New Roman" w:cs="Times New Roman"/>
          <w:sz w:val="24"/>
          <w:szCs w:val="24"/>
        </w:rPr>
      </w:pPr>
      <w:r w:rsidRPr="00917888">
        <w:rPr>
          <w:rFonts w:ascii="Times New Roman" w:eastAsia="Times New Roman" w:hAnsi="Times New Roman" w:cs="Times New Roman"/>
          <w:sz w:val="24"/>
          <w:szCs w:val="24"/>
        </w:rPr>
        <w:t xml:space="preserve">Рассмотрено                                           </w:t>
      </w:r>
      <w:r>
        <w:rPr>
          <w:rFonts w:ascii="Times New Roman" w:eastAsia="Times New Roman" w:hAnsi="Times New Roman" w:cs="Times New Roman"/>
          <w:sz w:val="24"/>
          <w:szCs w:val="24"/>
        </w:rPr>
        <w:t xml:space="preserve">                               </w:t>
      </w:r>
      <w:r w:rsidRPr="00917888">
        <w:rPr>
          <w:rFonts w:ascii="Times New Roman" w:eastAsia="Times New Roman" w:hAnsi="Times New Roman" w:cs="Times New Roman"/>
          <w:sz w:val="24"/>
          <w:szCs w:val="24"/>
        </w:rPr>
        <w:t xml:space="preserve"> «Утверждаю»</w:t>
      </w:r>
    </w:p>
    <w:p w:rsidR="009A634C" w:rsidRPr="00917888" w:rsidRDefault="009A634C" w:rsidP="009A634C">
      <w:pPr>
        <w:framePr w:hSpace="180" w:wrap="around" w:vAnchor="text" w:hAnchor="margin" w:y="-66"/>
        <w:widowControl w:val="0"/>
        <w:tabs>
          <w:tab w:val="left" w:pos="6946"/>
        </w:tabs>
        <w:autoSpaceDE w:val="0"/>
        <w:autoSpaceDN w:val="0"/>
        <w:adjustRightInd w:val="0"/>
        <w:spacing w:after="0" w:line="240" w:lineRule="auto"/>
        <w:jc w:val="both"/>
        <w:rPr>
          <w:rFonts w:ascii="Times New Roman" w:eastAsia="Times New Roman" w:hAnsi="Times New Roman" w:cs="Times New Roman"/>
          <w:sz w:val="24"/>
          <w:szCs w:val="24"/>
        </w:rPr>
      </w:pPr>
      <w:r w:rsidRPr="00917888">
        <w:rPr>
          <w:rFonts w:ascii="Times New Roman" w:eastAsia="Times New Roman" w:hAnsi="Times New Roman" w:cs="Times New Roman"/>
          <w:sz w:val="24"/>
          <w:szCs w:val="24"/>
        </w:rPr>
        <w:t>на педагогическом совете</w:t>
      </w:r>
    </w:p>
    <w:p w:rsidR="009A634C" w:rsidRPr="00917888" w:rsidRDefault="009A634C" w:rsidP="009A634C">
      <w:pPr>
        <w:spacing w:before="150" w:after="0" w:line="240" w:lineRule="auto"/>
        <w:ind w:right="75"/>
        <w:rPr>
          <w:rFonts w:ascii="Times New Roman" w:eastAsia="Times New Roman" w:hAnsi="Times New Roman" w:cs="Times New Roman"/>
          <w:color w:val="000000"/>
          <w:sz w:val="24"/>
          <w:szCs w:val="24"/>
        </w:rPr>
      </w:pPr>
      <w:r w:rsidRPr="00917888">
        <w:rPr>
          <w:rFonts w:ascii="Times New Roman" w:eastAsia="Times New Roman" w:hAnsi="Times New Roman" w:cs="Times New Roman"/>
          <w:sz w:val="24"/>
          <w:szCs w:val="24"/>
        </w:rPr>
        <w:t>«</w:t>
      </w:r>
      <w:r>
        <w:rPr>
          <w:rFonts w:ascii="Times New Roman" w:eastAsia="Times New Roman" w:hAnsi="Times New Roman" w:cs="Times New Roman"/>
          <w:sz w:val="24"/>
          <w:szCs w:val="24"/>
        </w:rPr>
        <w:t>___» июня  20____ г.   Протокол №___</w:t>
      </w:r>
      <w:r w:rsidRPr="0091788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«___» июня  20___</w:t>
      </w:r>
      <w:r w:rsidRPr="00917888">
        <w:rPr>
          <w:rFonts w:ascii="Times New Roman" w:eastAsia="Times New Roman" w:hAnsi="Times New Roman" w:cs="Times New Roman"/>
          <w:color w:val="000000"/>
          <w:sz w:val="24"/>
          <w:szCs w:val="24"/>
        </w:rPr>
        <w:t xml:space="preserve"> г.</w:t>
      </w:r>
    </w:p>
    <w:p w:rsidR="009A634C" w:rsidRPr="00917888" w:rsidRDefault="009A634C" w:rsidP="009A634C">
      <w:pPr>
        <w:spacing w:before="150" w:after="0" w:line="240" w:lineRule="auto"/>
        <w:ind w:right="75"/>
        <w:rPr>
          <w:rFonts w:ascii="Times New Roman" w:eastAsia="Times New Roman" w:hAnsi="Times New Roman" w:cs="Times New Roman"/>
          <w:color w:val="000000"/>
          <w:sz w:val="24"/>
          <w:szCs w:val="24"/>
        </w:rPr>
      </w:pPr>
      <w:r w:rsidRPr="0091788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91788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917888">
        <w:rPr>
          <w:rFonts w:ascii="Times New Roman" w:eastAsia="Times New Roman" w:hAnsi="Times New Roman" w:cs="Times New Roman"/>
          <w:color w:val="000000"/>
          <w:sz w:val="24"/>
          <w:szCs w:val="24"/>
        </w:rPr>
        <w:t>Директор школы:               /</w:t>
      </w:r>
      <w:proofErr w:type="spellStart"/>
      <w:r w:rsidRPr="00917888">
        <w:rPr>
          <w:rFonts w:ascii="Times New Roman" w:eastAsia="Times New Roman" w:hAnsi="Times New Roman" w:cs="Times New Roman"/>
          <w:color w:val="000000"/>
          <w:sz w:val="24"/>
          <w:szCs w:val="24"/>
        </w:rPr>
        <w:t>С.В.Бундина</w:t>
      </w:r>
      <w:proofErr w:type="spellEnd"/>
      <w:r w:rsidRPr="00917888">
        <w:rPr>
          <w:rFonts w:ascii="Times New Roman" w:eastAsia="Times New Roman" w:hAnsi="Times New Roman" w:cs="Times New Roman"/>
          <w:color w:val="000000"/>
          <w:sz w:val="24"/>
          <w:szCs w:val="24"/>
        </w:rPr>
        <w:t>/ </w:t>
      </w:r>
    </w:p>
    <w:p w:rsidR="009A634C" w:rsidRDefault="009A634C" w:rsidP="009A634C">
      <w:pPr>
        <w:spacing w:after="0" w:line="240" w:lineRule="auto"/>
        <w:jc w:val="center"/>
        <w:rPr>
          <w:rFonts w:ascii="Times New Roman" w:hAnsi="Times New Roman" w:cs="Times New Roman"/>
          <w:b/>
          <w:sz w:val="24"/>
          <w:szCs w:val="24"/>
        </w:rPr>
      </w:pPr>
    </w:p>
    <w:p w:rsidR="009A634C" w:rsidRPr="00D91778" w:rsidRDefault="009A634C" w:rsidP="009A634C">
      <w:pPr>
        <w:spacing w:after="0" w:line="240" w:lineRule="auto"/>
        <w:rPr>
          <w:rFonts w:ascii="Times New Roman" w:hAnsi="Times New Roman" w:cs="Times New Roman"/>
          <w:sz w:val="24"/>
          <w:szCs w:val="24"/>
        </w:rPr>
      </w:pPr>
      <w:r w:rsidRPr="00D91778">
        <w:rPr>
          <w:rFonts w:ascii="Times New Roman" w:hAnsi="Times New Roman" w:cs="Times New Roman"/>
          <w:sz w:val="24"/>
          <w:szCs w:val="24"/>
        </w:rPr>
        <w:t>Принято</w:t>
      </w:r>
    </w:p>
    <w:p w:rsidR="009A634C" w:rsidRDefault="009A634C" w:rsidP="009A634C">
      <w:pPr>
        <w:spacing w:after="0" w:line="240" w:lineRule="auto"/>
        <w:rPr>
          <w:rFonts w:ascii="Times New Roman" w:hAnsi="Times New Roman" w:cs="Times New Roman"/>
          <w:sz w:val="24"/>
          <w:szCs w:val="24"/>
        </w:rPr>
      </w:pPr>
      <w:r w:rsidRPr="00D91778">
        <w:rPr>
          <w:rFonts w:ascii="Times New Roman" w:hAnsi="Times New Roman" w:cs="Times New Roman"/>
          <w:sz w:val="24"/>
          <w:szCs w:val="24"/>
        </w:rPr>
        <w:t>управляющим советом</w:t>
      </w:r>
    </w:p>
    <w:p w:rsidR="009A634C" w:rsidRPr="00D91778" w:rsidRDefault="009A634C" w:rsidP="009A634C">
      <w:pPr>
        <w:spacing w:after="0" w:line="240" w:lineRule="auto"/>
        <w:rPr>
          <w:rFonts w:ascii="Times New Roman" w:hAnsi="Times New Roman" w:cs="Times New Roman"/>
          <w:sz w:val="24"/>
          <w:szCs w:val="24"/>
        </w:rPr>
      </w:pPr>
      <w:r>
        <w:rPr>
          <w:rFonts w:ascii="Times New Roman" w:hAnsi="Times New Roman" w:cs="Times New Roman"/>
          <w:sz w:val="24"/>
          <w:szCs w:val="24"/>
        </w:rPr>
        <w:t>«     »_________20___ г. Протокол №___</w:t>
      </w:r>
    </w:p>
    <w:p w:rsidR="009A634C" w:rsidRDefault="009A634C">
      <w:pPr>
        <w:spacing w:after="100"/>
        <w:rPr>
          <w:rFonts w:ascii="Times New Roman" w:hAnsi="Times New Roman" w:cs="Times New Roman"/>
          <w:b/>
          <w:sz w:val="24"/>
          <w:szCs w:val="24"/>
        </w:rPr>
      </w:pPr>
    </w:p>
    <w:p w:rsidR="009A634C" w:rsidRDefault="009A634C">
      <w:pPr>
        <w:spacing w:after="100"/>
        <w:rPr>
          <w:rFonts w:ascii="Times New Roman" w:hAnsi="Times New Roman" w:cs="Times New Roman"/>
          <w:b/>
          <w:sz w:val="24"/>
          <w:szCs w:val="24"/>
        </w:rPr>
      </w:pPr>
    </w:p>
    <w:p w:rsidR="009A634C" w:rsidRDefault="009A634C" w:rsidP="009A634C">
      <w:pPr>
        <w:spacing w:after="100"/>
        <w:jc w:val="center"/>
        <w:rPr>
          <w:rFonts w:ascii="Times New Roman" w:hAnsi="Times New Roman" w:cs="Times New Roman"/>
          <w:b/>
          <w:sz w:val="24"/>
          <w:szCs w:val="24"/>
        </w:rPr>
      </w:pPr>
    </w:p>
    <w:p w:rsidR="00A71D1D" w:rsidRDefault="001B1BF4" w:rsidP="009A634C">
      <w:pPr>
        <w:spacing w:after="100"/>
        <w:jc w:val="center"/>
        <w:rPr>
          <w:rFonts w:ascii="Times New Roman" w:hAnsi="Times New Roman" w:cs="Times New Roman"/>
          <w:b/>
          <w:sz w:val="24"/>
          <w:szCs w:val="24"/>
        </w:rPr>
      </w:pPr>
      <w:r w:rsidRPr="009A634C">
        <w:rPr>
          <w:rFonts w:ascii="Times New Roman" w:hAnsi="Times New Roman" w:cs="Times New Roman"/>
          <w:b/>
          <w:sz w:val="24"/>
          <w:szCs w:val="24"/>
        </w:rPr>
        <w:t>Положение о школьной научно-практической конференции</w:t>
      </w:r>
    </w:p>
    <w:p w:rsidR="009A634C" w:rsidRPr="009A634C" w:rsidRDefault="009A634C" w:rsidP="009A634C">
      <w:pPr>
        <w:spacing w:after="100"/>
        <w:jc w:val="center"/>
        <w:rPr>
          <w:rFonts w:ascii="Times New Roman" w:hAnsi="Times New Roman" w:cs="Times New Roman"/>
          <w:sz w:val="24"/>
          <w:szCs w:val="24"/>
        </w:rPr>
      </w:pPr>
      <w:r>
        <w:rPr>
          <w:rFonts w:ascii="Times New Roman" w:hAnsi="Times New Roman" w:cs="Times New Roman"/>
          <w:b/>
          <w:sz w:val="24"/>
          <w:szCs w:val="24"/>
        </w:rPr>
        <w:t>в МБОУ «СОШ №1» г. Бахчисарай</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1. Общие положения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1.1. Школьная научно-практическая конференция (далее — конференция) проводится в рамках школьной недели науки. Сроки и порядок проведения недели науки определяются приказом директора образовательной организации.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1.2. К организации конференции могут привлекаться преподаватели вузов, специалисты по профилю исследовательской деятельности.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1.3. Конференция проводится в целях активизации исследовательской деятельности учащихся в различных областях научных знаний и знаний об искусстве.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1.4. Конференция включает в себя два этапа: заочный и очный.</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2. Задачи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Задачами конференции являются: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развитие интеллектуального творчества учащихся, привлечение их к научной исследовательской и проектной деятельности;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выявление и поддержка талантливых школьников;</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демонстрация и пропаганда достижений школьников в области научного творчества, опыта работы образовательных учреждений по организации научно-исследовательской и проектной деятельности школьников;</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совершенствование работы с учащимися по профессиональной ориентации;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привлечение научных работников и преподавателей образовательных организаций высшего образования к работе с одаренными учащимися;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lastRenderedPageBreak/>
        <w:t></w:t>
      </w:r>
      <w:r w:rsidRPr="009A634C">
        <w:rPr>
          <w:rFonts w:ascii="Times New Roman" w:hAnsi="Times New Roman" w:cs="Times New Roman"/>
          <w:sz w:val="24"/>
          <w:szCs w:val="24"/>
        </w:rPr>
        <w:t>привлечение общественного внимания к решению вопросов выявления и поддержки одаренных учащихся;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содействие повышению квалификации педагогических работников.</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3. Руководство конференцией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3.1. Общее руководство конференцией осуществляется организационным комитетом (далее — оргкомитет), состав которого утверждается приказом директора.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3.2. Оргкомитет:</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проводит работу по подготовке и проведению конференции;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формирует экспертный совет конференции;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утверждает план проведения конференции, требования к исследовательской работе, рекомендации экспертным комиссиям и список участников;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решает иные вопросы по организации работы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3.3. Экспертный совет формирует экспертные комиссии по каждой из секций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3.4. Экспертный совет и экспертные комиссии руководствуются в своей деятельности настоящим положением.</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4. Пакет документов участника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4.1. Для участия в конференции авторами исследовательских работ в оргкомитет представляется пакет документов в бумажном и электронном вариантах в сроки, установленные оргкомитетом.</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4.2. Пакет документов участника конференции включает в себя: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заявку на участие в конференции (см. Приложение 1);</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текст исследовательской работы с титульным листом в папке (см. Приложение 2);</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тезисы доклада (см. Приложение 3);</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рецензию научного руководителя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4.3. Заявки, не соответствующие требованиям настоящего положения, могут быть отклонены оргкомитетом от рассмотрения.</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5. Организация заочного этапа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5.1. Все исследовательские работы, поступившие в оргкомитет и принятые им, подлежат предварительной экспертизе и конкурсному отбору. Экспертные комиссии проверяют представленные работы в соответствии с выбранной или разработанной ими методикой, утвержденной оргкомитетом, отбирают лучшие работы для представления на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5.2. Экспертная комиссия в случае несоответствия работы требованиям заявленной секции имеет право направить работу на рассмотрение в другую секцию.</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5.3. Всем участникам заочного этапа конференции оформляются свидетельства участника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lastRenderedPageBreak/>
        <w:t>5.4. Тексты исследовательских работ авторам не возвращаются.</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6. Организация очного этапа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6.1. Очный этап конференции предполагает выступления его участников, посвященные результатам собственной исследовательской деятельности на предметных секциях.</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6.2. </w:t>
      </w:r>
      <w:proofErr w:type="gramStart"/>
      <w:r w:rsidRPr="009A634C">
        <w:rPr>
          <w:rFonts w:ascii="Times New Roman" w:hAnsi="Times New Roman" w:cs="Times New Roman"/>
          <w:sz w:val="24"/>
          <w:szCs w:val="24"/>
        </w:rPr>
        <w:t>На конференции предусматривается работа предметных секций математики, информатики, физики, астрономии, химии, биологии, географии, экологии, социально-политических наук, права, экономики, истории, литературоведения, культурологии, языкознания, педагогики и психологии.</w:t>
      </w:r>
      <w:proofErr w:type="gramEnd"/>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В рамках секции может быть организована работа подсекций.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6.3. Для доклада об основных положениях и результатах работы участникам конференции отводится 10 минут и еще 5 минут для ответов на вопросы.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6.4. Язык конференции — русский. Участникам конференции рекомендуется иметь при себе экземпляр текста исследовательской работы или доклада.</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7. Организация работы экспертных комиссий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7.1. Работа экспертных комиссий осуществляется в следующих формах:</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проверка и конкурсный отбор представленных в оргкомитет исследовательских работ;</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организация работы секции (заслушивание докладов, ведение дискуссии, анализ работы секции);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заседание для вынесения решения о награждении дипломами и призами, оглашение результатов и публичный анализ работы секции, ответы на вопросы участников по работе секции.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7.2. Все решения экспертных комиссий протоколируются и являются окончательными.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7.3. Апелляции на решения экспертных комиссий не принимаются. Замечания, вопросы, предложения по работе предметных секций рассматриваются в рамках работы секции.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7.4. Замечания, вопросы, предложения по организации конференции принимаются оргкомитетом.</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8. Подведение итогов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8.1. По окончании работы предметных секций проводятся заседания экспертных комиссий, на которых выносится решение о победителях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8.2. Участники конференции, представившие лучшие работы и занявшие 1–3-е места, признаются победителями конференции и награждаются дипломами соответственно первой, второй и третьей степеней. В случае утери диплома его дубликат не выдается.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8.3. Все участники очного этапа конференции получают сертификат участника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8.4. Научные руководители победителей конференции награждаются дипломами оргкомитета.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8.5. Оргкомитет может принять решение о награждении участников конференции поощрительными грамотами за оригинальные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lastRenderedPageBreak/>
        <w:t>8.6. Научные и иные организации могут учреждать для участников конференции специальные дипломы и награды.</w:t>
      </w:r>
    </w:p>
    <w:p w:rsidR="00A71D1D" w:rsidRPr="009A634C" w:rsidRDefault="001B1BF4" w:rsidP="009A634C">
      <w:pPr>
        <w:spacing w:after="150"/>
        <w:jc w:val="center"/>
        <w:rPr>
          <w:rFonts w:ascii="Times New Roman" w:hAnsi="Times New Roman" w:cs="Times New Roman"/>
          <w:sz w:val="24"/>
          <w:szCs w:val="24"/>
        </w:rPr>
      </w:pPr>
      <w:r w:rsidRPr="009A634C">
        <w:rPr>
          <w:rFonts w:ascii="Times New Roman" w:hAnsi="Times New Roman" w:cs="Times New Roman"/>
          <w:b/>
          <w:sz w:val="24"/>
          <w:szCs w:val="24"/>
        </w:rPr>
        <w:t>9. Финансирование конференции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Финансирование расходов по подготовке и проведению конференции осуществляется образовательной организацией. Также могут привлекаться дополнительные средства (средства спонсоров, прочие целевые поступления, в том числе пожертвования физических и юридических лиц).</w:t>
      </w:r>
    </w:p>
    <w:p w:rsidR="00A71D1D" w:rsidRPr="009A634C" w:rsidRDefault="001B1BF4">
      <w:pPr>
        <w:spacing w:after="100"/>
        <w:rPr>
          <w:rFonts w:ascii="Times New Roman" w:hAnsi="Times New Roman" w:cs="Times New Roman"/>
          <w:sz w:val="24"/>
          <w:szCs w:val="24"/>
        </w:rPr>
      </w:pPr>
      <w:r w:rsidRPr="009A634C">
        <w:rPr>
          <w:rFonts w:ascii="Times New Roman" w:hAnsi="Times New Roman" w:cs="Times New Roman"/>
          <w:b/>
          <w:sz w:val="24"/>
          <w:szCs w:val="24"/>
        </w:rPr>
        <w:t>Приложение 1</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Заявка на участие в научно-практической конференции</w:t>
      </w:r>
    </w:p>
    <w:tbl>
      <w:tblPr>
        <w:tblW w:w="0" w:type="auto"/>
        <w:tblInd w:w="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675"/>
        <w:gridCol w:w="567"/>
      </w:tblGrid>
      <w:tr w:rsidR="006814A5" w:rsidRPr="009A634C" w:rsidTr="006814A5">
        <w:trPr>
          <w:trHeight w:val="60"/>
        </w:trPr>
        <w:tc>
          <w:tcPr>
            <w:tcW w:w="4675"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Ф.И.О. участника (полностью)</w:t>
            </w:r>
          </w:p>
        </w:tc>
        <w:tc>
          <w:tcPr>
            <w:tcW w:w="567"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Класс</w:t>
            </w:r>
          </w:p>
        </w:tc>
        <w:tc>
          <w:tcPr>
            <w:tcW w:w="567" w:type="dxa"/>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Наименование образовательной организации</w:t>
            </w:r>
          </w:p>
        </w:tc>
        <w:tc>
          <w:tcPr>
            <w:tcW w:w="567"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Тема научно-исследовательской работы</w:t>
            </w:r>
          </w:p>
        </w:tc>
        <w:tc>
          <w:tcPr>
            <w:tcW w:w="567" w:type="dxa"/>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Название секции, в которой планируется защита научно-исследовательской работы</w:t>
            </w:r>
          </w:p>
        </w:tc>
        <w:tc>
          <w:tcPr>
            <w:tcW w:w="567"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Контактный телефон участника</w:t>
            </w:r>
          </w:p>
        </w:tc>
        <w:tc>
          <w:tcPr>
            <w:tcW w:w="567" w:type="dxa"/>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E-</w:t>
            </w:r>
            <w:proofErr w:type="spellStart"/>
            <w:r w:rsidRPr="009A634C">
              <w:rPr>
                <w:rFonts w:ascii="Times New Roman" w:hAnsi="Times New Roman" w:cs="Times New Roman"/>
                <w:color w:val="000000"/>
                <w:sz w:val="24"/>
                <w:szCs w:val="24"/>
              </w:rPr>
              <w:t>mail</w:t>
            </w:r>
            <w:proofErr w:type="spellEnd"/>
            <w:r w:rsidRPr="009A634C">
              <w:rPr>
                <w:rFonts w:ascii="Times New Roman" w:hAnsi="Times New Roman" w:cs="Times New Roman"/>
                <w:color w:val="000000"/>
                <w:sz w:val="24"/>
                <w:szCs w:val="24"/>
              </w:rPr>
              <w:t xml:space="preserve"> участника</w:t>
            </w:r>
          </w:p>
        </w:tc>
        <w:tc>
          <w:tcPr>
            <w:tcW w:w="567"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Ф.И.О. руководителя научно-исследовательской работы (полностью)</w:t>
            </w:r>
          </w:p>
        </w:tc>
        <w:tc>
          <w:tcPr>
            <w:tcW w:w="567" w:type="dxa"/>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Контактный телефон руководителя</w:t>
            </w:r>
          </w:p>
        </w:tc>
        <w:tc>
          <w:tcPr>
            <w:tcW w:w="567"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E-</w:t>
            </w:r>
            <w:proofErr w:type="spellStart"/>
            <w:r w:rsidRPr="009A634C">
              <w:rPr>
                <w:rFonts w:ascii="Times New Roman" w:hAnsi="Times New Roman" w:cs="Times New Roman"/>
                <w:color w:val="000000"/>
                <w:sz w:val="24"/>
                <w:szCs w:val="24"/>
              </w:rPr>
              <w:t>mail</w:t>
            </w:r>
            <w:proofErr w:type="spellEnd"/>
            <w:r w:rsidRPr="009A634C">
              <w:rPr>
                <w:rFonts w:ascii="Times New Roman" w:hAnsi="Times New Roman" w:cs="Times New Roman"/>
                <w:color w:val="000000"/>
                <w:sz w:val="24"/>
                <w:szCs w:val="24"/>
              </w:rPr>
              <w:t xml:space="preserve"> руководителя</w:t>
            </w:r>
          </w:p>
        </w:tc>
        <w:tc>
          <w:tcPr>
            <w:tcW w:w="567" w:type="dxa"/>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r w:rsidR="006814A5" w:rsidRPr="009A634C" w:rsidTr="006814A5">
        <w:trPr>
          <w:trHeight w:val="60"/>
        </w:trPr>
        <w:tc>
          <w:tcPr>
            <w:tcW w:w="4675"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spacing w:line="288"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Оборудование, необходимое для защиты работы</w:t>
            </w:r>
          </w:p>
        </w:tc>
        <w:tc>
          <w:tcPr>
            <w:tcW w:w="567" w:type="dxa"/>
            <w:shd w:val="solid" w:color="DBDCDE" w:fill="auto"/>
            <w:tcMar>
              <w:top w:w="57" w:type="dxa"/>
              <w:left w:w="57" w:type="dxa"/>
              <w:bottom w:w="57" w:type="dxa"/>
              <w:right w:w="57" w:type="dxa"/>
            </w:tcMar>
          </w:tcPr>
          <w:p w:rsidR="006814A5" w:rsidRPr="009A634C" w:rsidRDefault="006814A5" w:rsidP="002D16DD">
            <w:pPr>
              <w:autoSpaceDE w:val="0"/>
              <w:autoSpaceDN w:val="0"/>
              <w:adjustRightInd w:val="0"/>
              <w:rPr>
                <w:rFonts w:ascii="Times New Roman" w:hAnsi="Times New Roman" w:cs="Times New Roman"/>
                <w:sz w:val="24"/>
                <w:szCs w:val="24"/>
              </w:rPr>
            </w:pPr>
          </w:p>
        </w:tc>
      </w:tr>
    </w:tbl>
    <w:p w:rsidR="00A71D1D" w:rsidRPr="009A634C" w:rsidRDefault="001B1BF4">
      <w:pPr>
        <w:rPr>
          <w:rFonts w:ascii="Times New Roman" w:hAnsi="Times New Roman" w:cs="Times New Roman"/>
          <w:sz w:val="24"/>
          <w:szCs w:val="24"/>
        </w:rPr>
      </w:pPr>
      <w:r w:rsidRPr="009A634C">
        <w:rPr>
          <w:rFonts w:ascii="Times New Roman" w:hAnsi="Times New Roman" w:cs="Times New Roman"/>
          <w:sz w:val="24"/>
          <w:szCs w:val="24"/>
        </w:rPr>
        <w:t xml:space="preserve"> </w:t>
      </w:r>
    </w:p>
    <w:p w:rsidR="00A71D1D" w:rsidRPr="009A634C" w:rsidRDefault="001B1BF4" w:rsidP="00CC2F59">
      <w:pPr>
        <w:spacing w:after="150"/>
        <w:jc w:val="both"/>
        <w:rPr>
          <w:rFonts w:ascii="Times New Roman" w:hAnsi="Times New Roman" w:cs="Times New Roman"/>
          <w:sz w:val="24"/>
          <w:szCs w:val="24"/>
        </w:rPr>
      </w:pPr>
      <w:r w:rsidRPr="009A634C">
        <w:rPr>
          <w:rFonts w:ascii="Times New Roman" w:hAnsi="Times New Roman" w:cs="Times New Roman"/>
          <w:sz w:val="24"/>
          <w:szCs w:val="24"/>
        </w:rPr>
        <w:t> </w:t>
      </w:r>
      <w:r w:rsidRPr="009A634C">
        <w:rPr>
          <w:rFonts w:ascii="Times New Roman" w:hAnsi="Times New Roman" w:cs="Times New Roman"/>
          <w:b/>
          <w:sz w:val="24"/>
          <w:szCs w:val="24"/>
        </w:rPr>
        <w:t>Приложение 2</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Требования по содержанию и оформлению исследовательской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Исследовательская работа, представленная на конференцию, должна иметь характер научного исследования, центром которого является та или иная проблема. Реферативные работы к рассмотрению не принимаются.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lastRenderedPageBreak/>
        <w:t>Требования к содержанию и оформлению работы соответствуют традиционным стандартам описания результатов научных исследований. Исследовательская работа должна содержать:</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титульный лист (наименование конференции, название секции, тему работы, сведения об авторе (Ф.И.О., класс и образовательная организация) и научном руководителе (Ф.И.О., ученая степень и звание, должность, место работы));</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оглавление (основные заголовки работы и соответствующие номера страниц);</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введение (формулировка проблемы, отражение актуальности темы, определение целей и задач, краткий обзор используемой литературы и источников, степень изученности данного вопроса, характеристика личного вклада автора работы в решение избранной проблемы);</w:t>
      </w:r>
    </w:p>
    <w:p w:rsidR="00A71D1D" w:rsidRPr="009A634C" w:rsidRDefault="001B1BF4">
      <w:pPr>
        <w:jc w:val="both"/>
        <w:rPr>
          <w:rFonts w:ascii="Times New Roman" w:hAnsi="Times New Roman" w:cs="Times New Roman"/>
          <w:sz w:val="24"/>
          <w:szCs w:val="24"/>
        </w:rPr>
      </w:pPr>
      <w:proofErr w:type="gramStart"/>
      <w:r w:rsidRPr="009A634C">
        <w:rPr>
          <w:rFonts w:ascii="Times New Roman" w:hAnsi="Times New Roman" w:cs="Times New Roman"/>
          <w:sz w:val="24"/>
          <w:szCs w:val="24"/>
        </w:rPr>
        <w:t></w:t>
      </w:r>
      <w:r w:rsidRPr="009A634C">
        <w:rPr>
          <w:rFonts w:ascii="Times New Roman" w:hAnsi="Times New Roman" w:cs="Times New Roman"/>
          <w:sz w:val="24"/>
          <w:szCs w:val="24"/>
        </w:rPr>
        <w:t>основную часть (информация, подразделенная на параграфы: описание рассматриваемых фактов, характеристика методов решения проблемы, сравнение известных и новых предлагаемых методов решения, обоснование выбранного варианта решения (эффективность, точность, простота, наглядность, практическая значимость и т.д.));</w:t>
      </w:r>
      <w:proofErr w:type="gramEnd"/>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заключение (выводы и результаты, полученные автором с указанием (если возможно) направления дальнейших исследований и предложений по возможному практическому использованию результатов исследования);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список использованных источников и литературы (включая электронные публикации);</w:t>
      </w:r>
    </w:p>
    <w:p w:rsidR="00A71D1D" w:rsidRPr="009A634C" w:rsidRDefault="001B1BF4">
      <w:pPr>
        <w:spacing w:after="150"/>
        <w:jc w:val="both"/>
        <w:rPr>
          <w:rFonts w:ascii="Times New Roman" w:hAnsi="Times New Roman" w:cs="Times New Roman"/>
          <w:sz w:val="24"/>
          <w:szCs w:val="24"/>
        </w:rPr>
      </w:pPr>
      <w:proofErr w:type="gramStart"/>
      <w:r w:rsidRPr="009A634C">
        <w:rPr>
          <w:rFonts w:ascii="Times New Roman" w:hAnsi="Times New Roman" w:cs="Times New Roman"/>
          <w:sz w:val="24"/>
          <w:szCs w:val="24"/>
        </w:rPr>
        <w:t></w:t>
      </w:r>
      <w:r w:rsidRPr="009A634C">
        <w:rPr>
          <w:rFonts w:ascii="Times New Roman" w:hAnsi="Times New Roman" w:cs="Times New Roman"/>
          <w:sz w:val="24"/>
          <w:szCs w:val="24"/>
        </w:rPr>
        <w:t>приложения (необязательная часть: иллюстративный материал (рисунки, схемы, карты, таблицы, фотографии и т.п.), который должен быть связан с основным содержанием).</w:t>
      </w:r>
      <w:proofErr w:type="gramEnd"/>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w:t>
      </w:r>
    </w:p>
    <w:p w:rsidR="00A71D1D" w:rsidRPr="009A634C" w:rsidRDefault="001B1BF4">
      <w:pPr>
        <w:spacing w:after="100"/>
        <w:rPr>
          <w:rFonts w:ascii="Times New Roman" w:hAnsi="Times New Roman" w:cs="Times New Roman"/>
          <w:sz w:val="24"/>
          <w:szCs w:val="24"/>
        </w:rPr>
      </w:pPr>
      <w:r w:rsidRPr="009A634C">
        <w:rPr>
          <w:rFonts w:ascii="Times New Roman" w:hAnsi="Times New Roman" w:cs="Times New Roman"/>
          <w:b/>
          <w:sz w:val="24"/>
          <w:szCs w:val="24"/>
        </w:rPr>
        <w:t>Приложение 3</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Рекомендации к написанию тезисов доклада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Оформление тезисов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Объем тезисов докладов — до двух страниц. Текст печатается на стандартных страницах белой бумаги формата А</w:t>
      </w:r>
      <w:proofErr w:type="gramStart"/>
      <w:r w:rsidRPr="009A634C">
        <w:rPr>
          <w:rFonts w:ascii="Times New Roman" w:hAnsi="Times New Roman" w:cs="Times New Roman"/>
          <w:sz w:val="24"/>
          <w:szCs w:val="24"/>
        </w:rPr>
        <w:t>4</w:t>
      </w:r>
      <w:proofErr w:type="gramEnd"/>
      <w:r w:rsidRPr="009A634C">
        <w:rPr>
          <w:rFonts w:ascii="Times New Roman" w:hAnsi="Times New Roman" w:cs="Times New Roman"/>
          <w:sz w:val="24"/>
          <w:szCs w:val="24"/>
        </w:rPr>
        <w:t xml:space="preserve">. Шрифт </w:t>
      </w:r>
      <w:proofErr w:type="spellStart"/>
      <w:r w:rsidRPr="009A634C">
        <w:rPr>
          <w:rFonts w:ascii="Times New Roman" w:hAnsi="Times New Roman" w:cs="Times New Roman"/>
          <w:sz w:val="24"/>
          <w:szCs w:val="24"/>
        </w:rPr>
        <w:t>Times</w:t>
      </w:r>
      <w:proofErr w:type="spellEnd"/>
      <w:r w:rsidRPr="009A634C">
        <w:rPr>
          <w:rFonts w:ascii="Times New Roman" w:hAnsi="Times New Roman" w:cs="Times New Roman"/>
          <w:sz w:val="24"/>
          <w:szCs w:val="24"/>
        </w:rPr>
        <w:t xml:space="preserve"> </w:t>
      </w:r>
      <w:proofErr w:type="spellStart"/>
      <w:r w:rsidRPr="009A634C">
        <w:rPr>
          <w:rFonts w:ascii="Times New Roman" w:hAnsi="Times New Roman" w:cs="Times New Roman"/>
          <w:sz w:val="24"/>
          <w:szCs w:val="24"/>
        </w:rPr>
        <w:t>New</w:t>
      </w:r>
      <w:proofErr w:type="spellEnd"/>
      <w:r w:rsidRPr="009A634C">
        <w:rPr>
          <w:rFonts w:ascii="Times New Roman" w:hAnsi="Times New Roman" w:cs="Times New Roman"/>
          <w:sz w:val="24"/>
          <w:szCs w:val="24"/>
        </w:rPr>
        <w:t xml:space="preserve"> </w:t>
      </w:r>
      <w:proofErr w:type="spellStart"/>
      <w:r w:rsidRPr="009A634C">
        <w:rPr>
          <w:rFonts w:ascii="Times New Roman" w:hAnsi="Times New Roman" w:cs="Times New Roman"/>
          <w:sz w:val="24"/>
          <w:szCs w:val="24"/>
        </w:rPr>
        <w:t>Roman</w:t>
      </w:r>
      <w:proofErr w:type="spellEnd"/>
      <w:r w:rsidRPr="009A634C">
        <w:rPr>
          <w:rFonts w:ascii="Times New Roman" w:hAnsi="Times New Roman" w:cs="Times New Roman"/>
          <w:sz w:val="24"/>
          <w:szCs w:val="24"/>
        </w:rPr>
        <w:t>, размер 14, межстрочный интервал 1,5. В правом верхнем углу — Ф.И.О. автора (жирный шрифт). Название тезисов, соответствующее названию доклада, располагается по центру и выделяется жирным шрифтом.</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Содержание тезисов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i/>
          <w:iCs/>
          <w:sz w:val="24"/>
          <w:szCs w:val="24"/>
        </w:rPr>
        <w:t>Тезис</w:t>
      </w:r>
      <w:r w:rsidRPr="009A634C">
        <w:rPr>
          <w:rFonts w:ascii="Times New Roman" w:hAnsi="Times New Roman" w:cs="Times New Roman"/>
          <w:sz w:val="24"/>
          <w:szCs w:val="24"/>
        </w:rPr>
        <w:t xml:space="preserve"> (греч.) — положение (мысль), которое автор намерен доказать, защитить или опровергнуть. Тезис есть мысль, которую следует обосновать.</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Основой тезисов является план, однако, в отличие от него, тезисы фиксируют не просто последовательность рассматриваемых вопросов, но и в краткой утвердительной форме раскрывают их основное содержание. Поскольку тезисы являются лицом исследования (его своеобразной рекламой), важна редакция ключевых слов и мыслей.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Структура тезисов в своей основе повторяет структуру доклада. Они должны включать:</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постановку проблемы;</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степень ее изученности в современной науке;</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lastRenderedPageBreak/>
        <w:t></w:t>
      </w:r>
      <w:r w:rsidRPr="009A634C">
        <w:rPr>
          <w:rFonts w:ascii="Times New Roman" w:hAnsi="Times New Roman" w:cs="Times New Roman"/>
          <w:sz w:val="24"/>
          <w:szCs w:val="24"/>
        </w:rPr>
        <w:t>цель исследования, его задачи;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определение объекта и предмета представленного исследования;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краткую характеристику источников (для работ гуманитарного направления);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 xml:space="preserve">конкретизацию выводов по каждой части доклада, которая нацелена на последовательное достижение той или иной задачи. Таким </w:t>
      </w:r>
      <w:proofErr w:type="gramStart"/>
      <w:r w:rsidRPr="009A634C">
        <w:rPr>
          <w:rFonts w:ascii="Times New Roman" w:hAnsi="Times New Roman" w:cs="Times New Roman"/>
          <w:sz w:val="24"/>
          <w:szCs w:val="24"/>
        </w:rPr>
        <w:t>образом</w:t>
      </w:r>
      <w:proofErr w:type="gramEnd"/>
      <w:r w:rsidRPr="009A634C">
        <w:rPr>
          <w:rFonts w:ascii="Times New Roman" w:hAnsi="Times New Roman" w:cs="Times New Roman"/>
          <w:sz w:val="24"/>
          <w:szCs w:val="24"/>
        </w:rPr>
        <w:t xml:space="preserve"> показывается логика построения работы и методы исследования;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общее заключение по проблеме, в котором обязательно должна быть подчеркнута новизна исследования.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w:t>
      </w:r>
    </w:p>
    <w:p w:rsidR="00A71D1D" w:rsidRPr="009A634C" w:rsidRDefault="001B1BF4">
      <w:pPr>
        <w:spacing w:after="100"/>
        <w:rPr>
          <w:rFonts w:ascii="Times New Roman" w:hAnsi="Times New Roman" w:cs="Times New Roman"/>
          <w:sz w:val="24"/>
          <w:szCs w:val="24"/>
        </w:rPr>
      </w:pPr>
      <w:r w:rsidRPr="009A634C">
        <w:rPr>
          <w:rFonts w:ascii="Times New Roman" w:hAnsi="Times New Roman" w:cs="Times New Roman"/>
          <w:b/>
          <w:sz w:val="24"/>
          <w:szCs w:val="24"/>
        </w:rPr>
        <w:t>Приложение 4</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Критерии и показатели оценивания исследовательской работы участника конференции</w:t>
      </w:r>
    </w:p>
    <w:p w:rsidR="00A71D1D" w:rsidRPr="009A634C" w:rsidRDefault="00CC2F59">
      <w:pPr>
        <w:spacing w:after="150"/>
        <w:jc w:val="both"/>
        <w:rPr>
          <w:rFonts w:ascii="Times New Roman" w:hAnsi="Times New Roman" w:cs="Times New Roman"/>
          <w:i/>
          <w:iCs/>
          <w:sz w:val="24"/>
          <w:szCs w:val="24"/>
        </w:rPr>
      </w:pPr>
      <w:r w:rsidRPr="009A634C">
        <w:rPr>
          <w:rFonts w:ascii="Times New Roman" w:hAnsi="Times New Roman" w:cs="Times New Roman"/>
          <w:i/>
          <w:iCs/>
          <w:sz w:val="24"/>
          <w:szCs w:val="24"/>
        </w:rPr>
        <w:t>Секция ____________ Ф.И.О. участника____________ Класс ___</w:t>
      </w:r>
      <w:r w:rsidR="001B1BF4" w:rsidRPr="009A634C">
        <w:rPr>
          <w:rFonts w:ascii="Times New Roman" w:hAnsi="Times New Roman" w:cs="Times New Roman"/>
          <w:i/>
          <w:iCs/>
          <w:sz w:val="24"/>
          <w:szCs w:val="24"/>
        </w:rPr>
        <w:t>_____</w:t>
      </w:r>
    </w:p>
    <w:tbl>
      <w:tblPr>
        <w:tblW w:w="0" w:type="auto"/>
        <w:jc w:val="center"/>
        <w:tblInd w:w="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907"/>
        <w:gridCol w:w="4762"/>
        <w:gridCol w:w="550"/>
        <w:gridCol w:w="413"/>
      </w:tblGrid>
      <w:tr w:rsidR="00CC2F59" w:rsidRPr="009A634C" w:rsidTr="00CC2F59">
        <w:trPr>
          <w:trHeight w:val="60"/>
          <w:jc w:val="center"/>
        </w:trPr>
        <w:tc>
          <w:tcPr>
            <w:tcW w:w="3907"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b/>
                <w:bCs/>
                <w:i/>
                <w:iCs/>
                <w:color w:val="000000"/>
                <w:sz w:val="24"/>
                <w:szCs w:val="24"/>
              </w:rPr>
              <w:t>Критерии</w:t>
            </w: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b/>
                <w:bCs/>
                <w:i/>
                <w:iCs/>
                <w:color w:val="000000"/>
                <w:sz w:val="24"/>
                <w:szCs w:val="24"/>
              </w:rPr>
              <w:t>Показатели</w:t>
            </w:r>
          </w:p>
        </w:tc>
        <w:tc>
          <w:tcPr>
            <w:tcW w:w="963" w:type="dxa"/>
            <w:gridSpan w:val="2"/>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b/>
                <w:bCs/>
                <w:i/>
                <w:iCs/>
                <w:color w:val="000000"/>
                <w:sz w:val="24"/>
                <w:szCs w:val="24"/>
              </w:rPr>
              <w:t xml:space="preserve">Баллы </w:t>
            </w:r>
          </w:p>
        </w:tc>
      </w:tr>
      <w:tr w:rsidR="00CC2F59" w:rsidRPr="009A634C" w:rsidTr="00CC2F59">
        <w:trPr>
          <w:trHeight w:val="271"/>
          <w:jc w:val="center"/>
        </w:trPr>
        <w:tc>
          <w:tcPr>
            <w:tcW w:w="3907" w:type="dxa"/>
            <w:vMerge w:val="restart"/>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 Конкретность, ясность формулировки цели, задач, их соответствие теме проекта</w:t>
            </w: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proofErr w:type="gramStart"/>
            <w:r w:rsidRPr="009A634C">
              <w:rPr>
                <w:rFonts w:ascii="Times New Roman" w:hAnsi="Times New Roman" w:cs="Times New Roman"/>
                <w:color w:val="000000"/>
                <w:sz w:val="24"/>
                <w:szCs w:val="24"/>
              </w:rPr>
              <w:t>Конкретны</w:t>
            </w:r>
            <w:proofErr w:type="gramEnd"/>
            <w:r w:rsidRPr="009A634C">
              <w:rPr>
                <w:rFonts w:ascii="Times New Roman" w:hAnsi="Times New Roman" w:cs="Times New Roman"/>
                <w:color w:val="000000"/>
                <w:sz w:val="24"/>
                <w:szCs w:val="24"/>
              </w:rPr>
              <w:t>, ясны, соответствуют теме</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proofErr w:type="gramStart"/>
            <w:r w:rsidRPr="009A634C">
              <w:rPr>
                <w:rFonts w:ascii="Times New Roman" w:hAnsi="Times New Roman" w:cs="Times New Roman"/>
                <w:color w:val="000000"/>
                <w:sz w:val="24"/>
                <w:szCs w:val="24"/>
              </w:rPr>
              <w:t>Неконкретны</w:t>
            </w:r>
            <w:proofErr w:type="gramEnd"/>
            <w:r w:rsidRPr="009A634C">
              <w:rPr>
                <w:rFonts w:ascii="Times New Roman" w:hAnsi="Times New Roman" w:cs="Times New Roman"/>
                <w:color w:val="000000"/>
                <w:sz w:val="24"/>
                <w:szCs w:val="24"/>
              </w:rPr>
              <w:t>, неясны или не соответствуют теме</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Цель и задачи не поставлены</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84"/>
          <w:jc w:val="center"/>
        </w:trPr>
        <w:tc>
          <w:tcPr>
            <w:tcW w:w="3907" w:type="dxa"/>
            <w:vMerge w:val="restart"/>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 Фундаментальность обзора источников: использование современных основополагающих работ по проблеме</w:t>
            </w: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Освещена значительная часть проблемы</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Проблема освещена фрагментарно</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49"/>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Проблема не освещена</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71"/>
          <w:jc w:val="center"/>
        </w:trPr>
        <w:tc>
          <w:tcPr>
            <w:tcW w:w="3907" w:type="dxa"/>
            <w:vMerge w:val="restart"/>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3. Дискуссионность (полемичность) обсуждения полученных результатов с разных точек зрения, позиций</w:t>
            </w: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Приводятся и обсуждаются разные позиции</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Различные позиции приводятся без обсуждения</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9"/>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Приводится и обсуждается только одна позиция</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89"/>
          <w:jc w:val="center"/>
        </w:trPr>
        <w:tc>
          <w:tcPr>
            <w:tcW w:w="3907" w:type="dxa"/>
            <w:vMerge w:val="restart"/>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4. Доступность и обоснованность методик для самостоятельного выполнения автором проекта</w:t>
            </w: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Применение методик обоснованно</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 xml:space="preserve">Используемые методики недостаточно </w:t>
            </w:r>
            <w:proofErr w:type="spellStart"/>
            <w:r w:rsidRPr="009A634C">
              <w:rPr>
                <w:rFonts w:ascii="Times New Roman" w:hAnsi="Times New Roman" w:cs="Times New Roman"/>
                <w:color w:val="000000"/>
                <w:sz w:val="24"/>
                <w:szCs w:val="24"/>
              </w:rPr>
              <w:t>обоснованны</w:t>
            </w:r>
            <w:proofErr w:type="spellEnd"/>
            <w:r w:rsidRPr="009A634C">
              <w:rPr>
                <w:rFonts w:ascii="Times New Roman" w:hAnsi="Times New Roman" w:cs="Times New Roman"/>
                <w:color w:val="000000"/>
                <w:sz w:val="24"/>
                <w:szCs w:val="24"/>
              </w:rPr>
              <w:t xml:space="preserve"> </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77"/>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Использование методик необоснованно</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71"/>
          <w:jc w:val="center"/>
        </w:trPr>
        <w:tc>
          <w:tcPr>
            <w:tcW w:w="3907" w:type="dxa"/>
            <w:vMerge w:val="restart"/>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 xml:space="preserve">5. Наглядность (многообразие </w:t>
            </w:r>
            <w:r w:rsidRPr="009A634C">
              <w:rPr>
                <w:rFonts w:ascii="Times New Roman" w:hAnsi="Times New Roman" w:cs="Times New Roman"/>
                <w:color w:val="000000"/>
                <w:sz w:val="24"/>
                <w:szCs w:val="24"/>
              </w:rPr>
              <w:lastRenderedPageBreak/>
              <w:t>способов) представления результатов: графики, гистограммы, схемы, фото</w:t>
            </w: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lastRenderedPageBreak/>
              <w:t>Использованы все возможные способы</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Использована частично</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Наглядность не представлена</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71"/>
          <w:jc w:val="center"/>
        </w:trPr>
        <w:tc>
          <w:tcPr>
            <w:tcW w:w="3907" w:type="dxa"/>
            <w:vMerge w:val="restart"/>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6. Оригинальность позиции автора: наличие собственной позиции (точки зрения) на полученные результаты</w:t>
            </w: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Позиция автора полностью оригинальна</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Автор усовершенствует позицию другого исследователя</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Автор не высказывает самостоятельную точку зрения</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89"/>
          <w:jc w:val="center"/>
        </w:trPr>
        <w:tc>
          <w:tcPr>
            <w:tcW w:w="3907" w:type="dxa"/>
            <w:vMerge w:val="restart"/>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7. Соответствие содержания выводов содержанию цели и задач исследования; конкретность выводов</w:t>
            </w: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Соответствуют, выводы конкретны</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Частично, отдельные выводы неконкретны</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Не соответствуют, выводы неконкретны</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71"/>
          <w:jc w:val="center"/>
        </w:trPr>
        <w:tc>
          <w:tcPr>
            <w:tcW w:w="3907" w:type="dxa"/>
            <w:vMerge w:val="restart"/>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8. Доступность сообщения о содержании работы (проекта), его целях, задачах, методах и результатах</w:t>
            </w: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Доступно без уточняющих вопросов</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Доступно с уточняющими вопросами</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Недоступно даже с уточняющими вопросами</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71"/>
          <w:jc w:val="center"/>
        </w:trPr>
        <w:tc>
          <w:tcPr>
            <w:tcW w:w="3907" w:type="dxa"/>
            <w:vMerge w:val="restart"/>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9. Культура выступления и дискуссии: чтение с листа или рассказ, обращенный к аудитории</w:t>
            </w: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Рассказ без обращения к тексту</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Рассказ с обращением к тексту</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16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Чтение с листа</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val="restart"/>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10. Соблюдение регламента сообщения (не более 10 минут)</w:t>
            </w: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Соблюден (не превышен)</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 xml:space="preserve">Незначительно </w:t>
            </w:r>
            <w:proofErr w:type="gramStart"/>
            <w:r w:rsidRPr="009A634C">
              <w:rPr>
                <w:rFonts w:ascii="Times New Roman" w:hAnsi="Times New Roman" w:cs="Times New Roman"/>
                <w:color w:val="000000"/>
                <w:sz w:val="24"/>
                <w:szCs w:val="24"/>
              </w:rPr>
              <w:t>превышен</w:t>
            </w:r>
            <w:proofErr w:type="gramEnd"/>
            <w:r w:rsidRPr="009A634C">
              <w:rPr>
                <w:rFonts w:ascii="Times New Roman" w:hAnsi="Times New Roman" w:cs="Times New Roman"/>
                <w:color w:val="000000"/>
                <w:sz w:val="24"/>
                <w:szCs w:val="24"/>
              </w:rPr>
              <w:t xml:space="preserve"> (без замечания)</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Превышение с замечанием</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val="restart"/>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11. Четкость и полнота ответов на дополнительные вопросы по существу сообщения</w:t>
            </w: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Все ответы четкие, полные</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Некоторые ответы нечеткие</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Все ответы нечеткие/неполные</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val="restart"/>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12. Культура и владение специальной терминологией по теме проекта</w:t>
            </w: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Владеет всеми используемыми в работе терминами</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Владеет большинством используемых в работе терминов</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Не владеет большинством используемых в работе терминов</w:t>
            </w:r>
          </w:p>
        </w:tc>
        <w:tc>
          <w:tcPr>
            <w:tcW w:w="550"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val="restart"/>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 xml:space="preserve">13. </w:t>
            </w:r>
            <w:proofErr w:type="gramStart"/>
            <w:r w:rsidRPr="009A634C">
              <w:rPr>
                <w:rFonts w:ascii="Times New Roman" w:hAnsi="Times New Roman" w:cs="Times New Roman"/>
                <w:color w:val="000000"/>
                <w:sz w:val="24"/>
                <w:szCs w:val="24"/>
              </w:rPr>
              <w:t>Оформление рукописи (введение, литературный обзор, материалы и методы, результаты, обсуждение, выводы, литература)</w:t>
            </w:r>
            <w:proofErr w:type="gramEnd"/>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Оформление грамотное</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2</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К оформлению работы есть отдельные замечания</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1</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r w:rsidR="00CC2F59" w:rsidRPr="009A634C" w:rsidTr="00CC2F59">
        <w:trPr>
          <w:trHeight w:val="201"/>
          <w:jc w:val="center"/>
        </w:trPr>
        <w:tc>
          <w:tcPr>
            <w:tcW w:w="3907" w:type="dxa"/>
            <w:vMerge/>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c>
          <w:tcPr>
            <w:tcW w:w="4762"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Работа в целом оформлена небрежно или к ее оформлению есть существенные замечания</w:t>
            </w:r>
          </w:p>
        </w:tc>
        <w:tc>
          <w:tcPr>
            <w:tcW w:w="550"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ind w:left="57" w:right="57"/>
              <w:jc w:val="center"/>
              <w:textAlignment w:val="center"/>
              <w:rPr>
                <w:rFonts w:ascii="Times New Roman" w:hAnsi="Times New Roman" w:cs="Times New Roman"/>
                <w:color w:val="000000"/>
                <w:sz w:val="24"/>
                <w:szCs w:val="24"/>
              </w:rPr>
            </w:pPr>
            <w:r w:rsidRPr="009A634C">
              <w:rPr>
                <w:rFonts w:ascii="Times New Roman" w:hAnsi="Times New Roman" w:cs="Times New Roman"/>
                <w:color w:val="000000"/>
                <w:sz w:val="24"/>
                <w:szCs w:val="24"/>
              </w:rPr>
              <w:t>0</w:t>
            </w:r>
          </w:p>
        </w:tc>
        <w:tc>
          <w:tcPr>
            <w:tcW w:w="413" w:type="dxa"/>
            <w:shd w:val="solid" w:color="DBDCDE" w:fill="auto"/>
            <w:tcMar>
              <w:top w:w="57" w:type="dxa"/>
              <w:left w:w="57" w:type="dxa"/>
              <w:bottom w:w="57" w:type="dxa"/>
              <w:right w:w="57" w:type="dxa"/>
            </w:tcMar>
            <w:vAlign w:val="center"/>
          </w:tcPr>
          <w:p w:rsidR="00CC2F59" w:rsidRPr="009A634C" w:rsidRDefault="00CC2F59" w:rsidP="00CC2F59">
            <w:pPr>
              <w:autoSpaceDE w:val="0"/>
              <w:autoSpaceDN w:val="0"/>
              <w:adjustRightInd w:val="0"/>
              <w:spacing w:line="240" w:lineRule="auto"/>
              <w:rPr>
                <w:rFonts w:ascii="Times New Roman" w:hAnsi="Times New Roman" w:cs="Times New Roman"/>
                <w:sz w:val="24"/>
                <w:szCs w:val="24"/>
              </w:rPr>
            </w:pPr>
          </w:p>
        </w:tc>
      </w:tr>
    </w:tbl>
    <w:p w:rsidR="00CC2F59" w:rsidRPr="009A634C" w:rsidRDefault="00CC2F59">
      <w:pPr>
        <w:spacing w:after="150"/>
        <w:jc w:val="both"/>
        <w:rPr>
          <w:rFonts w:ascii="Times New Roman" w:hAnsi="Times New Roman" w:cs="Times New Roman"/>
          <w:sz w:val="24"/>
          <w:szCs w:val="24"/>
        </w:rPr>
      </w:pPr>
    </w:p>
    <w:p w:rsidR="00A71D1D" w:rsidRPr="009A634C" w:rsidRDefault="001B1BF4" w:rsidP="00CC2F59">
      <w:pPr>
        <w:rPr>
          <w:rFonts w:ascii="Times New Roman" w:hAnsi="Times New Roman" w:cs="Times New Roman"/>
          <w:sz w:val="24"/>
          <w:szCs w:val="24"/>
        </w:rPr>
      </w:pPr>
      <w:r w:rsidRPr="009A634C">
        <w:rPr>
          <w:rFonts w:ascii="Times New Roman" w:hAnsi="Times New Roman" w:cs="Times New Roman"/>
          <w:sz w:val="24"/>
          <w:szCs w:val="24"/>
        </w:rPr>
        <w:t xml:space="preserve"> </w:t>
      </w:r>
    </w:p>
    <w:p w:rsidR="00A71D1D" w:rsidRPr="009A634C" w:rsidRDefault="001B1BF4">
      <w:pPr>
        <w:spacing w:after="100"/>
        <w:rPr>
          <w:rFonts w:ascii="Times New Roman" w:hAnsi="Times New Roman" w:cs="Times New Roman"/>
          <w:sz w:val="24"/>
          <w:szCs w:val="24"/>
        </w:rPr>
      </w:pPr>
      <w:r w:rsidRPr="009A634C">
        <w:rPr>
          <w:rFonts w:ascii="Times New Roman" w:hAnsi="Times New Roman" w:cs="Times New Roman"/>
          <w:b/>
          <w:sz w:val="24"/>
          <w:szCs w:val="24"/>
        </w:rPr>
        <w:t>Методические рекомендации по предметным секциям для авторов и научных руководителей работ</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История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Проблематика.</w:t>
      </w:r>
      <w:r w:rsidRPr="009A634C">
        <w:rPr>
          <w:rFonts w:ascii="Times New Roman" w:hAnsi="Times New Roman" w:cs="Times New Roman"/>
          <w:sz w:val="24"/>
          <w:szCs w:val="24"/>
        </w:rPr>
        <w:t xml:space="preserve"> Иногда уже на начальной стадии работы экспертов становится очевидным, что предложенный текст не содержит научной проблематики. Заявленная тема либо охватывает огромный материал, который невозможно изложить не только в десятиминутном сообщении, но даже и в значительно большем по времени докладе, либо не может быть обеспечена доступными школьнику источниками (как правило, такое происходит с темами по зарубежной истории). Чтобы избежать этих сложностей, при выборе тем рекомендуется отдать приоритет темам по отечественной истории или сюжетам на стыке отечественной и зарубежной истории. Например, конкретные периоды в развитии отношений России и какого-либо другого государства (группы государств). Такой подход обусловлен в первую очередь доступностью </w:t>
      </w:r>
      <w:proofErr w:type="spellStart"/>
      <w:r w:rsidRPr="009A634C">
        <w:rPr>
          <w:rFonts w:ascii="Times New Roman" w:hAnsi="Times New Roman" w:cs="Times New Roman"/>
          <w:sz w:val="24"/>
          <w:szCs w:val="24"/>
        </w:rPr>
        <w:t>источниковой</w:t>
      </w:r>
      <w:proofErr w:type="spellEnd"/>
      <w:r w:rsidRPr="009A634C">
        <w:rPr>
          <w:rFonts w:ascii="Times New Roman" w:hAnsi="Times New Roman" w:cs="Times New Roman"/>
          <w:sz w:val="24"/>
          <w:szCs w:val="24"/>
        </w:rPr>
        <w:t xml:space="preserve"> базы. Кроме того, для исследований лучше всего брать более мелкие и конкретные проблемы.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Работы по проблемам краеведения должны быть обязательно связаны с общероссийским материалом. Основной недостаток краеведческих работ состоит в поверхностном сборе материалов и отсутствии обобщений. Особенно это касается работ, связанных с археологией, этнологией и </w:t>
      </w:r>
      <w:proofErr w:type="spellStart"/>
      <w:r w:rsidRPr="009A634C">
        <w:rPr>
          <w:rFonts w:ascii="Times New Roman" w:hAnsi="Times New Roman" w:cs="Times New Roman"/>
          <w:sz w:val="24"/>
          <w:szCs w:val="24"/>
        </w:rPr>
        <w:t>микроисторией</w:t>
      </w:r>
      <w:proofErr w:type="spellEnd"/>
      <w:r w:rsidRPr="009A634C">
        <w:rPr>
          <w:rFonts w:ascii="Times New Roman" w:hAnsi="Times New Roman" w:cs="Times New Roman"/>
          <w:sz w:val="24"/>
          <w:szCs w:val="24"/>
        </w:rPr>
        <w:t xml:space="preserve"> (историей семьи или личности). Работа, представляемая на научной конференции, требует обязательного обобщения собранного конкретного материала, этим и обусловлена подобная проблематика.</w:t>
      </w:r>
    </w:p>
    <w:p w:rsidR="00A71D1D" w:rsidRPr="009A634C" w:rsidRDefault="001B1BF4">
      <w:pPr>
        <w:spacing w:after="150"/>
        <w:jc w:val="both"/>
        <w:rPr>
          <w:rFonts w:ascii="Times New Roman" w:hAnsi="Times New Roman" w:cs="Times New Roman"/>
          <w:sz w:val="24"/>
          <w:szCs w:val="24"/>
        </w:rPr>
      </w:pPr>
      <w:proofErr w:type="spellStart"/>
      <w:r w:rsidRPr="009A634C">
        <w:rPr>
          <w:rFonts w:ascii="Times New Roman" w:hAnsi="Times New Roman" w:cs="Times New Roman"/>
          <w:b/>
          <w:i/>
          <w:iCs/>
          <w:sz w:val="24"/>
          <w:szCs w:val="24"/>
        </w:rPr>
        <w:t>Источниковая</w:t>
      </w:r>
      <w:proofErr w:type="spellEnd"/>
      <w:r w:rsidRPr="009A634C">
        <w:rPr>
          <w:rFonts w:ascii="Times New Roman" w:hAnsi="Times New Roman" w:cs="Times New Roman"/>
          <w:b/>
          <w:i/>
          <w:iCs/>
          <w:sz w:val="24"/>
          <w:szCs w:val="24"/>
        </w:rPr>
        <w:t xml:space="preserve"> база.</w:t>
      </w:r>
      <w:r w:rsidRPr="009A634C">
        <w:rPr>
          <w:rFonts w:ascii="Times New Roman" w:hAnsi="Times New Roman" w:cs="Times New Roman"/>
          <w:sz w:val="24"/>
          <w:szCs w:val="24"/>
        </w:rPr>
        <w:t xml:space="preserve"> Недопустим реферативный (описательный) характер работ, что, к сожалению, встречается довольно часто. Это служит основной причиной для отклонения работ. Обязательным условием их отбора на научную конференцию является использование источников, то есть документов исследуемого периода, при изучении поставленной проблемы. Одной из важнейших целей конференции является отбор учеников с навыками или склонностями к историческому исследованию. Выявить их без работы с историческим документом практически невозможно. Автор работы должен не просто использовать источники, но и продемонстрировать свое умение работать с разными их типами, понимание специфики информации в разных типах документов.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Историографический анализ.</w:t>
      </w:r>
      <w:r w:rsidRPr="009A634C">
        <w:rPr>
          <w:rFonts w:ascii="Times New Roman" w:hAnsi="Times New Roman" w:cs="Times New Roman"/>
          <w:sz w:val="24"/>
          <w:szCs w:val="24"/>
        </w:rPr>
        <w:t xml:space="preserve"> Очень часто причиной отклонения работ является отсутствие историографического анализа. Автор должен ознакомиться с основными научными </w:t>
      </w:r>
      <w:r w:rsidRPr="009A634C">
        <w:rPr>
          <w:rFonts w:ascii="Times New Roman" w:hAnsi="Times New Roman" w:cs="Times New Roman"/>
          <w:sz w:val="24"/>
          <w:szCs w:val="24"/>
        </w:rPr>
        <w:lastRenderedPageBreak/>
        <w:t>исследованиями по выбранной проблеме и составить представление о степени изученности, то есть определить вклад предшественников в освещение данного вопроса и выявить в нем малоизученные или дискуссионные (спорные, неоднозначно трактуемые) моменты. Этот вывод о степени изученности должен обязательно присутствовать в тексте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Право</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 xml:space="preserve">Проблематика. </w:t>
      </w:r>
      <w:r w:rsidRPr="009A634C">
        <w:rPr>
          <w:rFonts w:ascii="Times New Roman" w:hAnsi="Times New Roman" w:cs="Times New Roman"/>
          <w:sz w:val="24"/>
          <w:szCs w:val="24"/>
        </w:rPr>
        <w:t>Научная работа предполагает изучение какой-либо проблемы в области права. При этом работа должна не просто описывать имеющуюся нормативную базу, относящуюся к исследуемой проблеме, но и содержать ее анализ, предлагать свои варианты развития законодательства в той или иной сфере, предлагать свои пути решения заявленной проблемы. Наибольший интерес представляют исследования, в которых затрагиваются конкретные актуальные проблемы современного российского законодательства, делается попытка их разрешения. Тема работы не должна быть очень широкой, например, «Актуальные проблемы гражданского права». Эту тему можно конкретизировать, взяв для рассмотрения лишь один вопрос, например, «Содержание права собственности» или «Реализация принципа равенства в гражданском праве».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При написании работы возможно проведение опроса по поводу выяснения общественного мнения касательно той или иной проблемы, приветствуется использование сравнительного и исторического методов.</w:t>
      </w:r>
    </w:p>
    <w:p w:rsidR="00A71D1D" w:rsidRPr="009A634C" w:rsidRDefault="001B1BF4">
      <w:pPr>
        <w:spacing w:after="150"/>
        <w:jc w:val="both"/>
        <w:rPr>
          <w:rFonts w:ascii="Times New Roman" w:hAnsi="Times New Roman" w:cs="Times New Roman"/>
          <w:sz w:val="24"/>
          <w:szCs w:val="24"/>
        </w:rPr>
      </w:pPr>
      <w:proofErr w:type="spellStart"/>
      <w:r w:rsidRPr="009A634C">
        <w:rPr>
          <w:rFonts w:ascii="Times New Roman" w:hAnsi="Times New Roman" w:cs="Times New Roman"/>
          <w:b/>
          <w:i/>
          <w:iCs/>
          <w:sz w:val="24"/>
          <w:szCs w:val="24"/>
        </w:rPr>
        <w:t>Источниковая</w:t>
      </w:r>
      <w:proofErr w:type="spellEnd"/>
      <w:r w:rsidRPr="009A634C">
        <w:rPr>
          <w:rFonts w:ascii="Times New Roman" w:hAnsi="Times New Roman" w:cs="Times New Roman"/>
          <w:b/>
          <w:i/>
          <w:iCs/>
          <w:sz w:val="24"/>
          <w:szCs w:val="24"/>
        </w:rPr>
        <w:t xml:space="preserve"> база.</w:t>
      </w:r>
      <w:r w:rsidRPr="009A634C">
        <w:rPr>
          <w:rFonts w:ascii="Times New Roman" w:hAnsi="Times New Roman" w:cs="Times New Roman"/>
          <w:sz w:val="24"/>
          <w:szCs w:val="24"/>
        </w:rPr>
        <w:t xml:space="preserve"> Необходимость анализа нормативно-правовой базы, судебной практики определяет специфику работы по праву. Умение работать с нормативными правовыми документами является одним из критериев оценивания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Кроме того, следует обращаться к изучению позиций ученых-исследователей по выбранной теме, возможно обращение к зарубежному опыту. Однако основной акцент исследования должен быть сделан на разрешении проблем, на выработке путей совершенствования российского законодательства.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Экономика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Исследуя микроэкономические проблемы бизнеса, менеджмента, маркетинга, региональной экономики, авторы представляемых на конференцию работ должны исходить из закономерностей, изучаемых общей экономической теорией, учитывать макроэкономические аспекты, связанные с рассматриваемыми темами. Поэтому нельзя, например, ограничиваться практическими рекомендациями лишь в адрес региональных органов власти или небольшого круга местных фирм: следует выявить степень репрезентативности полученных результатов в макроэкономическом масштабе.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Проанализировав научную полемику по исследуемым темам, отраженную в публикациях последних лет, авторы работ должны определить своеобразие своей точки зрения в этой полемике, обосновать актуальность и новизну результатов своих исследований.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Литературоведение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Научная новизна и литературоведческая актуальность темы исследования.</w:t>
      </w:r>
      <w:r w:rsidRPr="009A634C">
        <w:rPr>
          <w:rFonts w:ascii="Times New Roman" w:hAnsi="Times New Roman" w:cs="Times New Roman"/>
          <w:sz w:val="24"/>
          <w:szCs w:val="24"/>
        </w:rPr>
        <w:t xml:space="preserve"> Наибольший интерес представляют темы историко-литературного и теоретико-литературного характера, обращенные к рассмотрению важнейших аспектов поэтики литературного произведения, структуры его «внутреннего мира», исследованию </w:t>
      </w:r>
      <w:proofErr w:type="spellStart"/>
      <w:r w:rsidRPr="009A634C">
        <w:rPr>
          <w:rFonts w:ascii="Times New Roman" w:hAnsi="Times New Roman" w:cs="Times New Roman"/>
          <w:sz w:val="24"/>
          <w:szCs w:val="24"/>
        </w:rPr>
        <w:t>интертекстуальных</w:t>
      </w:r>
      <w:proofErr w:type="spellEnd"/>
      <w:r w:rsidRPr="009A634C">
        <w:rPr>
          <w:rFonts w:ascii="Times New Roman" w:hAnsi="Times New Roman" w:cs="Times New Roman"/>
          <w:sz w:val="24"/>
          <w:szCs w:val="24"/>
        </w:rPr>
        <w:t xml:space="preserve"> связей, историко-литературного и историко-культурного контекста и т.п.</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lastRenderedPageBreak/>
        <w:t xml:space="preserve">Методологическая обоснованность предмета, ракурса и логики исследования. </w:t>
      </w:r>
      <w:r w:rsidRPr="009A634C">
        <w:rPr>
          <w:rFonts w:ascii="Times New Roman" w:hAnsi="Times New Roman" w:cs="Times New Roman"/>
          <w:sz w:val="24"/>
          <w:szCs w:val="24"/>
        </w:rPr>
        <w:t>Важны четкая постановка цели и основных задач исследования, обоснованность его литературоведческой базы, аргументированное объяснение избранного пути исследования и его адекватности рассматриваемому литературному материалу.</w:t>
      </w:r>
    </w:p>
    <w:p w:rsidR="00A71D1D" w:rsidRPr="009A634C" w:rsidRDefault="001B1BF4">
      <w:pPr>
        <w:spacing w:after="150"/>
        <w:jc w:val="both"/>
        <w:rPr>
          <w:rFonts w:ascii="Times New Roman" w:hAnsi="Times New Roman" w:cs="Times New Roman"/>
          <w:sz w:val="24"/>
          <w:szCs w:val="24"/>
        </w:rPr>
      </w:pPr>
      <w:proofErr w:type="spellStart"/>
      <w:r w:rsidRPr="009A634C">
        <w:rPr>
          <w:rFonts w:ascii="Times New Roman" w:hAnsi="Times New Roman" w:cs="Times New Roman"/>
          <w:b/>
          <w:i/>
          <w:iCs/>
          <w:sz w:val="24"/>
          <w:szCs w:val="24"/>
        </w:rPr>
        <w:t>Выверенность</w:t>
      </w:r>
      <w:proofErr w:type="spellEnd"/>
      <w:r w:rsidRPr="009A634C">
        <w:rPr>
          <w:rFonts w:ascii="Times New Roman" w:hAnsi="Times New Roman" w:cs="Times New Roman"/>
          <w:b/>
          <w:i/>
          <w:iCs/>
          <w:sz w:val="24"/>
          <w:szCs w:val="24"/>
        </w:rPr>
        <w:t xml:space="preserve"> категориального аппарата исследования.</w:t>
      </w:r>
      <w:r w:rsidRPr="009A634C">
        <w:rPr>
          <w:rFonts w:ascii="Times New Roman" w:hAnsi="Times New Roman" w:cs="Times New Roman"/>
          <w:sz w:val="24"/>
          <w:szCs w:val="24"/>
        </w:rPr>
        <w:t xml:space="preserve"> Филологически корректное использование современной литературоведческой терминологии, адекватность понятийного аппарата исследования его методу и избранной логике.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Достаточная степень самостоятельности в проведении исследования.</w:t>
      </w:r>
      <w:r w:rsidRPr="009A634C">
        <w:rPr>
          <w:rFonts w:ascii="Times New Roman" w:hAnsi="Times New Roman" w:cs="Times New Roman"/>
          <w:sz w:val="24"/>
          <w:szCs w:val="24"/>
        </w:rPr>
        <w:t xml:space="preserve"> Опора на известные литературоведческие источники обязательно должна сочетаться с самостоятельностью видения предмета исследования (самостоятельно выбранный ракурс рассмотрения литературного материала, оригинальная интерпретация произведения, самостоятельно обоснованный метод исследования и т.д.).</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 xml:space="preserve">Прочие критерии оценки работы. </w:t>
      </w:r>
      <w:r w:rsidRPr="009A634C">
        <w:rPr>
          <w:rFonts w:ascii="Times New Roman" w:hAnsi="Times New Roman" w:cs="Times New Roman"/>
          <w:sz w:val="24"/>
          <w:szCs w:val="24"/>
        </w:rPr>
        <w:t xml:space="preserve">Значительное преимущество получают работы, обладающие композиционной стройностью, логичностью, стилевой </w:t>
      </w:r>
      <w:proofErr w:type="spellStart"/>
      <w:r w:rsidRPr="009A634C">
        <w:rPr>
          <w:rFonts w:ascii="Times New Roman" w:hAnsi="Times New Roman" w:cs="Times New Roman"/>
          <w:sz w:val="24"/>
          <w:szCs w:val="24"/>
        </w:rPr>
        <w:t>выверенностью</w:t>
      </w:r>
      <w:proofErr w:type="spellEnd"/>
      <w:r w:rsidRPr="009A634C">
        <w:rPr>
          <w:rFonts w:ascii="Times New Roman" w:hAnsi="Times New Roman" w:cs="Times New Roman"/>
          <w:sz w:val="24"/>
          <w:szCs w:val="24"/>
        </w:rPr>
        <w:t xml:space="preserve">, соответствием </w:t>
      </w:r>
      <w:proofErr w:type="gramStart"/>
      <w:r w:rsidRPr="009A634C">
        <w:rPr>
          <w:rFonts w:ascii="Times New Roman" w:hAnsi="Times New Roman" w:cs="Times New Roman"/>
          <w:sz w:val="24"/>
          <w:szCs w:val="24"/>
        </w:rPr>
        <w:t>выводов</w:t>
      </w:r>
      <w:proofErr w:type="gramEnd"/>
      <w:r w:rsidRPr="009A634C">
        <w:rPr>
          <w:rFonts w:ascii="Times New Roman" w:hAnsi="Times New Roman" w:cs="Times New Roman"/>
          <w:sz w:val="24"/>
          <w:szCs w:val="24"/>
        </w:rPr>
        <w:t xml:space="preserve"> поставленным задачам исследования, ясностью формулировок, четкой связью составных частей.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Культурология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Одним из важнейших требований к научным исследованиям в области теории и истории культуры является максимальная конкретность тематики. Особо поощряются работы, темы которых выходят за рамки стандартных школьных программ и опираются на новейшие монографические исследования. Предлагается исследовать конкретные явления художественной культуры в контексте национальных традиций и эпохи их создания. Поощряется проявление интереса к региональной тематике, то есть к культуре регионов России, городов и малых населенных пунктов, истории и современным аспектам развития нашей страны.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Языкознание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На секции «Языкознание» представляются работы, имеющие филологическую (литературоведческую и лингвистическую) направленность. Работы по лингвистике могут содержать исследования в сфере русского и любого иностранного языков.</w:t>
      </w:r>
    </w:p>
    <w:p w:rsidR="00A71D1D" w:rsidRPr="009A634C" w:rsidRDefault="001B1BF4">
      <w:pPr>
        <w:spacing w:after="150"/>
        <w:jc w:val="both"/>
        <w:rPr>
          <w:rFonts w:ascii="Times New Roman" w:hAnsi="Times New Roman" w:cs="Times New Roman"/>
          <w:sz w:val="24"/>
          <w:szCs w:val="24"/>
        </w:rPr>
      </w:pPr>
      <w:proofErr w:type="gramStart"/>
      <w:r w:rsidRPr="009A634C">
        <w:rPr>
          <w:rFonts w:ascii="Times New Roman" w:hAnsi="Times New Roman" w:cs="Times New Roman"/>
          <w:sz w:val="24"/>
          <w:szCs w:val="24"/>
        </w:rPr>
        <w:t>В основу работы может быть положено исследование языковых единиц разного уровня с семантической и грамматической точек зрения, выявление функциональных особенностей языковых средств с учетом функционального стиля, жанра текста, рассмотрение языковых особенностей текстов художественной литературы, сопоставительный анализ языковых единиц русского и иностранного языков (или двух или нескольких иностранных языков), исследование коммуникативных функций языковых средств.</w:t>
      </w:r>
      <w:proofErr w:type="gramEnd"/>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Обязательным требованием к работе является указание объема рассмотренного в работе языкового материала, источников сбора материала, приемов и методов сбора материала. Предпочтительно, чтобы автор исследования не ограничивался только констатацией факта существования того или иного языкового явления, но и сделал попытку выявить причину возникновения данного явления или соотношения явлений.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Работа может быть выполнена на иностранном языке. Но обязательным условием является представление доклада при публичном выступлении участника на русском языке, хотя, конечно, допускается приведение примеров, ссылок и т.п. на иностранном языке.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lastRenderedPageBreak/>
        <w:t>Биология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На секцию «Биология» могут быть представлены работы по исследованиям в традиционных фундаментальных областях (теория эволюции, филогения растений, молекулярная биология и т.д.), в новых направлениях (</w:t>
      </w:r>
      <w:proofErr w:type="spellStart"/>
      <w:r w:rsidRPr="009A634C">
        <w:rPr>
          <w:rFonts w:ascii="Times New Roman" w:hAnsi="Times New Roman" w:cs="Times New Roman"/>
          <w:sz w:val="24"/>
          <w:szCs w:val="24"/>
        </w:rPr>
        <w:t>нейробиология</w:t>
      </w:r>
      <w:proofErr w:type="spellEnd"/>
      <w:r w:rsidRPr="009A634C">
        <w:rPr>
          <w:rFonts w:ascii="Times New Roman" w:hAnsi="Times New Roman" w:cs="Times New Roman"/>
          <w:sz w:val="24"/>
          <w:szCs w:val="24"/>
        </w:rPr>
        <w:t xml:space="preserve">, биология развития), а также работы по биологической экологии, медицине и </w:t>
      </w:r>
      <w:proofErr w:type="spellStart"/>
      <w:r w:rsidRPr="009A634C">
        <w:rPr>
          <w:rFonts w:ascii="Times New Roman" w:hAnsi="Times New Roman" w:cs="Times New Roman"/>
          <w:sz w:val="24"/>
          <w:szCs w:val="24"/>
        </w:rPr>
        <w:t>валеологии</w:t>
      </w:r>
      <w:proofErr w:type="spellEnd"/>
      <w:r w:rsidRPr="009A634C">
        <w:rPr>
          <w:rFonts w:ascii="Times New Roman" w:hAnsi="Times New Roman" w:cs="Times New Roman"/>
          <w:sz w:val="24"/>
          <w:szCs w:val="24"/>
        </w:rPr>
        <w:t>.</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 xml:space="preserve">Название </w:t>
      </w:r>
      <w:r w:rsidRPr="009A634C">
        <w:rPr>
          <w:rFonts w:ascii="Times New Roman" w:hAnsi="Times New Roman" w:cs="Times New Roman"/>
          <w:sz w:val="24"/>
          <w:szCs w:val="24"/>
        </w:rPr>
        <w:t xml:space="preserve">должно абсолютно правильно отражать содержание работы и быть предельно конкретным. Например, если вы изучаете загрязненность близлежащего пруда, не стоит называть вашу работу «Исследование проблемы загрязнения городских водоемов». Если вам нравятся подобные названия, то необходимо уточнение, скажем, такое: «на примере </w:t>
      </w:r>
      <w:proofErr w:type="spellStart"/>
      <w:r w:rsidRPr="009A634C">
        <w:rPr>
          <w:rFonts w:ascii="Times New Roman" w:hAnsi="Times New Roman" w:cs="Times New Roman"/>
          <w:sz w:val="24"/>
          <w:szCs w:val="24"/>
        </w:rPr>
        <w:t>Озерютинского</w:t>
      </w:r>
      <w:proofErr w:type="spellEnd"/>
      <w:r w:rsidRPr="009A634C">
        <w:rPr>
          <w:rFonts w:ascii="Times New Roman" w:hAnsi="Times New Roman" w:cs="Times New Roman"/>
          <w:sz w:val="24"/>
          <w:szCs w:val="24"/>
        </w:rPr>
        <w:t xml:space="preserve"> пруда» и т.п. Вряд ли темы «Кровь человека» и «Нитраты или жизнь» позволят грамотно организовать выполнение научного исследования. Название работы должно быть созвучно с целью и задачами исследования. </w:t>
      </w:r>
      <w:proofErr w:type="gramStart"/>
      <w:r w:rsidRPr="009A634C">
        <w:rPr>
          <w:rFonts w:ascii="Times New Roman" w:hAnsi="Times New Roman" w:cs="Times New Roman"/>
          <w:sz w:val="24"/>
          <w:szCs w:val="24"/>
        </w:rPr>
        <w:t>Рекомендуется уже при первоначальной формулировке темы начинать ее со слов: «анализ», «сравнение», «изучение», «влияние», «определение», «выявление» и т.п.</w:t>
      </w:r>
      <w:proofErr w:type="gramEnd"/>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Простые наблюдения за каким-либо объектом, например живыми существами (за рыбками в аквариуме, за муравейником, за кошками, воронами и т.д.), могут лишь дать почву для размышлений о постановке </w:t>
      </w:r>
      <w:r w:rsidRPr="009A634C">
        <w:rPr>
          <w:rFonts w:ascii="Times New Roman" w:hAnsi="Times New Roman" w:cs="Times New Roman"/>
          <w:b/>
          <w:i/>
          <w:iCs/>
          <w:sz w:val="24"/>
          <w:szCs w:val="24"/>
        </w:rPr>
        <w:t>цели научного исследования</w:t>
      </w:r>
      <w:r w:rsidRPr="009A634C">
        <w:rPr>
          <w:rFonts w:ascii="Times New Roman" w:hAnsi="Times New Roman" w:cs="Times New Roman"/>
          <w:sz w:val="24"/>
          <w:szCs w:val="24"/>
        </w:rPr>
        <w:t>. После таких наблюдений надо дать ответ на вопрос: «Что нового или интересного можно выяснить о наблюдаемом объекте?» Например, как зависит двигательная реакция аквариумной рыбки гуппи от температуры или химического состава воды? Или чем отличается суточный ритм жизни муравейника весной и осенью?</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Цель работы должна быть сформулирована конкретно, а не в общих словах. Например, нельзя писать: «Цель нашей работы — изучение поведения чаек». Здесь содержатся сразу две неточности. Во-первых, каким видом чаек собрался заниматься автор? Во-вторых, поведение их достаточно сложно: бывает поведение при кормежке, при гнездовании и размножении, иерархическое поведение, отношения между молодыми особями и их родителями и т.п. Кроме этого, поведение птиц (и чаек в частности) зависит от времени года, от места наблюдения и др. Поэтому изучать поведение чаек «вообще» — нельзя.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Типичная ошибка, характерная для школьников при написании вводной части работы, состоит в следующем. Вместо научной цели ставится цель учебная, интересная только для самого исполнителя. Например, так: «Мы решили научиться выращивать астры на пришкольном участке». Конечно, такая цель заслуживает всяческого поощрения, однако она не имеет никакого отношения к науке.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Литературный обзор.</w:t>
      </w:r>
      <w:r w:rsidRPr="009A634C">
        <w:rPr>
          <w:rFonts w:ascii="Times New Roman" w:hAnsi="Times New Roman" w:cs="Times New Roman"/>
          <w:sz w:val="24"/>
          <w:szCs w:val="24"/>
        </w:rPr>
        <w:t xml:space="preserve"> В данной части работы нужно показать, что сделано по данной проблеме другими авторами, отразить свою эрудицию по теме исследования, показать, что тема вашей работы изучена недостаточно или не изучена совсем. В обзоре литературы не нужно писать все, что вы нашли по интересующему вас предмету, а только то, что напрямую относится к теме вашей работы. Например, если вы изучаете поведение птиц, не следует подробно описывать их анатомию, строение гнезд и т.д.</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В главе </w:t>
      </w:r>
      <w:r w:rsidRPr="009A634C">
        <w:rPr>
          <w:rFonts w:ascii="Times New Roman" w:hAnsi="Times New Roman" w:cs="Times New Roman"/>
          <w:b/>
          <w:i/>
          <w:iCs/>
          <w:sz w:val="24"/>
          <w:szCs w:val="24"/>
        </w:rPr>
        <w:t>«Материал и методика»</w:t>
      </w:r>
      <w:r w:rsidRPr="009A634C">
        <w:rPr>
          <w:rFonts w:ascii="Times New Roman" w:hAnsi="Times New Roman" w:cs="Times New Roman"/>
          <w:sz w:val="24"/>
          <w:szCs w:val="24"/>
        </w:rPr>
        <w:t xml:space="preserve"> описывают, где, когда, кем и как проводились наблюдения и опыты, сколько их было проведено, с какой точностью проводились измерения и подсчеты, какие способы обработки данных использовались. Если применялись какие-либо стандартные методики, не всегда имеет смысл их подробно описывать, так как многие из них общеизвестны. </w:t>
      </w:r>
      <w:r w:rsidRPr="009A634C">
        <w:rPr>
          <w:rFonts w:ascii="Times New Roman" w:hAnsi="Times New Roman" w:cs="Times New Roman"/>
          <w:sz w:val="24"/>
          <w:szCs w:val="24"/>
        </w:rPr>
        <w:lastRenderedPageBreak/>
        <w:t>Если методика была разработана или модифицирована самим автором в процессе работы, то необходимо подробно описать как исходную методику, так и изменения, которые были в нее внесены. Надо обосновать причину этих изменений и возможности, открываемые измененной методикой.</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Постановка </w:t>
      </w:r>
      <w:r w:rsidRPr="009A634C">
        <w:rPr>
          <w:rFonts w:ascii="Times New Roman" w:hAnsi="Times New Roman" w:cs="Times New Roman"/>
          <w:b/>
          <w:i/>
          <w:iCs/>
          <w:sz w:val="24"/>
          <w:szCs w:val="24"/>
        </w:rPr>
        <w:t>биологического эксперимента</w:t>
      </w:r>
      <w:r w:rsidRPr="009A634C">
        <w:rPr>
          <w:rFonts w:ascii="Times New Roman" w:hAnsi="Times New Roman" w:cs="Times New Roman"/>
          <w:sz w:val="24"/>
          <w:szCs w:val="24"/>
        </w:rPr>
        <w:t xml:space="preserve"> требует глубокого понимания особенностей биологических объектов, представления о статистической достоверности результатов и ошибке метода. При постановке эксперимента обычно сравниваются процессы, происходящие с опытным и контрольным объектом.</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Если в основе выбранной методики лежит не эксперимент, а наблюдение или сбор научных коллекций, требование повторяемости не отменяется, но принимает нередко иную форму. Сходных наблюдений должно быть несколько. Если результаты их несколько отличаются, следует оценить их с помощью статистических методов, вполне доступных старшекласснику.</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Методический раздел работы необходимо описывать подробно, так как часто неправильное описание применения методики служит основой критики работы. Очень полезно вместо подробного словесного описания места наблюдения приложить его карту-схему с отмеченными точками наблюдений и фотографии этих мест. Материал, использованный в работе, рекомендуется привести в форме таблиц.</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Важно помнить, что чем больше объем и количество проводимых опытов, тем достовернее полученные результаты. Причем эти опыты или наблюдения должны быть именно однотипными. Повторение </w:t>
      </w:r>
      <w:proofErr w:type="spellStart"/>
      <w:r w:rsidRPr="009A634C">
        <w:rPr>
          <w:rFonts w:ascii="Times New Roman" w:hAnsi="Times New Roman" w:cs="Times New Roman"/>
          <w:sz w:val="24"/>
          <w:szCs w:val="24"/>
        </w:rPr>
        <w:t>неоднотипных</w:t>
      </w:r>
      <w:proofErr w:type="spellEnd"/>
      <w:r w:rsidRPr="009A634C">
        <w:rPr>
          <w:rFonts w:ascii="Times New Roman" w:hAnsi="Times New Roman" w:cs="Times New Roman"/>
          <w:sz w:val="24"/>
          <w:szCs w:val="24"/>
        </w:rPr>
        <w:t xml:space="preserve"> опытов (то есть таких, в которых условия опыта меняются), не только не имеет смысла, но может привести к серьезным ошибкам. Например, если вы сравниваете видовой состав птиц в парках своего города в разные сезоны, то нельзя летние наблюдения проводить в одном парке, а зимние в другом.</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Раздел работы </w:t>
      </w:r>
      <w:r w:rsidRPr="009A634C">
        <w:rPr>
          <w:rFonts w:ascii="Times New Roman" w:hAnsi="Times New Roman" w:cs="Times New Roman"/>
          <w:b/>
          <w:i/>
          <w:iCs/>
          <w:sz w:val="24"/>
          <w:szCs w:val="24"/>
        </w:rPr>
        <w:t>«Результаты и обсуждение»</w:t>
      </w:r>
      <w:r w:rsidRPr="009A634C">
        <w:rPr>
          <w:rFonts w:ascii="Times New Roman" w:hAnsi="Times New Roman" w:cs="Times New Roman"/>
          <w:sz w:val="24"/>
          <w:szCs w:val="24"/>
        </w:rPr>
        <w:t xml:space="preserve"> не предусматривает переписывание дневника наблюдения или протокола опытов. Данные материалы можно оформить в виде приложения и в тексте основной части сделать на них ссылки. Наиболее просто это делается в фаунистических или флористических исследованиях.</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Порядок обсуждения результатов обычно следующий. Вначале излагаются самые общие закономерности, затем более частные. Очень важен серьезный анализ и правильная интерпретация полученных результатов.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В заключении кратко формулируются выводы, которые должны отвечать на вопрос, поставленный в цели работы.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Экология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В основе работы должна лежать научная методика экологического исследования. При этом эксперимент должен быть точным, запротоколированным, многократно повторенным. Желательно, чтобы работа сопровождалась схемами, картами, фотографиями, графиками, возможно, видеоматериалами. Большую объективность работе дает математическая (статистическая) обработка данных.</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Важно избежать ошибок, недостоверных результатов и погрешностей методик, чем зачастую страдают школьные проекты. Как правило, для биологических и экологических работ недостаточен годичный и меньший срок проведения эксперимента. При подготовке </w:t>
      </w:r>
      <w:r w:rsidRPr="009A634C">
        <w:rPr>
          <w:rFonts w:ascii="Times New Roman" w:hAnsi="Times New Roman" w:cs="Times New Roman"/>
          <w:sz w:val="24"/>
          <w:szCs w:val="24"/>
        </w:rPr>
        <w:lastRenderedPageBreak/>
        <w:t>исследований авторам и руководителям работ рекомендуем ознакомиться с представленными выше рекомендациями по секции «Биология».</w:t>
      </w:r>
    </w:p>
    <w:p w:rsidR="009A634C" w:rsidRDefault="009A634C">
      <w:pPr>
        <w:spacing w:after="150"/>
        <w:jc w:val="both"/>
        <w:rPr>
          <w:rFonts w:ascii="Times New Roman" w:hAnsi="Times New Roman" w:cs="Times New Roman"/>
          <w:b/>
          <w:sz w:val="24"/>
          <w:szCs w:val="24"/>
        </w:rPr>
      </w:pPr>
    </w:p>
    <w:p w:rsidR="009A634C" w:rsidRDefault="009A634C">
      <w:pPr>
        <w:spacing w:after="150"/>
        <w:jc w:val="both"/>
        <w:rPr>
          <w:rFonts w:ascii="Times New Roman" w:hAnsi="Times New Roman" w:cs="Times New Roman"/>
          <w:b/>
          <w:sz w:val="24"/>
          <w:szCs w:val="24"/>
        </w:rPr>
      </w:pP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География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Работы могут быть посвящены исследованию отдельных компонентов природы (например, рек, озер, болот) либо ландшафта в целом. Безусловно, выигрышными являются исследования, в основе которых лежат личные наблюдения или полезные изыскания (даже простейшие: рассмотрение проблем ближайших окрестностей, лесов, лугов, среды малого города или городского квартала). Сюжетным центром исследования должна быть какая-либо проблема: недостаточно просто описать пригородные леса, необходимо попытаться, например, определить причину их неблагополучия. Например, тема «Открытие Южного полюса Д. Куком» — неудачная формулировка, так как не содержит проблемы. Скорее всего, автор-школьник никогда не был в Антарктиде и, безусловно, не знаком лично с ее первооткрывателем. Лучше, если в данном случае работа будет называться примерно так: «Проблема приоритета в достижении Южного полюса: кто же все-таки был первым?»</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На секцию «География» могут быть представлены работы по географической экологии. При этом желательно, чтобы географические или </w:t>
      </w:r>
      <w:proofErr w:type="spellStart"/>
      <w:r w:rsidRPr="009A634C">
        <w:rPr>
          <w:rFonts w:ascii="Times New Roman" w:hAnsi="Times New Roman" w:cs="Times New Roman"/>
          <w:sz w:val="24"/>
          <w:szCs w:val="24"/>
        </w:rPr>
        <w:t>геоэкологические</w:t>
      </w:r>
      <w:proofErr w:type="spellEnd"/>
      <w:r w:rsidRPr="009A634C">
        <w:rPr>
          <w:rFonts w:ascii="Times New Roman" w:hAnsi="Times New Roman" w:cs="Times New Roman"/>
          <w:sz w:val="24"/>
          <w:szCs w:val="24"/>
        </w:rPr>
        <w:t xml:space="preserve"> работы содержали карты, схемы, графики, фото. Это оживляет исследование и очень помогает автору представить, а слушателям воспринять доклад.</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Химия</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Работы, представленные на секцию «Химия», могут носить как экспериментальный, так и теоретический характер.</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Экспериментальная работа подразумевает постановку эксперимента в лаборатории. Основной раздел такой работы должен состоять из двух частей: собственно химической и экспериментальной. В химической части должно быть подробно изложено содержание проделанной работы. Все процессы, лежащие в основе проводимого эксперимента, должны быть описаны с помощью уравнений химических реакций или схем. Для органических соединений недопустимо использование брутто-формул, необходимо приводить полные или сокращенные структурные формулы. При описании методов исследования в химической части не нужно приводить точные методики, по которым выполнялась работа.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В экспериментальной части должны содержаться точные методики проведенных опытов, описание вновь синтезированных веществ, характеристика использованных реактивов и материалов. При подготовке работ авторам и их научным руководителям следует иметь в виду, что на конференцию не принимаются работы, в которых описаны исследования, подразумевающие работу автора с веществами первого и второго класса опасности.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Теоретическая работа по химии не подразумевает работу автора в химической лаборатории. Такое исследование может содержать моделирование химических систем и проведение расчетов с помощью ЭВМ, выдвижение новых гипотез для объяснения известных из литературы результатов и т.п.</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lastRenderedPageBreak/>
        <w:t>Работы, проведенные на стыке наук (химии и биологии, химии и физики и т.д.) и представленные в секции «Химия», должны быть оформлены таким образом, чтобы в основном разделе большее внимание уделялось химизму описываемых процессов.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Физика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Как и в секции «Химия», исследовательская работа по физике может носить как теоретический, так и экспериментальный характер. Ее тема может быть посвящена исследованию интересного замеченного природного явления или известного, опубликованного в печати физического процесса, анализу известных методов исследования, измерению известных физических констант, созданию измерительных приборов и т.д. Необходимо аргументировать, чем интересен выбранный объект исследования с точки зрения фундаментальной или прикладной физики.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Работа </w:t>
      </w:r>
      <w:r w:rsidRPr="009A634C">
        <w:rPr>
          <w:rFonts w:ascii="Times New Roman" w:hAnsi="Times New Roman" w:cs="Times New Roman"/>
          <w:b/>
          <w:i/>
          <w:iCs/>
          <w:sz w:val="24"/>
          <w:szCs w:val="24"/>
        </w:rPr>
        <w:t>теоретического характера</w:t>
      </w:r>
      <w:r w:rsidRPr="009A634C">
        <w:rPr>
          <w:rFonts w:ascii="Times New Roman" w:hAnsi="Times New Roman" w:cs="Times New Roman"/>
          <w:sz w:val="24"/>
          <w:szCs w:val="24"/>
        </w:rPr>
        <w:t xml:space="preserve"> должна показать компле</w:t>
      </w:r>
      <w:proofErr w:type="gramStart"/>
      <w:r w:rsidRPr="009A634C">
        <w:rPr>
          <w:rFonts w:ascii="Times New Roman" w:hAnsi="Times New Roman" w:cs="Times New Roman"/>
          <w:sz w:val="24"/>
          <w:szCs w:val="24"/>
        </w:rPr>
        <w:t>кс взгл</w:t>
      </w:r>
      <w:proofErr w:type="gramEnd"/>
      <w:r w:rsidRPr="009A634C">
        <w:rPr>
          <w:rFonts w:ascii="Times New Roman" w:hAnsi="Times New Roman" w:cs="Times New Roman"/>
          <w:sz w:val="24"/>
          <w:szCs w:val="24"/>
        </w:rPr>
        <w:t xml:space="preserve">ядов, представлений и идей, направленных на толкование, объяснение исследуемого явления; гипотезы, физические модели, расчеты. Цель теоретической работы — выделить проблему и разобраться в ее сущности, дать количественные оценки рассматриваемых величин. Как писал академик Н.Н. Яненко: </w:t>
      </w:r>
      <w:r w:rsidRPr="009A634C">
        <w:rPr>
          <w:rFonts w:ascii="Times New Roman" w:hAnsi="Times New Roman" w:cs="Times New Roman"/>
          <w:i/>
          <w:iCs/>
          <w:sz w:val="24"/>
          <w:szCs w:val="24"/>
        </w:rPr>
        <w:t>«Если хорошая, проверенная теория позволяет рассчитать процесс, то зачем эксперимент? Как можно гордиться тем, что экспериментальные точки каждый раз ложатся на теоретическую кривую? Эксперименты необходимы там, где теория плохо работает и наши знания недостаточны».</w:t>
      </w:r>
      <w:r w:rsidRPr="009A634C">
        <w:rPr>
          <w:rFonts w:ascii="Times New Roman" w:hAnsi="Times New Roman" w:cs="Times New Roman"/>
          <w:sz w:val="24"/>
          <w:szCs w:val="24"/>
        </w:rPr>
        <w:t xml:space="preserve"> В теоретической работе недостаточно простого описания или перечисления известных законов и области их применения. Необходимо показать действие законов или использование теории в выбранном физическом процессе, природном явлении и т.п. Можно также оценить расхождение идеальной теории, закона, формулы с физическими явлениями в реально существующих условиях. Особенную ценность представляют работы, выполненные на стыке разделов физики или на границе применимости отдельных законов (например, квантово-волновая природа света, принцип неопределенности и т.д.). Интересны исследования, позволяющие каким-либо нестандартным способом рассчитать фундаментальную константу.</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В </w:t>
      </w:r>
      <w:r w:rsidRPr="009A634C">
        <w:rPr>
          <w:rFonts w:ascii="Times New Roman" w:hAnsi="Times New Roman" w:cs="Times New Roman"/>
          <w:b/>
          <w:i/>
          <w:iCs/>
          <w:sz w:val="24"/>
          <w:szCs w:val="24"/>
        </w:rPr>
        <w:t>экспериментальных работах</w:t>
      </w:r>
      <w:r w:rsidRPr="009A634C">
        <w:rPr>
          <w:rFonts w:ascii="Times New Roman" w:hAnsi="Times New Roman" w:cs="Times New Roman"/>
          <w:sz w:val="24"/>
          <w:szCs w:val="24"/>
        </w:rPr>
        <w:t xml:space="preserve"> необходимо показать, какая методика исследования выбрана и почему, как добиваться управляемых условий эксперимента. Отдельно и тщательно должна быть описана методика измерений. Следует ясно изложить идею метода, остановиться на средствах измерений и на возможных ошибках. </w:t>
      </w:r>
      <w:r w:rsidRPr="009A634C">
        <w:rPr>
          <w:rFonts w:ascii="Times New Roman" w:hAnsi="Times New Roman" w:cs="Times New Roman"/>
          <w:i/>
          <w:iCs/>
          <w:sz w:val="24"/>
          <w:szCs w:val="24"/>
        </w:rPr>
        <w:t xml:space="preserve">«Выучиться </w:t>
      </w:r>
      <w:proofErr w:type="gramStart"/>
      <w:r w:rsidRPr="009A634C">
        <w:rPr>
          <w:rFonts w:ascii="Times New Roman" w:hAnsi="Times New Roman" w:cs="Times New Roman"/>
          <w:i/>
          <w:iCs/>
          <w:sz w:val="24"/>
          <w:szCs w:val="24"/>
        </w:rPr>
        <w:t>правильно</w:t>
      </w:r>
      <w:proofErr w:type="gramEnd"/>
      <w:r w:rsidRPr="009A634C">
        <w:rPr>
          <w:rFonts w:ascii="Times New Roman" w:hAnsi="Times New Roman" w:cs="Times New Roman"/>
          <w:i/>
          <w:iCs/>
          <w:sz w:val="24"/>
          <w:szCs w:val="24"/>
        </w:rPr>
        <w:t xml:space="preserve"> измерять — одно из наиболее важных, но и наиболее трудно осуществимых этапов науки. Достаточно одного ложного измерения, чтобы помешать открытию закона и, что еще хуже, привести к установлению несуществующего закона»</w:t>
      </w:r>
      <w:r w:rsidRPr="009A634C">
        <w:rPr>
          <w:rFonts w:ascii="Times New Roman" w:hAnsi="Times New Roman" w:cs="Times New Roman"/>
          <w:sz w:val="24"/>
          <w:szCs w:val="24"/>
        </w:rPr>
        <w:t>, — писал академик С.И. Вавилов.</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В разделе, относящемся к проведению опыта, необходимо подробно описать последовательность операций, способов и приемов, которые характеризуют технологию эксперимента. Обязательна оценка погрешностей измерений, необходимо показать, как они влияют на надежность результатов. Не надо писать общих фраз типа: «Погрешность измерения остальных напряжений — 2%». Лучше показать, какими приборами измеряли и как определялись погрешности. Оценка погрешностей необходима для извлечения из совокупности данных наиболее близких к истине результатов, чтобы вовремя заметить несоответствия и допущенные ошибки, разумно организовать измерения и правильно установить точность полученных результатов. Результаты измерений представляются в виде таблиц. Если используются графики, то в названии необходимо указать, что на них изображено.</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Если в работе используется какая-либо экспериментальная установка, она должна быть подробно описана. При этом особое внимание уделяется тем ее элементам, которые могут влиять на </w:t>
      </w:r>
      <w:r w:rsidRPr="009A634C">
        <w:rPr>
          <w:rFonts w:ascii="Times New Roman" w:hAnsi="Times New Roman" w:cs="Times New Roman"/>
          <w:sz w:val="24"/>
          <w:szCs w:val="24"/>
        </w:rPr>
        <w:lastRenderedPageBreak/>
        <w:t>результаты измерений. Если аппаратура нестандартна, следует привести ее четкую схему. Схемы или рисунки обязательны при описании экспериментальной установки и отдельных ее частей с точки зрения физики процесса. Например, при изучении истечения газов через сопло важно знать его геометрию, а при исследовании скорости распространения ударных волн — схему датчиков основного измерительного устройства.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В тексте должны содержаться ссылки на цитируемую литературу, указания на источники, откуда взята та или иная формула, закон и т.п. В работе должен быть проведен их анализ и синтез полученных данных. Нужно выделить главный, основной результат. Возможно, это единственный график, единственная надежно измеренная величина, одна или несколько фотографий. Покажите ценность добытой информации и насколько устойчивы полученные данные к изменениям условий, четко определите область параметров окружающей среды, где данные верны.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Также необходимо сопоставить полученные результаты с теорией. Если они соответствуют известному, надежному научному факту, это должно быть показано. Если вы обнаружили результаты, сопутствующие основному (например, вы </w:t>
      </w:r>
      <w:proofErr w:type="gramStart"/>
      <w:r w:rsidRPr="009A634C">
        <w:rPr>
          <w:rFonts w:ascii="Times New Roman" w:hAnsi="Times New Roman" w:cs="Times New Roman"/>
          <w:sz w:val="24"/>
          <w:szCs w:val="24"/>
        </w:rPr>
        <w:t>измеряете</w:t>
      </w:r>
      <w:proofErr w:type="gramEnd"/>
      <w:r w:rsidRPr="009A634C">
        <w:rPr>
          <w:rFonts w:ascii="Times New Roman" w:hAnsi="Times New Roman" w:cs="Times New Roman"/>
          <w:sz w:val="24"/>
          <w:szCs w:val="24"/>
        </w:rPr>
        <w:t xml:space="preserve"> предельные силовые нагрузки на материал до разрушения, а заметили излучение), опишите наблюдаемое явление и покажите, в каких условиях, при каких нагрузках его наблюдали.</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В заключении приводятся выводы по физической сущности работы, указывается, достигнута ли цель работы и закончено ли исследование, что установлено в результате проведенного экспериментального (теоретического) исследования, с чем связаны неудавшиеся опыты.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Математика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Математические исследования могут проводиться в области алгебры, геометрии и других разделов математики, лежащих за пределами курса общеобразовательной школы. Постановка исследовательской математической проблемы (задачи) предполагает получение субъективно нового, а в некоторых случаях — и не встречающегося в научной литературе объективно нового результата. Выбор темы часто осуществляется через переход от задачи школьной программы к исследовательской проблеме. Если за основу доказательства берутся определенные формулы и законы, в тексте работы должны содержаться ссылки на источники, учебники и специальную литературу, откуда они взяты.</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 xml:space="preserve">В качестве </w:t>
      </w:r>
      <w:r w:rsidRPr="009A634C">
        <w:rPr>
          <w:rFonts w:ascii="Times New Roman" w:hAnsi="Times New Roman" w:cs="Times New Roman"/>
          <w:b/>
          <w:i/>
          <w:iCs/>
          <w:sz w:val="24"/>
          <w:szCs w:val="24"/>
        </w:rPr>
        <w:t>исследовательских задач</w:t>
      </w:r>
      <w:r w:rsidRPr="009A634C">
        <w:rPr>
          <w:rFonts w:ascii="Times New Roman" w:hAnsi="Times New Roman" w:cs="Times New Roman"/>
          <w:sz w:val="24"/>
          <w:szCs w:val="24"/>
        </w:rPr>
        <w:t xml:space="preserve"> могут быть </w:t>
      </w:r>
      <w:proofErr w:type="gramStart"/>
      <w:r w:rsidRPr="009A634C">
        <w:rPr>
          <w:rFonts w:ascii="Times New Roman" w:hAnsi="Times New Roman" w:cs="Times New Roman"/>
          <w:sz w:val="24"/>
          <w:szCs w:val="24"/>
        </w:rPr>
        <w:t>выбраны</w:t>
      </w:r>
      <w:proofErr w:type="gramEnd"/>
      <w:r w:rsidRPr="009A634C">
        <w:rPr>
          <w:rFonts w:ascii="Times New Roman" w:hAnsi="Times New Roman" w:cs="Times New Roman"/>
          <w:sz w:val="24"/>
          <w:szCs w:val="24"/>
        </w:rPr>
        <w:t>:</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математические задачи, известные из истории науки, классические методы их решения, например теорема Птолемея о вписанном четырехугольнике и блок задач на ее использование;</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 xml:space="preserve">задачи </w:t>
      </w:r>
      <w:proofErr w:type="spellStart"/>
      <w:r w:rsidRPr="009A634C">
        <w:rPr>
          <w:rFonts w:ascii="Times New Roman" w:hAnsi="Times New Roman" w:cs="Times New Roman"/>
          <w:sz w:val="24"/>
          <w:szCs w:val="24"/>
        </w:rPr>
        <w:t>межпредметного</w:t>
      </w:r>
      <w:proofErr w:type="spellEnd"/>
      <w:r w:rsidRPr="009A634C">
        <w:rPr>
          <w:rFonts w:ascii="Times New Roman" w:hAnsi="Times New Roman" w:cs="Times New Roman"/>
          <w:sz w:val="24"/>
          <w:szCs w:val="24"/>
        </w:rPr>
        <w:t xml:space="preserve"> характера, например использование свой</w:t>
      </w:r>
      <w:proofErr w:type="gramStart"/>
      <w:r w:rsidRPr="009A634C">
        <w:rPr>
          <w:rFonts w:ascii="Times New Roman" w:hAnsi="Times New Roman" w:cs="Times New Roman"/>
          <w:sz w:val="24"/>
          <w:szCs w:val="24"/>
        </w:rPr>
        <w:t>ств кв</w:t>
      </w:r>
      <w:proofErr w:type="gramEnd"/>
      <w:r w:rsidRPr="009A634C">
        <w:rPr>
          <w:rFonts w:ascii="Times New Roman" w:hAnsi="Times New Roman" w:cs="Times New Roman"/>
          <w:sz w:val="24"/>
          <w:szCs w:val="24"/>
        </w:rPr>
        <w:t>адратичной функции при исследовании равнопеременного движения в физике, комбинированные задания по математике и информатике;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самостоятельно составленная учащимся новая задача.</w:t>
      </w:r>
    </w:p>
    <w:p w:rsidR="00A71D1D" w:rsidRPr="009A634C" w:rsidRDefault="001B1BF4">
      <w:pPr>
        <w:spacing w:after="150"/>
        <w:jc w:val="both"/>
        <w:rPr>
          <w:rFonts w:ascii="Times New Roman" w:hAnsi="Times New Roman" w:cs="Times New Roman"/>
          <w:sz w:val="24"/>
          <w:szCs w:val="24"/>
        </w:rPr>
      </w:pPr>
      <w:proofErr w:type="gramStart"/>
      <w:r w:rsidRPr="009A634C">
        <w:rPr>
          <w:rFonts w:ascii="Times New Roman" w:hAnsi="Times New Roman" w:cs="Times New Roman"/>
          <w:sz w:val="24"/>
          <w:szCs w:val="24"/>
        </w:rPr>
        <w:t xml:space="preserve">В работе могут быть представлены результаты, полученные автором с использованием современных математических методов; результаты, содержащие использование известных математических методов или математических моделей и процессов для новых приложений; экспериментальные данные и их трактовка; самостоятельная разработка алгоритмов, прикладных программ или использование специализированных пакетов прикладных программ; данные об </w:t>
      </w:r>
      <w:r w:rsidRPr="009A634C">
        <w:rPr>
          <w:rFonts w:ascii="Times New Roman" w:hAnsi="Times New Roman" w:cs="Times New Roman"/>
          <w:sz w:val="24"/>
          <w:szCs w:val="24"/>
        </w:rPr>
        <w:lastRenderedPageBreak/>
        <w:t>освоении и применении специализированных программных комплексов, выполнении тестовых и рабочих расчетов, анализе их результатов.</w:t>
      </w:r>
      <w:proofErr w:type="gramEnd"/>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i/>
          <w:iCs/>
          <w:sz w:val="24"/>
          <w:szCs w:val="24"/>
        </w:rPr>
        <w:t>Особенную ценность</w:t>
      </w:r>
      <w:r w:rsidRPr="009A634C">
        <w:rPr>
          <w:rFonts w:ascii="Times New Roman" w:hAnsi="Times New Roman" w:cs="Times New Roman"/>
          <w:sz w:val="24"/>
          <w:szCs w:val="24"/>
        </w:rPr>
        <w:t xml:space="preserve"> в математических исследованиях представляют:</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умение обобщать и находить закономерности, классифицировать объекты (выделять существенные признаки объекта или последовательности объектов, устанавливать основание классификации или делать выбор основания);</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моделирование математических объектов (модели-подобия, модели-аналоги, структурные и функциональные, дедуктивные и индуктивные).</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индуктивность математического творчества.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b/>
          <w:sz w:val="24"/>
          <w:szCs w:val="24"/>
        </w:rPr>
        <w:t>Информатика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Работы, представленные на секции «Информатика», как правило, имеют в основе разработанную автором уникальную компьютерную программу (разработку программного продукта и (или) проекта сети, интерфейса и т.д.). Кроме исследовательской части они должны содержать:</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описание задачи;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изложение алгоритма решения задачи, программного интерфейса;</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описание программы, входных, выходных данных и результатов, распечатку программы;</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исполняемый программный модуль для IBM/PC-совместимых компьютеров (на CD);</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описание характеристик вычислительной техники, на которой решалась задача.</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При оценке работы экспертная комиссия учитывает:</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сложность работы, возможности программы, интересные приемы при ее реализации;</w:t>
      </w:r>
    </w:p>
    <w:p w:rsidR="00A71D1D" w:rsidRPr="009A634C" w:rsidRDefault="001B1BF4">
      <w:pPr>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законченность, целостность программы, степень продвижения автора к ее совершенству;</w:t>
      </w:r>
    </w:p>
    <w:p w:rsidR="00A71D1D" w:rsidRPr="009A634C" w:rsidRDefault="001B1BF4">
      <w:pPr>
        <w:spacing w:after="150"/>
        <w:jc w:val="both"/>
        <w:rPr>
          <w:rFonts w:ascii="Times New Roman" w:hAnsi="Times New Roman" w:cs="Times New Roman"/>
          <w:sz w:val="24"/>
          <w:szCs w:val="24"/>
        </w:rPr>
      </w:pPr>
      <w:r w:rsidRPr="009A634C">
        <w:rPr>
          <w:rFonts w:ascii="Times New Roman" w:hAnsi="Times New Roman" w:cs="Times New Roman"/>
          <w:sz w:val="24"/>
          <w:szCs w:val="24"/>
        </w:rPr>
        <w:t></w:t>
      </w:r>
      <w:r w:rsidRPr="009A634C">
        <w:rPr>
          <w:rFonts w:ascii="Times New Roman" w:hAnsi="Times New Roman" w:cs="Times New Roman"/>
          <w:sz w:val="24"/>
          <w:szCs w:val="24"/>
        </w:rPr>
        <w:t>осознание автором поставленных целей, степень их достижения и общие критерии оценки.</w:t>
      </w:r>
    </w:p>
    <w:p w:rsidR="00A71D1D" w:rsidRPr="009A634C" w:rsidRDefault="00A71D1D">
      <w:pPr>
        <w:rPr>
          <w:rFonts w:ascii="Times New Roman" w:hAnsi="Times New Roman" w:cs="Times New Roman"/>
          <w:sz w:val="24"/>
          <w:szCs w:val="24"/>
        </w:rPr>
      </w:pPr>
    </w:p>
    <w:p w:rsidR="00A71D1D" w:rsidRPr="009A634C" w:rsidRDefault="00A71D1D">
      <w:pPr>
        <w:spacing w:after="10"/>
        <w:rPr>
          <w:rFonts w:ascii="Times New Roman" w:hAnsi="Times New Roman" w:cs="Times New Roman"/>
          <w:sz w:val="24"/>
          <w:szCs w:val="24"/>
        </w:rPr>
      </w:pPr>
    </w:p>
    <w:sectPr w:rsidR="00A71D1D" w:rsidRPr="009A634C" w:rsidSect="00A71D1D">
      <w:footerReference w:type="default" r:id="rId9"/>
      <w:pgSz w:w="11906" w:h="16838"/>
      <w:pgMar w:top="800" w:right="800" w:bottom="800" w:left="10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18F" w:rsidRDefault="0050618F" w:rsidP="00A71D1D">
      <w:pPr>
        <w:spacing w:after="0" w:line="240" w:lineRule="auto"/>
      </w:pPr>
      <w:r>
        <w:separator/>
      </w:r>
    </w:p>
  </w:endnote>
  <w:endnote w:type="continuationSeparator" w:id="0">
    <w:p w:rsidR="0050618F" w:rsidRDefault="0050618F" w:rsidP="00A71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D1D" w:rsidRDefault="00A71D1D">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18F" w:rsidRDefault="0050618F" w:rsidP="00A71D1D">
      <w:pPr>
        <w:spacing w:after="0" w:line="240" w:lineRule="auto"/>
      </w:pPr>
      <w:r>
        <w:separator/>
      </w:r>
    </w:p>
  </w:footnote>
  <w:footnote w:type="continuationSeparator" w:id="0">
    <w:p w:rsidR="0050618F" w:rsidRDefault="0050618F" w:rsidP="00A71D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D1D"/>
    <w:rsid w:val="001B1BF4"/>
    <w:rsid w:val="00287F5B"/>
    <w:rsid w:val="002A242B"/>
    <w:rsid w:val="00323C9C"/>
    <w:rsid w:val="0050618F"/>
    <w:rsid w:val="006814A5"/>
    <w:rsid w:val="007B3E99"/>
    <w:rsid w:val="008A5601"/>
    <w:rsid w:val="009A634C"/>
    <w:rsid w:val="009C1C9D"/>
    <w:rsid w:val="009D25D8"/>
    <w:rsid w:val="00A71D1D"/>
    <w:rsid w:val="00B172C6"/>
    <w:rsid w:val="00CC2F59"/>
    <w:rsid w:val="00DC0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emptablestyle">
    <w:name w:val="temp_table_style"/>
    <w:uiPriority w:val="99"/>
    <w:rsid w:val="00A71D1D"/>
    <w:pPr>
      <w:spacing w:after="200" w:line="276" w:lineRule="auto"/>
    </w:pPr>
    <w:tblPr>
      <w:tblCellMar>
        <w:top w:w="300" w:type="dxa"/>
        <w:left w:w="200" w:type="dxa"/>
        <w:bottom w:w="70" w:type="dxa"/>
        <w:right w:w="200" w:type="dxa"/>
      </w:tblCellMar>
    </w:tblPr>
  </w:style>
  <w:style w:type="paragraph" w:styleId="a3">
    <w:name w:val="Balloon Text"/>
    <w:basedOn w:val="a"/>
    <w:link w:val="a4"/>
    <w:uiPriority w:val="99"/>
    <w:semiHidden/>
    <w:unhideWhenUsed/>
    <w:rsid w:val="00323C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3C9C"/>
    <w:rPr>
      <w:rFonts w:ascii="Tahoma" w:hAnsi="Tahoma" w:cs="Tahoma"/>
      <w:sz w:val="16"/>
      <w:szCs w:val="16"/>
    </w:rPr>
  </w:style>
  <w:style w:type="paragraph" w:styleId="a5">
    <w:name w:val="header"/>
    <w:basedOn w:val="a"/>
    <w:link w:val="a6"/>
    <w:uiPriority w:val="99"/>
    <w:unhideWhenUsed/>
    <w:rsid w:val="00323C9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3C9C"/>
  </w:style>
  <w:style w:type="paragraph" w:styleId="a7">
    <w:name w:val="footer"/>
    <w:basedOn w:val="a"/>
    <w:link w:val="a8"/>
    <w:uiPriority w:val="99"/>
    <w:unhideWhenUsed/>
    <w:rsid w:val="00323C9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3C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emptablestyle">
    <w:name w:val="temp_table_style"/>
    <w:uiPriority w:val="99"/>
    <w:rsid w:val="00A71D1D"/>
    <w:pPr>
      <w:spacing w:after="200" w:line="276" w:lineRule="auto"/>
    </w:pPr>
    <w:tblPr>
      <w:tblCellMar>
        <w:top w:w="300" w:type="dxa"/>
        <w:left w:w="200" w:type="dxa"/>
        <w:bottom w:w="70" w:type="dxa"/>
        <w:right w:w="200" w:type="dxa"/>
      </w:tblCellMar>
    </w:tblPr>
  </w:style>
  <w:style w:type="paragraph" w:styleId="a3">
    <w:name w:val="Balloon Text"/>
    <w:basedOn w:val="a"/>
    <w:link w:val="a4"/>
    <w:uiPriority w:val="99"/>
    <w:semiHidden/>
    <w:unhideWhenUsed/>
    <w:rsid w:val="00323C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3C9C"/>
    <w:rPr>
      <w:rFonts w:ascii="Tahoma" w:hAnsi="Tahoma" w:cs="Tahoma"/>
      <w:sz w:val="16"/>
      <w:szCs w:val="16"/>
    </w:rPr>
  </w:style>
  <w:style w:type="paragraph" w:styleId="a5">
    <w:name w:val="header"/>
    <w:basedOn w:val="a"/>
    <w:link w:val="a6"/>
    <w:uiPriority w:val="99"/>
    <w:unhideWhenUsed/>
    <w:rsid w:val="00323C9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3C9C"/>
  </w:style>
  <w:style w:type="paragraph" w:styleId="a7">
    <w:name w:val="footer"/>
    <w:basedOn w:val="a"/>
    <w:link w:val="a8"/>
    <w:uiPriority w:val="99"/>
    <w:unhideWhenUsed/>
    <w:rsid w:val="00323C9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3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6523</Words>
  <Characters>37184</Characters>
  <Application>Microsoft Office Word</Application>
  <DocSecurity>0</DocSecurity>
  <Lines>309</Lines>
  <Paragraphs>87</Paragraphs>
  <ScaleCrop>false</ScaleCrop>
  <HeadingPairs>
    <vt:vector size="6" baseType="variant">
      <vt:variant>
        <vt:lpstr>Название</vt:lpstr>
      </vt:variant>
      <vt:variant>
        <vt:i4>1</vt:i4>
      </vt:variant>
      <vt:variant>
        <vt:lpstr>Theme</vt:lpstr>
      </vt:variant>
      <vt:variant>
        <vt:i4>1</vt:i4>
      </vt:variant>
      <vt:variant>
        <vt:lpstr>Slide Titles</vt:lpstr>
      </vt:variant>
      <vt:variant>
        <vt:i4>1</vt:i4>
      </vt:variant>
    </vt:vector>
  </HeadingPairs>
  <TitlesOfParts>
    <vt:vector size="2" baseType="lpstr">
      <vt:lpstr/>
      <vt:lpstr>Office Theme</vt:lpstr>
    </vt:vector>
  </TitlesOfParts>
  <Company/>
  <LinksUpToDate>false</LinksUpToDate>
  <CharactersWithSpaces>43620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School</cp:lastModifiedBy>
  <cp:revision>2</cp:revision>
  <cp:lastPrinted>2025-11-11T12:14:00Z</cp:lastPrinted>
  <dcterms:created xsi:type="dcterms:W3CDTF">2026-03-17T06:45:00Z</dcterms:created>
  <dcterms:modified xsi:type="dcterms:W3CDTF">2026-03-17T06:45:00Z</dcterms:modified>
</cp:coreProperties>
</file>