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A2793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Памятка для родителей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2793">
        <w:rPr>
          <w:rFonts w:ascii="Times New Roman" w:hAnsi="Times New Roman" w:cs="Times New Roman"/>
          <w:b/>
          <w:color w:val="FF0000"/>
          <w:sz w:val="32"/>
          <w:szCs w:val="32"/>
        </w:rPr>
        <w:t>Какие документы представить в школу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2793">
        <w:rPr>
          <w:rFonts w:ascii="Times New Roman" w:hAnsi="Times New Roman" w:cs="Times New Roman"/>
          <w:b/>
          <w:bCs/>
          <w:sz w:val="32"/>
          <w:szCs w:val="32"/>
        </w:rPr>
        <w:t>Российским гражданам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1.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>Заявление о зачислении.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2.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>Копию паспорта родителя.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3.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>Копию свидетельства о рождении ребенка или другого документа, который подтверждает родство заявителя.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4.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>Копию документа о регистрации ребенка по месту жительства или по месту пребывания или справку о приеме документов, чтобы оформить регистрацию по месту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жительства – для </w:t>
      </w:r>
      <w:proofErr w:type="gramStart"/>
      <w:r w:rsidRPr="001A2793">
        <w:rPr>
          <w:rFonts w:ascii="Times New Roman" w:hAnsi="Times New Roman" w:cs="Times New Roman"/>
          <w:color w:val="000000"/>
          <w:sz w:val="32"/>
          <w:szCs w:val="32"/>
        </w:rPr>
        <w:t>проживающих</w:t>
      </w:r>
      <w:proofErr w:type="gramEnd"/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 на закрепленной территории и в случае преимущественного приема.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5.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>Справку с места работы родителя – для первоочередного приема.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6.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Копию заключения психолого-медико-педагогической комиссии – для </w:t>
      </w:r>
      <w:proofErr w:type="gramStart"/>
      <w:r w:rsidRPr="001A2793">
        <w:rPr>
          <w:rFonts w:ascii="Times New Roman" w:hAnsi="Times New Roman" w:cs="Times New Roman"/>
          <w:color w:val="000000"/>
          <w:sz w:val="32"/>
          <w:szCs w:val="32"/>
        </w:rPr>
        <w:t>обучения по</w:t>
      </w:r>
      <w:proofErr w:type="gramEnd"/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 адаптированной программе.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7.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Копию документа, который подтверждает опеку или попечительство – если заявление подает опекун или </w:t>
      </w:r>
      <w:proofErr w:type="spellStart"/>
      <w:r w:rsidRPr="001A2793">
        <w:rPr>
          <w:rFonts w:ascii="Times New Roman" w:hAnsi="Times New Roman" w:cs="Times New Roman"/>
          <w:color w:val="000000"/>
          <w:sz w:val="32"/>
          <w:szCs w:val="32"/>
        </w:rPr>
        <w:t>попечитель</w:t>
      </w:r>
      <w:proofErr w:type="gramStart"/>
      <w:r w:rsidRPr="001A2793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1A2793">
        <w:rPr>
          <w:rFonts w:ascii="Times New Roman" w:hAnsi="Times New Roman" w:cs="Times New Roman"/>
          <w:bCs/>
          <w:color w:val="FFFFFF"/>
          <w:sz w:val="32"/>
          <w:szCs w:val="32"/>
        </w:rPr>
        <w:t>М</w:t>
      </w:r>
      <w:proofErr w:type="spellEnd"/>
      <w:proofErr w:type="gramEnd"/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/>
          <w:bCs/>
          <w:color w:val="FFFFFF"/>
          <w:sz w:val="32"/>
          <w:szCs w:val="32"/>
        </w:rPr>
        <w:t xml:space="preserve">ЯТКА </w:t>
      </w:r>
      <w:r w:rsidRPr="001A2793">
        <w:rPr>
          <w:rFonts w:ascii="Times New Roman" w:hAnsi="Times New Roman" w:cs="Times New Roman"/>
          <w:color w:val="FFFFFF"/>
          <w:sz w:val="32"/>
          <w:szCs w:val="32"/>
        </w:rPr>
        <w:t>для родителей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A2793">
        <w:rPr>
          <w:rFonts w:ascii="Times New Roman" w:hAnsi="Times New Roman" w:cs="Times New Roman"/>
          <w:b/>
          <w:bCs/>
          <w:sz w:val="32"/>
          <w:szCs w:val="32"/>
        </w:rPr>
        <w:t>Иностранным гражданам или лицам без гражданства надо дополнительно представить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>1.</w:t>
      </w:r>
      <w:r w:rsidRPr="001A279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Документ, который подтверждает родство заявителя или законность </w:t>
      </w:r>
      <w:proofErr w:type="gramStart"/>
      <w:r w:rsidRPr="001A2793">
        <w:rPr>
          <w:rFonts w:ascii="Times New Roman" w:hAnsi="Times New Roman" w:cs="Times New Roman"/>
          <w:color w:val="000000"/>
          <w:sz w:val="32"/>
          <w:szCs w:val="32"/>
        </w:rPr>
        <w:t>представлять права</w:t>
      </w:r>
      <w:proofErr w:type="gramEnd"/>
      <w:r w:rsidRPr="001A2793">
        <w:rPr>
          <w:rFonts w:ascii="Times New Roman" w:hAnsi="Times New Roman" w:cs="Times New Roman"/>
          <w:color w:val="000000"/>
          <w:sz w:val="32"/>
          <w:szCs w:val="32"/>
        </w:rPr>
        <w:t xml:space="preserve"> ребенка.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Cs/>
          <w:color w:val="000000"/>
          <w:sz w:val="32"/>
          <w:szCs w:val="32"/>
        </w:rPr>
        <w:t>2.</w:t>
      </w:r>
      <w:r w:rsidRPr="001A279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1A2793">
        <w:rPr>
          <w:rFonts w:ascii="Times New Roman" w:hAnsi="Times New Roman" w:cs="Times New Roman"/>
          <w:color w:val="000000"/>
          <w:sz w:val="32"/>
          <w:szCs w:val="32"/>
        </w:rPr>
        <w:t>Документ, который подтверждает право ребенка находиться в России.</w:t>
      </w:r>
    </w:p>
    <w:p w:rsidR="00F55656" w:rsidRPr="001A2793" w:rsidRDefault="00F55656" w:rsidP="00F5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A2793">
        <w:rPr>
          <w:rFonts w:ascii="Times New Roman" w:hAnsi="Times New Roman" w:cs="Times New Roman"/>
          <w:b/>
          <w:color w:val="000000"/>
          <w:sz w:val="32"/>
          <w:szCs w:val="32"/>
        </w:rPr>
        <w:t>Все документы надо предоставлять на русском языке или вместе с заверенным переводом на русский язык.</w:t>
      </w:r>
    </w:p>
    <w:p w:rsidR="003D7564" w:rsidRPr="001A2793" w:rsidRDefault="003D7564" w:rsidP="003D7564">
      <w:pPr>
        <w:pStyle w:val="Pa6"/>
        <w:spacing w:before="100" w:after="160"/>
        <w:ind w:right="160"/>
        <w:rPr>
          <w:rFonts w:ascii="Times New Roman" w:hAnsi="Times New Roman" w:cs="Times New Roman"/>
          <w:color w:val="FF0000"/>
          <w:sz w:val="32"/>
          <w:szCs w:val="32"/>
        </w:rPr>
      </w:pPr>
      <w:r w:rsidRPr="001A2793">
        <w:rPr>
          <w:rFonts w:ascii="Times New Roman" w:hAnsi="Times New Roman" w:cs="Times New Roman"/>
          <w:b/>
          <w:bCs/>
          <w:color w:val="FF0000"/>
          <w:sz w:val="32"/>
          <w:szCs w:val="32"/>
        </w:rPr>
        <w:t>Льготные категории детей</w:t>
      </w:r>
    </w:p>
    <w:tbl>
      <w:tblPr>
        <w:tblStyle w:val="a3"/>
        <w:tblW w:w="0" w:type="auto"/>
        <w:tblLook w:val="04A0"/>
      </w:tblPr>
      <w:tblGrid>
        <w:gridCol w:w="5361"/>
        <w:gridCol w:w="5361"/>
      </w:tblGrid>
      <w:tr w:rsidR="003D7564" w:rsidRPr="001A2793" w:rsidTr="003D7564">
        <w:trPr>
          <w:trHeight w:val="571"/>
        </w:trPr>
        <w:tc>
          <w:tcPr>
            <w:tcW w:w="5361" w:type="dxa"/>
          </w:tcPr>
          <w:p w:rsidR="003D7564" w:rsidRPr="001A2793" w:rsidRDefault="003D7564" w:rsidP="003D7564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1A2793">
              <w:rPr>
                <w:rStyle w:val="A7"/>
                <w:rFonts w:ascii="Times New Roman" w:hAnsi="Times New Roman" w:cs="Times New Roman"/>
                <w:color w:val="auto"/>
                <w:sz w:val="32"/>
                <w:szCs w:val="32"/>
              </w:rPr>
              <w:t>Прием в первую очередь</w:t>
            </w:r>
          </w:p>
        </w:tc>
        <w:tc>
          <w:tcPr>
            <w:tcW w:w="5361" w:type="dxa"/>
          </w:tcPr>
          <w:p w:rsidR="003D7564" w:rsidRPr="001A2793" w:rsidRDefault="003D7564" w:rsidP="003D7564">
            <w:pPr>
              <w:pStyle w:val="Pa6"/>
              <w:spacing w:before="100" w:after="160"/>
              <w:ind w:right="160"/>
              <w:rPr>
                <w:rFonts w:ascii="Times New Roman" w:hAnsi="Times New Roman" w:cs="Times New Roman"/>
                <w:sz w:val="32"/>
                <w:szCs w:val="32"/>
              </w:rPr>
            </w:pPr>
            <w:r w:rsidRPr="001A2793">
              <w:rPr>
                <w:rStyle w:val="A7"/>
                <w:rFonts w:ascii="Times New Roman" w:hAnsi="Times New Roman" w:cs="Times New Roman"/>
                <w:color w:val="auto"/>
                <w:sz w:val="32"/>
                <w:szCs w:val="32"/>
              </w:rPr>
              <w:t>Прием с преимуществен</w:t>
            </w:r>
            <w:r w:rsidRPr="001A2793">
              <w:rPr>
                <w:rStyle w:val="A7"/>
                <w:rFonts w:ascii="Times New Roman" w:hAnsi="Times New Roman" w:cs="Times New Roman"/>
                <w:color w:val="auto"/>
                <w:sz w:val="32"/>
                <w:szCs w:val="32"/>
              </w:rPr>
              <w:softHyphen/>
              <w:t>ным правом</w:t>
            </w:r>
          </w:p>
        </w:tc>
      </w:tr>
      <w:tr w:rsidR="001A2793" w:rsidRPr="001A2793" w:rsidTr="006401E1">
        <w:trPr>
          <w:trHeight w:val="1660"/>
        </w:trPr>
        <w:tc>
          <w:tcPr>
            <w:tcW w:w="5361" w:type="dxa"/>
          </w:tcPr>
          <w:p w:rsidR="001A2793" w:rsidRPr="001A2793" w:rsidRDefault="001A2793" w:rsidP="006A02B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79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</w:t>
            </w:r>
            <w:r w:rsidRPr="001A2793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мероприятиями</w:t>
            </w:r>
          </w:p>
        </w:tc>
        <w:tc>
          <w:tcPr>
            <w:tcW w:w="5361" w:type="dxa"/>
            <w:vMerge w:val="restart"/>
          </w:tcPr>
          <w:p w:rsidR="001A2793" w:rsidRPr="001A2793" w:rsidRDefault="001A2793" w:rsidP="003D7564">
            <w:pPr>
              <w:pStyle w:val="P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A2793" w:rsidRPr="001A2793" w:rsidRDefault="001A2793" w:rsidP="003D7564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1A2793">
              <w:rPr>
                <w:rFonts w:ascii="Times New Roman" w:eastAsia="Times New Roman" w:hAnsi="Times New Roman" w:cs="Times New Roman"/>
                <w:sz w:val="32"/>
                <w:szCs w:val="32"/>
              </w:rPr>
              <w:t>Братья и сестры учеников, которые уже обучаются в школе, – в том числе усыновленные и удочеренные дети, находящиеся под опекой или попечительством в семье, включая приемную и патронатную</w:t>
            </w:r>
            <w:r w:rsidRPr="001A2793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</w:t>
            </w:r>
          </w:p>
        </w:tc>
      </w:tr>
      <w:tr w:rsidR="001A2793" w:rsidRPr="001A2793" w:rsidTr="003D7564">
        <w:tc>
          <w:tcPr>
            <w:tcW w:w="5361" w:type="dxa"/>
          </w:tcPr>
          <w:p w:rsidR="001A2793" w:rsidRPr="001A2793" w:rsidRDefault="001A2793" w:rsidP="006A02B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793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 xml:space="preserve">Дети сотрудников полиции и граждан, которые перечислены в части 6 статьи 46 Федерального закона от 07.02.2011 № 3-ФЗ. Например, </w:t>
            </w:r>
            <w:proofErr w:type="gramStart"/>
            <w:r w:rsidRPr="001A2793">
              <w:rPr>
                <w:rFonts w:ascii="Times New Roman" w:eastAsia="Times New Roman" w:hAnsi="Times New Roman" w:cs="Times New Roman"/>
                <w:sz w:val="32"/>
                <w:szCs w:val="32"/>
              </w:rPr>
              <w:t>уволенных</w:t>
            </w:r>
            <w:proofErr w:type="gramEnd"/>
            <w:r w:rsidRPr="001A279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из-за травмы</w:t>
            </w:r>
          </w:p>
        </w:tc>
        <w:tc>
          <w:tcPr>
            <w:tcW w:w="5361" w:type="dxa"/>
            <w:vMerge/>
          </w:tcPr>
          <w:p w:rsidR="001A2793" w:rsidRPr="001A2793" w:rsidRDefault="001A2793" w:rsidP="003D7564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:rsidR="001A2793" w:rsidRPr="00A66F50" w:rsidTr="003D7564">
        <w:tc>
          <w:tcPr>
            <w:tcW w:w="5361" w:type="dxa"/>
          </w:tcPr>
          <w:p w:rsidR="001A2793" w:rsidRPr="00E65F4F" w:rsidRDefault="001A2793" w:rsidP="006A02B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65F4F">
              <w:rPr>
                <w:rFonts w:ascii="Times New Roman" w:eastAsia="Times New Roman" w:hAnsi="Times New Roman" w:cs="Times New Roman"/>
                <w:sz w:val="32"/>
                <w:szCs w:val="32"/>
              </w:rPr>
              <w:t>Дети сотрудников органов внутренних дел, кроме полиции</w:t>
            </w:r>
          </w:p>
        </w:tc>
        <w:tc>
          <w:tcPr>
            <w:tcW w:w="5361" w:type="dxa"/>
            <w:vMerge/>
          </w:tcPr>
          <w:p w:rsidR="001A2793" w:rsidRPr="00A66F50" w:rsidRDefault="001A2793" w:rsidP="003D756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A2793" w:rsidRPr="00A66F50" w:rsidTr="006401E1">
        <w:trPr>
          <w:trHeight w:val="1884"/>
        </w:trPr>
        <w:tc>
          <w:tcPr>
            <w:tcW w:w="5361" w:type="dxa"/>
          </w:tcPr>
          <w:p w:rsidR="001A2793" w:rsidRPr="00E65F4F" w:rsidRDefault="001A2793" w:rsidP="006A02B8">
            <w:pPr>
              <w:spacing w:after="120" w:line="204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65F4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E65F4F">
              <w:rPr>
                <w:rFonts w:ascii="Times New Roman" w:eastAsia="Times New Roman" w:hAnsi="Times New Roman" w:cs="Times New Roman"/>
                <w:sz w:val="32"/>
                <w:szCs w:val="32"/>
              </w:rPr>
              <w:t>госпожнадзора</w:t>
            </w:r>
            <w:proofErr w:type="spellEnd"/>
            <w:r w:rsidRPr="00E65F4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таможенных органов и граждан, которые перечислены в части 14 статьи 3 Федерального закона от 30.12.2012 № 283-ФЗ. Например, </w:t>
            </w:r>
            <w:proofErr w:type="gramStart"/>
            <w:r w:rsidRPr="00E65F4F">
              <w:rPr>
                <w:rFonts w:ascii="Times New Roman" w:eastAsia="Times New Roman" w:hAnsi="Times New Roman" w:cs="Times New Roman"/>
                <w:sz w:val="32"/>
                <w:szCs w:val="32"/>
              </w:rPr>
              <w:t>умерших</w:t>
            </w:r>
            <w:proofErr w:type="gramEnd"/>
            <w:r w:rsidRPr="00E65F4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 течение года после увольнения со службы</w:t>
            </w:r>
          </w:p>
        </w:tc>
        <w:tc>
          <w:tcPr>
            <w:tcW w:w="5361" w:type="dxa"/>
            <w:vMerge/>
          </w:tcPr>
          <w:p w:rsidR="001A2793" w:rsidRPr="00A66F50" w:rsidRDefault="001A2793" w:rsidP="003D756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D7564" w:rsidRDefault="003D7564" w:rsidP="003D7564">
      <w:pPr>
        <w:pStyle w:val="Default"/>
        <w:rPr>
          <w:rFonts w:cstheme="minorBidi"/>
          <w:color w:val="auto"/>
        </w:rPr>
        <w:sectPr w:rsidR="003D7564" w:rsidSect="006401E1">
          <w:pgSz w:w="12178" w:h="15013"/>
          <w:pgMar w:top="284" w:right="531" w:bottom="284" w:left="1141" w:header="720" w:footer="720" w:gutter="0"/>
          <w:cols w:space="720"/>
          <w:noEndnote/>
        </w:sectPr>
      </w:pPr>
    </w:p>
    <w:p w:rsidR="003D7564" w:rsidRDefault="003D7564" w:rsidP="00F55656">
      <w:pPr>
        <w:pStyle w:val="Default"/>
        <w:spacing w:before="100" w:after="160" w:line="261" w:lineRule="atLeast"/>
        <w:ind w:right="160"/>
        <w:rPr>
          <w:rFonts w:cstheme="minorBidi"/>
          <w:color w:val="auto"/>
          <w:sz w:val="23"/>
          <w:szCs w:val="23"/>
        </w:rPr>
      </w:pPr>
    </w:p>
    <w:sectPr w:rsidR="003D7564" w:rsidSect="00D2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Schlb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D7564"/>
    <w:rsid w:val="000A2DA9"/>
    <w:rsid w:val="00106F53"/>
    <w:rsid w:val="001A2793"/>
    <w:rsid w:val="002345FE"/>
    <w:rsid w:val="003D7564"/>
    <w:rsid w:val="006401E1"/>
    <w:rsid w:val="00677766"/>
    <w:rsid w:val="00A0468B"/>
    <w:rsid w:val="00A66F50"/>
    <w:rsid w:val="00B97D95"/>
    <w:rsid w:val="00D27C2B"/>
    <w:rsid w:val="00F5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564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D7564"/>
    <w:pPr>
      <w:spacing w:line="2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D7564"/>
    <w:rPr>
      <w:rFonts w:cs="TextBookC"/>
      <w:b/>
      <w:bCs/>
      <w:color w:val="000000"/>
    </w:rPr>
  </w:style>
  <w:style w:type="paragraph" w:customStyle="1" w:styleId="Pa5">
    <w:name w:val="Pa5"/>
    <w:basedOn w:val="Default"/>
    <w:next w:val="Default"/>
    <w:uiPriority w:val="99"/>
    <w:rsid w:val="003D7564"/>
    <w:pPr>
      <w:spacing w:line="1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D7564"/>
    <w:rPr>
      <w:rFonts w:ascii="CenturySchlbkCyr" w:hAnsi="CenturySchlbkCyr" w:cs="CenturySchlbkCyr"/>
      <w:b/>
      <w:bCs/>
      <w:color w:val="000000"/>
      <w:sz w:val="56"/>
      <w:szCs w:val="56"/>
    </w:rPr>
  </w:style>
  <w:style w:type="paragraph" w:customStyle="1" w:styleId="Pa4">
    <w:name w:val="Pa4"/>
    <w:basedOn w:val="Default"/>
    <w:next w:val="Default"/>
    <w:uiPriority w:val="99"/>
    <w:rsid w:val="003D7564"/>
    <w:pPr>
      <w:spacing w:line="181" w:lineRule="atLeast"/>
    </w:pPr>
    <w:rPr>
      <w:rFonts w:cstheme="minorBidi"/>
      <w:color w:val="auto"/>
    </w:rPr>
  </w:style>
  <w:style w:type="table" w:styleId="a3">
    <w:name w:val="Table Grid"/>
    <w:basedOn w:val="a1"/>
    <w:uiPriority w:val="59"/>
    <w:rsid w:val="003D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4</cp:revision>
  <cp:lastPrinted>2021-02-15T09:52:00Z</cp:lastPrinted>
  <dcterms:created xsi:type="dcterms:W3CDTF">2021-02-15T09:54:00Z</dcterms:created>
  <dcterms:modified xsi:type="dcterms:W3CDTF">2023-03-18T07:36:00Z</dcterms:modified>
</cp:coreProperties>
</file>