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0F" w:rsidRPr="00E60424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bookmarkStart w:id="0" w:name="_bookmark0"/>
      <w:bookmarkEnd w:id="0"/>
      <w:r w:rsidRPr="00E60424">
        <w:rPr>
          <w:rFonts w:ascii="Times New Roman" w:hAnsi="Times New Roman" w:cs="Times New Roman"/>
          <w:color w:val="000000"/>
          <w:sz w:val="24"/>
          <w:szCs w:val="28"/>
        </w:rPr>
        <w:t xml:space="preserve">МУНИЦИПАЛЬНОЕ БЮДЖЕТНОЕ ОБЩЕОБРАЗОВАТЕЛЬНОЕ УЧРЕЖДЕНИЕ </w:t>
      </w:r>
    </w:p>
    <w:p w:rsidR="00C50B0F" w:rsidRPr="00E60424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E60424">
        <w:rPr>
          <w:rFonts w:ascii="Times New Roman" w:hAnsi="Times New Roman" w:cs="Times New Roman"/>
          <w:color w:val="000000"/>
          <w:sz w:val="24"/>
          <w:szCs w:val="28"/>
        </w:rPr>
        <w:t>«СРЕДНЯЯ ОБЩЕОБРАЗОВАТЕЛЬНАЯ ШКОЛА №2»</w:t>
      </w:r>
    </w:p>
    <w:p w:rsidR="00C50B0F" w:rsidRPr="00E60424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E60424">
        <w:rPr>
          <w:rFonts w:ascii="Times New Roman" w:hAnsi="Times New Roman" w:cs="Times New Roman"/>
          <w:color w:val="000000"/>
          <w:sz w:val="24"/>
          <w:szCs w:val="28"/>
        </w:rPr>
        <w:t xml:space="preserve">МУНИЦИПАЛЬНОГО ОБРАЗОВАНИЯ ГОРОДСКОЙ ОКРУГ СИМФЕРОПОЛЬ </w:t>
      </w:r>
    </w:p>
    <w:p w:rsidR="00C50B0F" w:rsidRPr="00E60424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E60424">
        <w:rPr>
          <w:rFonts w:ascii="Times New Roman" w:hAnsi="Times New Roman" w:cs="Times New Roman"/>
          <w:color w:val="000000"/>
          <w:sz w:val="24"/>
          <w:szCs w:val="28"/>
        </w:rPr>
        <w:t>РЕСПУБЛИКИ КРЫМ</w:t>
      </w:r>
    </w:p>
    <w:p w:rsidR="00C50B0F" w:rsidRPr="00E60424" w:rsidRDefault="00C50B0F" w:rsidP="00C50B0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C50B0F" w:rsidRPr="00E60424" w:rsidRDefault="00C50B0F" w:rsidP="00C50B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C50B0F" w:rsidRPr="00E60424" w:rsidRDefault="00C50B0F" w:rsidP="00C50B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C50B0F" w:rsidRPr="00E60424" w:rsidTr="008F705F">
        <w:tc>
          <w:tcPr>
            <w:tcW w:w="3261" w:type="dxa"/>
          </w:tcPr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ПРИНЯТА</w:t>
            </w:r>
            <w:proofErr w:type="gramEnd"/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 заседании МО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руководитель МО</w:t>
            </w:r>
          </w:p>
          <w:p w:rsidR="00C50B0F" w:rsidRPr="00E60424" w:rsidRDefault="00E60424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_______  (ФИО)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Протокол № 4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от 30. </w:t>
            </w: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08. 2024 г.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СОГЛАСОВАНА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Зам. директора по УВР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50B0F" w:rsidRPr="00E60424" w:rsidRDefault="00E60424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_______  (ФИО)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30. 08. 2024 г.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3543" w:type="dxa"/>
          </w:tcPr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УТВЕРЖДЕНА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Директор 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__________ </w:t>
            </w:r>
            <w:bookmarkStart w:id="1" w:name="_GoBack"/>
            <w:bookmarkEnd w:id="1"/>
            <w:r w:rsid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(ФИО)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Приказ № 407 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  <w:proofErr w:type="spellStart"/>
            <w:proofErr w:type="gramStart"/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от</w:t>
            </w:r>
            <w:proofErr w:type="spellEnd"/>
            <w:proofErr w:type="gramEnd"/>
            <w:r w:rsidRPr="00E60424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30. 08. 2024 г.</w:t>
            </w:r>
          </w:p>
          <w:p w:rsidR="00C50B0F" w:rsidRPr="00E60424" w:rsidRDefault="00C50B0F" w:rsidP="00C50B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</w:pPr>
          </w:p>
        </w:tc>
      </w:tr>
    </w:tbl>
    <w:p w:rsidR="00C50B0F" w:rsidRPr="00C50B0F" w:rsidRDefault="00C50B0F" w:rsidP="00C50B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0B0F" w:rsidRPr="00C50B0F" w:rsidRDefault="00C50B0F" w:rsidP="00C50B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0B0F" w:rsidRPr="00C50B0F" w:rsidRDefault="00C50B0F" w:rsidP="00C50B0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0B0F" w:rsidRPr="00C50B0F" w:rsidRDefault="00C50B0F" w:rsidP="00C50B0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0B0F" w:rsidRPr="00C50B0F" w:rsidRDefault="00C50B0F" w:rsidP="00C50B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0B0F" w:rsidRPr="00C50B0F" w:rsidRDefault="00C50B0F" w:rsidP="00C50B0F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B0F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C50B0F" w:rsidRPr="00C50B0F" w:rsidRDefault="00C50B0F" w:rsidP="00C50B0F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0B0F" w:rsidRPr="00C50B0F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B0F">
        <w:rPr>
          <w:rFonts w:ascii="Times New Roman" w:hAnsi="Times New Roman" w:cs="Times New Roman"/>
          <w:b/>
          <w:color w:val="000000"/>
          <w:sz w:val="28"/>
          <w:szCs w:val="28"/>
        </w:rPr>
        <w:t>ВНЕУРОЧНОЙ ДЕЯТЕЛЬНОСТИ</w:t>
      </w:r>
    </w:p>
    <w:p w:rsidR="00C50B0F" w:rsidRPr="00C50B0F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0B0F" w:rsidRPr="00C50B0F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B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кружок </w:t>
      </w:r>
      <w:r w:rsidRPr="00C50B0F">
        <w:rPr>
          <w:rFonts w:ascii="Times New Roman" w:hAnsi="Times New Roman" w:cs="Times New Roman"/>
          <w:b/>
          <w:color w:val="000000"/>
          <w:sz w:val="28"/>
          <w:szCs w:val="28"/>
        </w:rPr>
        <w:t>«Мы любим русский язык»</w:t>
      </w:r>
    </w:p>
    <w:p w:rsidR="00C50B0F" w:rsidRPr="00C50B0F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0B0F" w:rsidRPr="00C50B0F" w:rsidRDefault="00E60424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C50B0F" w:rsidRPr="00C50B0F">
        <w:rPr>
          <w:rFonts w:ascii="Times New Roman" w:hAnsi="Times New Roman" w:cs="Times New Roman"/>
          <w:color w:val="000000"/>
          <w:sz w:val="28"/>
          <w:szCs w:val="28"/>
        </w:rPr>
        <w:t>класс</w:t>
      </w:r>
    </w:p>
    <w:p w:rsidR="00C50B0F" w:rsidRPr="00C50B0F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50B0F" w:rsidRPr="00C50B0F" w:rsidRDefault="00C50B0F" w:rsidP="00C50B0F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0B0F">
        <w:rPr>
          <w:rFonts w:ascii="Times New Roman" w:hAnsi="Times New Roman" w:cs="Times New Roman"/>
          <w:color w:val="000000"/>
          <w:sz w:val="28"/>
          <w:szCs w:val="28"/>
        </w:rPr>
        <w:t>34 часа</w:t>
      </w:r>
    </w:p>
    <w:p w:rsidR="00C50B0F" w:rsidRPr="00C50B0F" w:rsidRDefault="00C50B0F" w:rsidP="00C50B0F">
      <w:pPr>
        <w:spacing w:after="0" w:line="240" w:lineRule="auto"/>
        <w:ind w:hanging="1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0B0F" w:rsidRPr="00C50B0F" w:rsidRDefault="00C50B0F" w:rsidP="00C50B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50B0F">
        <w:rPr>
          <w:rFonts w:ascii="Times New Roman" w:hAnsi="Times New Roman" w:cs="Times New Roman"/>
          <w:sz w:val="28"/>
          <w:szCs w:val="28"/>
          <w:lang w:eastAsia="ru-RU"/>
        </w:rPr>
        <w:t>2024/2025 учебный год</w:t>
      </w:r>
    </w:p>
    <w:p w:rsidR="00C50B0F" w:rsidRPr="00C50B0F" w:rsidRDefault="00C50B0F" w:rsidP="00C50B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0B0F" w:rsidRPr="00C50B0F" w:rsidRDefault="00E60424" w:rsidP="00C50B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Учитель ФИО</w:t>
      </w:r>
    </w:p>
    <w:p w:rsidR="00C50B0F" w:rsidRPr="00C50B0F" w:rsidRDefault="00C50B0F" w:rsidP="00C50B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0B0F" w:rsidRDefault="00C50B0F" w:rsidP="00C50B0F">
      <w:pPr>
        <w:spacing w:line="276" w:lineRule="auto"/>
        <w:jc w:val="center"/>
        <w:rPr>
          <w:sz w:val="28"/>
          <w:szCs w:val="28"/>
          <w:lang w:eastAsia="ru-RU"/>
        </w:rPr>
      </w:pPr>
    </w:p>
    <w:p w:rsidR="00C50B0F" w:rsidRDefault="00C50B0F" w:rsidP="00C50B0F">
      <w:pPr>
        <w:spacing w:line="276" w:lineRule="auto"/>
        <w:jc w:val="center"/>
        <w:rPr>
          <w:sz w:val="28"/>
          <w:szCs w:val="28"/>
          <w:lang w:eastAsia="ru-RU"/>
        </w:rPr>
      </w:pPr>
    </w:p>
    <w:p w:rsidR="00C50B0F" w:rsidRDefault="00C50B0F" w:rsidP="00C50B0F">
      <w:pPr>
        <w:spacing w:line="276" w:lineRule="auto"/>
        <w:rPr>
          <w:sz w:val="28"/>
          <w:szCs w:val="28"/>
          <w:lang w:eastAsia="ru-RU"/>
        </w:rPr>
      </w:pPr>
    </w:p>
    <w:p w:rsidR="00C50B0F" w:rsidRDefault="00C50B0F" w:rsidP="00C50B0F">
      <w:pPr>
        <w:spacing w:line="276" w:lineRule="auto"/>
        <w:rPr>
          <w:sz w:val="28"/>
          <w:szCs w:val="28"/>
          <w:lang w:eastAsia="ru-RU"/>
        </w:rPr>
      </w:pPr>
    </w:p>
    <w:p w:rsidR="00C50B0F" w:rsidRDefault="00C50B0F" w:rsidP="00C50B0F">
      <w:pPr>
        <w:spacing w:line="276" w:lineRule="auto"/>
        <w:rPr>
          <w:sz w:val="28"/>
          <w:szCs w:val="28"/>
          <w:lang w:eastAsia="ru-RU"/>
        </w:rPr>
      </w:pPr>
    </w:p>
    <w:p w:rsidR="00C50B0F" w:rsidRDefault="00C50B0F" w:rsidP="00C50B0F"/>
    <w:p w:rsidR="00E60424" w:rsidRDefault="00E60424" w:rsidP="00C50B0F"/>
    <w:p w:rsidR="00E60424" w:rsidRDefault="00E60424" w:rsidP="00C50B0F"/>
    <w:p w:rsidR="00E60424" w:rsidRDefault="00E60424" w:rsidP="00C50B0F"/>
    <w:p w:rsidR="00E60424" w:rsidRDefault="00E60424" w:rsidP="00C50B0F"/>
    <w:p w:rsidR="00E60424" w:rsidRDefault="00E60424" w:rsidP="00C50B0F"/>
    <w:p w:rsidR="00C50B0F" w:rsidRDefault="00C50B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6488" w:rsidRPr="00156488" w:rsidRDefault="00156488" w:rsidP="00C50B0F">
      <w:pPr>
        <w:spacing w:after="0" w:line="276" w:lineRule="auto"/>
        <w:ind w:left="2123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 xml:space="preserve">Занятия курса способствуют закреплению учащимися изученного на уроках русского языка материала, более полному его усвоению, а также знакомству с такими понятиями, которые, как правило, остаются за рамками школьной программы. Кроме того, курс "Мы любим русский язык" направлен на формирование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общеинтеллектуальных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умений, обогащение словарного запаса учащихся, расширение кругозора, развитие познавательных способностей, привития чувства любви и уважения к великому русскому языку.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 xml:space="preserve">В занимательной форме школьникам предлагается поближе познакомиться с пословицами, поговорками, фразеологизмами, активно включая их в свой лексикон, а также получить удовольствие от разгадывания кроссвордов, ребусов, шифровок, загадок, анаграмм,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метаграмм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, знакомства с грамматическими сказками. Рубрика "Занимательный привал" позволит поупражняться в инсценировке юморесок, проявить свою эрудицию в ответах на шуточные вопросы, поработать с головоломкой "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". Учащихся ждут каверзные вопросы Мишутки в рубрике "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Мишуткина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академия", которые способствуют подготовке детей к участию в международном конкурсе "Русский медвежонок".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Тема 1. Фонетика.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Теория: расширение знаний о звуках русского языка, «мозговой штурм».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Практика: игра «Исправь ошибки», работа с произведениями, где допущены орфографические ошибки, творческие задания для формирования орфографической зоркости.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Тема 2. Словообразование.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Теория: расширение знаний о частях слова, их значении в словообразовании,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«мозговой штурм».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Практика: игры на превращения слов, работа со схемами, шарады, логическ</w:t>
      </w:r>
      <w:proofErr w:type="gramStart"/>
      <w:r w:rsidRPr="00156488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 xml:space="preserve"> поисковые задания на развитие познавательного интереса к русскому языку.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Тема 3. Лексика.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Теория: беседа о богатстве лексики русского языка «добрыми словами», знакомство со словами-неологизмами и архаизмами, фразеологизмами русского языка.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Практика: игры на расширение словарного запаса школьников, работа со словарями и энциклопедиями, активное использование в речи фразеологических оборотов, логически-поисковые задания на развитие познавательного интереса к русскому языку.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Тема 4. Морфология.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Теория: расширение знаний о частях речи, их морфологических признаках.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Практика: игры на знание частей речи, расшифровывание фраз и текстов, логически-поисковые задания на развитие познавательного интереса к русскому языку.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Тема 5. Пословицы и поговорки.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Практика: активное использование в речи пословиц и поговорок, подбор пословиц к заданной ситуации.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Тема 6. Игротека.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Практика: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0424" w:rsidRDefault="00E60424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0424" w:rsidRDefault="00E60424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0424" w:rsidRDefault="00E60424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648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 xml:space="preserve"> получит возможность для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формирова¬ния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следующих общих личностных результатов: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представление о своей этнической принадлежности;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становление чувства любви к Родине, чувства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гордо¬сти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за свою Родину, народ, за великое достояние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рос¬сийского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народа — русский язык;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представление об окружающем ученика мире (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при¬рода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, малая родина, люди и их деятельность);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осмысление необходимости бережного отношения к природе и всему живому на Земле;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осознание положительного отношения к народам, говорящим на разных языках, и их родным языкам;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представление о языке как развивающемся явлении; представление о своей родословной, о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достопримеча¬тельностях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своей малой родины;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положительное отношение к языковой деятельности;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заинтересованность в выполнении языковых и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рече¬вых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заданий и в проектной деятельности;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понимание нравственного содержания поступков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окру¬жающих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людей, ориентация в поведении на принятые моральные нормы;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развитие чувства прекрасного и эстетических чувств через выразительные возможности языка, анализ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пей¬зажных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зарисовок и репродукций картин и др.;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этические чувства (доброжелательность, сочувствие, сопереживание, отзывчивость, совесть и др.);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понима¬ние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чувств одноклассников, учителей.</w:t>
      </w:r>
      <w:proofErr w:type="gramEnd"/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развитие навыков сотрудничества с учителем,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взрослы¬ми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, сверстниками в процессе совместной деятельности на уроке и при выполнении проектной деятельности;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 xml:space="preserve">представление о бережном отношении к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материаль¬ным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ценностям; развитие интереса к проектно-творческой деятельности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56488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56488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Регулятивные УУД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принимать и сохранять цель и учебную задачу;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высказывать свои предположения относительно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спо¬соба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решения учебной задачи; в сотрудничестве с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учи¬телем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находить варианты решения учебной задачи;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планировать (совместно с учителем) свои действия в соответствии с поставленной задачей и условиями её реализации;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учитывать выделенные ориентиры действий (в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задани¬ях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учебника, в справочном материале учебника — в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па¬мятках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) при планировании и контроле способа решения;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выполнять действия по намеченному плану, а также по инструкциям, содержащимся в источниках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инфор¬мации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(в заданиях учебника, в справочном материале учебника — в памятках);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проговаривать (сначала вслух, потом на уровне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вну¬тренней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речи) последовательность производимых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дей¬ствий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, составляющих основу осваиваемой деятельности;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оценивать совместно с учителем или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одноклассника¬ми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результат своих действий, вносить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соответствую¬щие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коррективы;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адекватно воспринимать оценку своей работы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учите¬лями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, товарищами, другими людьми;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понимать причины успеха и неуспеха при выполнении учебной задачи;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выполнять учебные действия, используя устную, письменную речь, а также речь про себя. 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осознавать познавательную задачу, воспринимать её на слух, решать её (под руководством учителя или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са¬мостоятельно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воспринимать на слух и понимать различные виды сообщений (информационные тексты);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ориентироваться в учебнике (на форзацах,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шмуцти¬тулах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, страницах учебника, в оглавлении, условных обозначениях, словарях учебника);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работать с информацией, представленной в разных формах (текст, рисунок, таблица, схема) под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руковод¬ством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учителя и самостоятельно;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пользоваться словарями и справочным материалом учебника;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осмысленно читать текст, выделять существенную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ин¬формацию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из текстов разных видов (художественного и познавательного);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составлять небольшие собственные тексты по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пред¬ложенной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теме, рисунку;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анализировать изучаемые факты, явления языка с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вы¬делением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их существенных признаков (в процессе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кол¬лективной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организации деятельности);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их частей (под руководством учителя);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ориентироваться при решении учебной задачи на возможные способы её решения;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. находить языковые примеры для иллюстрации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из¬учаемых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языковых понятий;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осуществлять сравнение, сопоставление,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классифика¬цию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изученных фактов языка по заданным признакам и самостоятельно выделенным основаниям;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обобщать (выделять ряд или класс </w:t>
      </w:r>
      <w:proofErr w:type="gramStart"/>
      <w:r w:rsidRPr="00156488">
        <w:rPr>
          <w:rFonts w:ascii="Times New Roman" w:hAnsi="Times New Roman" w:cs="Times New Roman"/>
          <w:sz w:val="24"/>
          <w:szCs w:val="24"/>
        </w:rPr>
        <w:t>объектов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 xml:space="preserve"> как по заданному признаку, так и самостоятельно);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делать выводы в результате совместной работы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клас¬са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и учителя;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подводить анализируемые объекты (явления) под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по¬нятия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разного уровня обобщения (слово и часть речи, слово и член предложения, имя существительное</w:t>
      </w:r>
      <w:proofErr w:type="gramStart"/>
      <w:r w:rsidRPr="001564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156488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>асть речи и др.);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выявлять аналогии между,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устанавливать причинно-следственные связи в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изу¬чаемом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круге явлений, строить рассуждения в форме простых суждений об объекте.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слушать собеседника и понимать речь других;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оформлять свои мысли в устной и письменной форме (на уровне предложения или небольшого текста);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648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принимать участие в диалоге, общей беседе,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выпол¬няя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правила речевого поведения (не перебивать, выслушивать собеседника, стремиться понять его точку</w:t>
      </w:r>
      <w:proofErr w:type="gramEnd"/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зрения и др.);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выбирать адекватные речевые средства в диалоге учителем и одноклассниками;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задавать вопросы, адекватные речевой ситуации,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от¬вечать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на вопросы </w:t>
      </w:r>
      <w:proofErr w:type="gramStart"/>
      <w:r w:rsidRPr="00156488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>ругих; строить понятные для партнёра высказывания;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признавать существование различных: точек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зрения</w:t>
      </w:r>
      <w:proofErr w:type="gramStart"/>
      <w:r w:rsidRPr="00156488">
        <w:rPr>
          <w:rFonts w:ascii="Times New Roman" w:hAnsi="Times New Roman" w:cs="Times New Roman"/>
          <w:sz w:val="24"/>
          <w:szCs w:val="24"/>
        </w:rPr>
        <w:t>;-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>воспринимать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другое мнение и позицию;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формулировать собственное мнение и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аргументиро¬вать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его;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«работать в парах, учитывать мнение партнёра,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вы¬сказывать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свое мнение, договариваться и приходить к общему решению в совместной деятельности;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про¬являть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доброжелательное отношение к партнёру;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строить монологическое высказывание с учётом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по¬ставленной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коммуникативной задачи.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488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648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 xml:space="preserve"> получит возможность для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формирова¬ния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следующих общих предметных результатов;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>понимание значения русского язык</w:t>
      </w:r>
      <w:proofErr w:type="gramStart"/>
      <w:r w:rsidRPr="0015648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56488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государ¬ственного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языка Российской Федерации, языка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меж¬национального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 xml:space="preserve"> общения;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 xml:space="preserve">«воспитание уважительного отношения к русскому языку как родному языку русского народа и к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язы¬кам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, на которых говорят другие народы;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понимание русского языка как великого достояния русского народа, как явления национальной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культу¬ры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, как развивающегося явления;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первоначальное представление о некоторых нормах: русского языка (орфоэпических, орфографических, 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пун¬ктуационных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) и правилах речевого этикета (в объёме изучаемого курса);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начальные умения выбирать адекватные языковые средства; при составлении небольших монологических высказываний; </w:t>
      </w:r>
    </w:p>
    <w:p w:rsidR="00E8143B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488">
        <w:rPr>
          <w:rFonts w:ascii="Times New Roman" w:hAnsi="Times New Roman" w:cs="Times New Roman"/>
          <w:sz w:val="24"/>
          <w:szCs w:val="24"/>
        </w:rPr>
        <w:t>•</w:t>
      </w:r>
      <w:r w:rsidRPr="00156488">
        <w:rPr>
          <w:rFonts w:ascii="Times New Roman" w:hAnsi="Times New Roman" w:cs="Times New Roman"/>
          <w:sz w:val="24"/>
          <w:szCs w:val="24"/>
        </w:rPr>
        <w:tab/>
        <w:t xml:space="preserve"> овладение первоначальными научными представлениями о системе и структуре русского языка, знакомство с некоторыми языковыми понятиями и их признаками из разделов: «Фонетика и графика», «Лексика», «</w:t>
      </w:r>
      <w:proofErr w:type="spellStart"/>
      <w:r w:rsidRPr="00156488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156488">
        <w:rPr>
          <w:rFonts w:ascii="Times New Roman" w:hAnsi="Times New Roman" w:cs="Times New Roman"/>
          <w:sz w:val="24"/>
          <w:szCs w:val="24"/>
        </w:rPr>
        <w:t>», «Морфология».</w:t>
      </w:r>
    </w:p>
    <w:p w:rsidR="00156488" w:rsidRPr="00156488" w:rsidRDefault="00156488" w:rsidP="001564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488" w:rsidRPr="00156488" w:rsidRDefault="00156488" w:rsidP="00156488">
      <w:pPr>
        <w:pStyle w:val="1"/>
        <w:spacing w:before="0" w:line="276" w:lineRule="auto"/>
        <w:ind w:left="0" w:firstLine="720"/>
        <w:jc w:val="both"/>
        <w:rPr>
          <w:sz w:val="24"/>
          <w:szCs w:val="24"/>
        </w:rPr>
      </w:pPr>
      <w:r w:rsidRPr="00156488">
        <w:rPr>
          <w:sz w:val="24"/>
          <w:szCs w:val="24"/>
        </w:rPr>
        <w:t>ТЕМАТИЧЕСКОЕ ПЛАНИРОВАНИЕ</w:t>
      </w:r>
    </w:p>
    <w:tbl>
      <w:tblPr>
        <w:tblStyle w:val="a3"/>
        <w:tblW w:w="9923" w:type="dxa"/>
        <w:tblInd w:w="-147" w:type="dxa"/>
        <w:tblLayout w:type="fixed"/>
        <w:tblLook w:val="04A0"/>
      </w:tblPr>
      <w:tblGrid>
        <w:gridCol w:w="426"/>
        <w:gridCol w:w="1843"/>
        <w:gridCol w:w="850"/>
        <w:gridCol w:w="3402"/>
        <w:gridCol w:w="3402"/>
      </w:tblGrid>
      <w:tr w:rsidR="00435CCA" w:rsidRPr="00435CCA" w:rsidTr="00435CCA">
        <w:tc>
          <w:tcPr>
            <w:tcW w:w="426" w:type="dxa"/>
            <w:vAlign w:val="center"/>
          </w:tcPr>
          <w:p w:rsidR="00156488" w:rsidRPr="00435CCA" w:rsidRDefault="00156488" w:rsidP="007F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56488" w:rsidRPr="00435CCA" w:rsidRDefault="00156488" w:rsidP="007F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156488" w:rsidRPr="00435CCA" w:rsidRDefault="00156488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850" w:type="dxa"/>
            <w:vAlign w:val="center"/>
          </w:tcPr>
          <w:p w:rsidR="00156488" w:rsidRPr="00435CCA" w:rsidRDefault="00156488" w:rsidP="007F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Align w:val="center"/>
          </w:tcPr>
          <w:p w:rsidR="00156488" w:rsidRPr="00435CCA" w:rsidRDefault="00156488" w:rsidP="007F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3402" w:type="dxa"/>
            <w:vAlign w:val="center"/>
          </w:tcPr>
          <w:p w:rsidR="00156488" w:rsidRPr="00435CCA" w:rsidRDefault="00156488" w:rsidP="007F43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занятий</w:t>
            </w:r>
          </w:p>
        </w:tc>
      </w:tr>
      <w:tr w:rsidR="00435CCA" w:rsidRPr="00435CCA" w:rsidTr="00435CCA">
        <w:tc>
          <w:tcPr>
            <w:tcW w:w="426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CF0813" w:rsidRPr="00435CCA" w:rsidRDefault="00CF0813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850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vAlign w:val="center"/>
          </w:tcPr>
          <w:p w:rsidR="00CF0813" w:rsidRPr="00435CCA" w:rsidRDefault="00CF0813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sz w:val="24"/>
                <w:szCs w:val="24"/>
              </w:rPr>
              <w:t>Проект «Русские словари»</w:t>
            </w:r>
          </w:p>
          <w:p w:rsidR="00CF0813" w:rsidRPr="00435CCA" w:rsidRDefault="00C91FC6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F0813"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http://www.slovari.ru</w:t>
              </w:r>
            </w:hyperlink>
          </w:p>
          <w:p w:rsidR="00CF0813" w:rsidRPr="00435CCA" w:rsidRDefault="00CF0813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школа:</w:t>
            </w:r>
          </w:p>
          <w:p w:rsidR="00CF0813" w:rsidRPr="00435CCA" w:rsidRDefault="00C91FC6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F0813"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https://resh.edu.ru/summer-education</w:t>
              </w:r>
            </w:hyperlink>
          </w:p>
          <w:p w:rsidR="00CF0813" w:rsidRPr="00435CCA" w:rsidRDefault="00CF0813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sz w:val="24"/>
                <w:szCs w:val="24"/>
              </w:rPr>
              <w:t>https://uchi.ru/teachers/lk/main</w:t>
            </w:r>
          </w:p>
          <w:p w:rsidR="00CF0813" w:rsidRPr="00435CCA" w:rsidRDefault="00CF0813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«Русский Медвежонок – языкознание для всех» </w:t>
            </w:r>
            <w:hyperlink r:id="rId8" w:history="1">
              <w:r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http://www.rm.kirov.ru</w:t>
              </w:r>
            </w:hyperlink>
          </w:p>
          <w:p w:rsidR="00CF0813" w:rsidRPr="00435CCA" w:rsidRDefault="00CF0813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Комплексы методических разработок </w:t>
            </w:r>
            <w:hyperlink r:id="rId9" w:history="1">
              <w:r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https://easyen.ru/load/metodika/kompleksy/</w:t>
              </w:r>
            </w:hyperlink>
          </w:p>
          <w:p w:rsidR="00CF0813" w:rsidRPr="00435CCA" w:rsidRDefault="00CF0813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язык, интерактивные презентации</w:t>
            </w:r>
          </w:p>
          <w:p w:rsidR="00CF0813" w:rsidRPr="00435CCA" w:rsidRDefault="00C91FC6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F0813"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https://xn--j1ahfl.xn--p1ai/</w:t>
              </w:r>
              <w:proofErr w:type="spellStart"/>
              <w:r w:rsidR="00CF0813"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library</w:t>
              </w:r>
              <w:proofErr w:type="spellEnd"/>
              <w:r w:rsidR="00CF0813"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F0813"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zanimatelnij_russkij_yazik</w:t>
              </w:r>
              <w:proofErr w:type="spellEnd"/>
            </w:hyperlink>
          </w:p>
          <w:p w:rsidR="00CF0813" w:rsidRPr="00435CCA" w:rsidRDefault="00CF0813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813" w:rsidRPr="00435CCA" w:rsidRDefault="00CF0813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социальная сеть </w:t>
            </w:r>
            <w:proofErr w:type="spellStart"/>
            <w:r w:rsidRPr="00435CCA">
              <w:rPr>
                <w:rFonts w:ascii="Times New Roman" w:hAnsi="Times New Roman" w:cs="Times New Roman"/>
                <w:sz w:val="24"/>
                <w:szCs w:val="24"/>
              </w:rPr>
              <w:t>nsportal.ru</w:t>
            </w:r>
            <w:proofErr w:type="spellEnd"/>
            <w:r w:rsidRPr="00435C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0813" w:rsidRPr="00435CCA" w:rsidRDefault="00C91FC6" w:rsidP="00CF08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F0813" w:rsidRPr="00435C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</w:t>
              </w:r>
            </w:hyperlink>
            <w:r w:rsidR="00CF0813" w:rsidRPr="00435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CF0813" w:rsidRPr="00435CCA" w:rsidRDefault="00CF0813" w:rsidP="00CF08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Работа в парах</w:t>
            </w:r>
          </w:p>
          <w:p w:rsidR="00CF0813" w:rsidRPr="00435CCA" w:rsidRDefault="00CF0813" w:rsidP="00CF08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Cs/>
                <w:sz w:val="24"/>
                <w:szCs w:val="24"/>
              </w:rPr>
              <w:t>Разгадывание ребусов.</w:t>
            </w:r>
          </w:p>
          <w:p w:rsidR="00435CCA" w:rsidRPr="00435CCA" w:rsidRDefault="00435CCA" w:rsidP="00CF0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произведениями, где допущены орфографические ошибки, творческие задания для формирования орфографической зоркости.</w:t>
            </w:r>
          </w:p>
        </w:tc>
      </w:tr>
      <w:tr w:rsidR="00435CCA" w:rsidRPr="00435CCA" w:rsidTr="00435CCA">
        <w:tc>
          <w:tcPr>
            <w:tcW w:w="426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CF0813" w:rsidRPr="00435CCA" w:rsidRDefault="00CF0813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850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402" w:type="dxa"/>
            <w:vMerge/>
            <w:vAlign w:val="center"/>
          </w:tcPr>
          <w:p w:rsidR="00CF0813" w:rsidRPr="00435CCA" w:rsidRDefault="00CF0813" w:rsidP="00CF0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F0813" w:rsidRPr="00435CCA" w:rsidRDefault="00435CCA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схемами, шарады, логически-поисковые задания на развитие познавательного интереса к русскому языку</w:t>
            </w:r>
          </w:p>
        </w:tc>
      </w:tr>
      <w:tr w:rsidR="00435CCA" w:rsidRPr="00435CCA" w:rsidTr="00435CCA">
        <w:tc>
          <w:tcPr>
            <w:tcW w:w="426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CF0813" w:rsidRPr="00435CCA" w:rsidRDefault="00CF0813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850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402" w:type="dxa"/>
            <w:vMerge/>
            <w:vAlign w:val="center"/>
          </w:tcPr>
          <w:p w:rsidR="00CF0813" w:rsidRPr="00435CCA" w:rsidRDefault="00CF0813" w:rsidP="00CF0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F0813" w:rsidRPr="00435CCA" w:rsidRDefault="00435CCA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словарями и энциклопедиями, активное </w:t>
            </w: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в речи фразеологических оборотов, логически-поисковые задания на развитие познавательного интереса к русскому языку</w:t>
            </w:r>
          </w:p>
        </w:tc>
      </w:tr>
      <w:tr w:rsidR="00435CCA" w:rsidRPr="00435CCA" w:rsidTr="00435CCA">
        <w:tc>
          <w:tcPr>
            <w:tcW w:w="426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vAlign w:val="center"/>
          </w:tcPr>
          <w:p w:rsidR="00CF0813" w:rsidRPr="00435CCA" w:rsidRDefault="00CF0813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850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402" w:type="dxa"/>
            <w:vMerge/>
            <w:vAlign w:val="center"/>
          </w:tcPr>
          <w:p w:rsidR="00CF0813" w:rsidRPr="00435CCA" w:rsidRDefault="00CF0813" w:rsidP="00CF0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F0813" w:rsidRPr="00435CCA" w:rsidRDefault="00435CCA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Расшифровывание фраз и текстов, логически-поисковые задания на развитие познавательного интереса к русскому языку</w:t>
            </w:r>
          </w:p>
        </w:tc>
      </w:tr>
      <w:tr w:rsidR="00435CCA" w:rsidRPr="00435CCA" w:rsidTr="00435CCA">
        <w:tc>
          <w:tcPr>
            <w:tcW w:w="426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CF0813" w:rsidRPr="00435CCA" w:rsidRDefault="00CF0813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</w:t>
            </w:r>
          </w:p>
        </w:tc>
        <w:tc>
          <w:tcPr>
            <w:tcW w:w="850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vMerge/>
            <w:vAlign w:val="center"/>
          </w:tcPr>
          <w:p w:rsidR="00CF0813" w:rsidRPr="00435CCA" w:rsidRDefault="00CF0813" w:rsidP="00CF0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35CCA" w:rsidRPr="00435CCA" w:rsidRDefault="00435CCA" w:rsidP="00435CCA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использование в речи пословиц и поговорок;</w:t>
            </w:r>
          </w:p>
          <w:p w:rsidR="00435CCA" w:rsidRPr="00435CCA" w:rsidRDefault="00435CCA" w:rsidP="00435CCA">
            <w:pPr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пословиц к заданной ситуации;</w:t>
            </w:r>
          </w:p>
          <w:p w:rsidR="00CF0813" w:rsidRPr="00435CCA" w:rsidRDefault="00435CCA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смысла</w:t>
            </w:r>
          </w:p>
        </w:tc>
      </w:tr>
      <w:tr w:rsidR="00435CCA" w:rsidRPr="00435CCA" w:rsidTr="00435CCA">
        <w:tc>
          <w:tcPr>
            <w:tcW w:w="426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CF0813" w:rsidRPr="00435CCA" w:rsidRDefault="00CF0813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</w:t>
            </w:r>
          </w:p>
        </w:tc>
        <w:tc>
          <w:tcPr>
            <w:tcW w:w="850" w:type="dxa"/>
            <w:vAlign w:val="center"/>
          </w:tcPr>
          <w:p w:rsidR="00CF0813" w:rsidRPr="00435CCA" w:rsidRDefault="00CF0813" w:rsidP="00435C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402" w:type="dxa"/>
            <w:vMerge/>
            <w:vAlign w:val="center"/>
          </w:tcPr>
          <w:p w:rsidR="00CF0813" w:rsidRPr="00435CCA" w:rsidRDefault="00CF0813" w:rsidP="00CF0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F0813" w:rsidRPr="00435CCA" w:rsidRDefault="00435CCA" w:rsidP="00435C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CCA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      </w:r>
          </w:p>
        </w:tc>
      </w:tr>
      <w:tr w:rsidR="00435CCA" w:rsidRPr="00435CCA" w:rsidTr="003073BF">
        <w:tc>
          <w:tcPr>
            <w:tcW w:w="2269" w:type="dxa"/>
            <w:gridSpan w:val="2"/>
            <w:vAlign w:val="center"/>
          </w:tcPr>
          <w:p w:rsidR="00435CCA" w:rsidRPr="00435CCA" w:rsidRDefault="00435CCA" w:rsidP="00435C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vAlign w:val="center"/>
          </w:tcPr>
          <w:p w:rsidR="00435CCA" w:rsidRPr="00435CCA" w:rsidRDefault="00435CCA" w:rsidP="00CF081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402" w:type="dxa"/>
            <w:vAlign w:val="center"/>
          </w:tcPr>
          <w:p w:rsidR="00435CCA" w:rsidRPr="00435CCA" w:rsidRDefault="00435CCA" w:rsidP="00CF0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35CCA" w:rsidRPr="00435CCA" w:rsidRDefault="00435CCA" w:rsidP="00CF08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0813" w:rsidRPr="00156488" w:rsidRDefault="00435C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CF0813" w:rsidRPr="00156488" w:rsidSect="00BC7865">
      <w:footerReference w:type="default" r:id="rId12"/>
      <w:pgSz w:w="11906" w:h="16838"/>
      <w:pgMar w:top="851" w:right="851" w:bottom="851" w:left="1418" w:header="340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D3F" w:rsidRDefault="009D0D3F" w:rsidP="00BC7865">
      <w:pPr>
        <w:spacing w:after="0" w:line="240" w:lineRule="auto"/>
      </w:pPr>
      <w:r>
        <w:separator/>
      </w:r>
    </w:p>
  </w:endnote>
  <w:endnote w:type="continuationSeparator" w:id="0">
    <w:p w:rsidR="009D0D3F" w:rsidRDefault="009D0D3F" w:rsidP="00BC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0971652"/>
      <w:docPartObj>
        <w:docPartGallery w:val="Page Numbers (Bottom of Page)"/>
        <w:docPartUnique/>
      </w:docPartObj>
    </w:sdtPr>
    <w:sdtContent>
      <w:p w:rsidR="00BC7865" w:rsidRDefault="00C91FC6">
        <w:pPr>
          <w:pStyle w:val="a8"/>
          <w:jc w:val="center"/>
        </w:pPr>
        <w:r>
          <w:fldChar w:fldCharType="begin"/>
        </w:r>
        <w:r w:rsidR="00BC7865">
          <w:instrText>PAGE   \* MERGEFORMAT</w:instrText>
        </w:r>
        <w:r>
          <w:fldChar w:fldCharType="separate"/>
        </w:r>
        <w:r w:rsidR="00E60424">
          <w:rPr>
            <w:noProof/>
          </w:rPr>
          <w:t>7</w:t>
        </w:r>
        <w:r>
          <w:fldChar w:fldCharType="end"/>
        </w:r>
      </w:p>
    </w:sdtContent>
  </w:sdt>
  <w:p w:rsidR="00BC7865" w:rsidRDefault="00BC786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D3F" w:rsidRDefault="009D0D3F" w:rsidP="00BC7865">
      <w:pPr>
        <w:spacing w:after="0" w:line="240" w:lineRule="auto"/>
      </w:pPr>
      <w:r>
        <w:separator/>
      </w:r>
    </w:p>
  </w:footnote>
  <w:footnote w:type="continuationSeparator" w:id="0">
    <w:p w:rsidR="009D0D3F" w:rsidRDefault="009D0D3F" w:rsidP="00BC7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7AB"/>
    <w:rsid w:val="00156488"/>
    <w:rsid w:val="00435CCA"/>
    <w:rsid w:val="0051446D"/>
    <w:rsid w:val="006A045E"/>
    <w:rsid w:val="00767E02"/>
    <w:rsid w:val="007F431F"/>
    <w:rsid w:val="009667A6"/>
    <w:rsid w:val="009D0D3F"/>
    <w:rsid w:val="00A92F91"/>
    <w:rsid w:val="00BC7865"/>
    <w:rsid w:val="00C50B0F"/>
    <w:rsid w:val="00C80820"/>
    <w:rsid w:val="00C91FC6"/>
    <w:rsid w:val="00CF0813"/>
    <w:rsid w:val="00E60424"/>
    <w:rsid w:val="00E8143B"/>
    <w:rsid w:val="00F2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C6"/>
  </w:style>
  <w:style w:type="paragraph" w:styleId="1">
    <w:name w:val="heading 1"/>
    <w:basedOn w:val="a"/>
    <w:link w:val="10"/>
    <w:uiPriority w:val="1"/>
    <w:qFormat/>
    <w:rsid w:val="00156488"/>
    <w:pPr>
      <w:widowControl w:val="0"/>
      <w:autoSpaceDE w:val="0"/>
      <w:autoSpaceDN w:val="0"/>
      <w:spacing w:before="4" w:after="0" w:line="319" w:lineRule="exact"/>
      <w:ind w:left="33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648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56488"/>
    <w:pPr>
      <w:widowControl w:val="0"/>
      <w:autoSpaceDE w:val="0"/>
      <w:autoSpaceDN w:val="0"/>
      <w:spacing w:after="0" w:line="301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1564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7E0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7E0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F431F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C7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7865"/>
  </w:style>
  <w:style w:type="paragraph" w:styleId="a8">
    <w:name w:val="footer"/>
    <w:basedOn w:val="a"/>
    <w:link w:val="a9"/>
    <w:uiPriority w:val="99"/>
    <w:unhideWhenUsed/>
    <w:rsid w:val="00BC7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78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m.kirov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mmer-education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lovari.ru" TargetMode="External"/><Relationship Id="rId11" Type="http://schemas.openxmlformats.org/officeDocument/2006/relationships/hyperlink" Target="https://nsportal.ru/nachalnaya-shkola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xn--j1ahfl.xn--p1ai/library/zanimatelnij_russkij_yazi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asyen.ru/load/metodika/kompleks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Пользователь</cp:lastModifiedBy>
  <cp:revision>8</cp:revision>
  <cp:lastPrinted>2023-09-22T17:22:00Z</cp:lastPrinted>
  <dcterms:created xsi:type="dcterms:W3CDTF">2023-09-21T19:39:00Z</dcterms:created>
  <dcterms:modified xsi:type="dcterms:W3CDTF">2025-03-12T09:12:00Z</dcterms:modified>
</cp:coreProperties>
</file>