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bookmark0"/>
      <w:bookmarkEnd w:id="0"/>
      <w:r w:rsidRPr="0068007F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007F">
        <w:rPr>
          <w:rFonts w:ascii="Times New Roman" w:hAnsi="Times New Roman" w:cs="Times New Roman"/>
          <w:color w:val="000000"/>
          <w:sz w:val="24"/>
          <w:szCs w:val="24"/>
        </w:rPr>
        <w:t>«СРЕДНЯЯ ОБЩЕОБРАЗОВАТЕЛЬНАЯ ШКОЛА №2»</w:t>
      </w: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007F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ГОРОДСКОЙ ОКРУГ СИМФЕРОПОЛЬ </w:t>
      </w: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007F">
        <w:rPr>
          <w:rFonts w:ascii="Times New Roman" w:hAnsi="Times New Roman" w:cs="Times New Roman"/>
          <w:color w:val="000000"/>
          <w:sz w:val="24"/>
          <w:szCs w:val="24"/>
        </w:rPr>
        <w:t>РЕСПУБЛИКИ КРЫМ</w:t>
      </w:r>
    </w:p>
    <w:p w:rsidR="0068007F" w:rsidRPr="0068007F" w:rsidRDefault="0068007F" w:rsidP="006800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68007F" w:rsidRPr="0068007F" w:rsidTr="001B6D7E">
        <w:tc>
          <w:tcPr>
            <w:tcW w:w="3261" w:type="dxa"/>
          </w:tcPr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ПРИНЯТА</w:t>
            </w:r>
            <w:proofErr w:type="gramEnd"/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МО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(ФИО)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4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30. </w:t>
            </w: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08. 2024 г.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(ФИО)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30. 08. 2024 г.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 (ФИО)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407 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30. </w:t>
            </w:r>
            <w:r w:rsidRPr="0068007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08. 2024 г.</w:t>
            </w:r>
          </w:p>
          <w:p w:rsidR="0068007F" w:rsidRPr="0068007F" w:rsidRDefault="0068007F" w:rsidP="006800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68007F" w:rsidRPr="0068007F" w:rsidRDefault="0068007F" w:rsidP="006800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Default="0068007F" w:rsidP="006800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Default="0068007F" w:rsidP="006800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Default="0068007F" w:rsidP="006800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Default="0068007F" w:rsidP="006800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Default="0068007F" w:rsidP="006800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007F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8007F" w:rsidRPr="0068007F" w:rsidRDefault="0068007F" w:rsidP="0068007F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007F">
        <w:rPr>
          <w:rFonts w:ascii="Times New Roman" w:hAnsi="Times New Roman" w:cs="Times New Roman"/>
          <w:b/>
          <w:color w:val="000000"/>
          <w:sz w:val="24"/>
          <w:szCs w:val="24"/>
        </w:rPr>
        <w:t>ВНЕУРОЧНОЙ ДЕЯТЕЛЬНОСТИ</w:t>
      </w: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00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кружок </w:t>
      </w:r>
      <w:r w:rsidRPr="0068007F">
        <w:rPr>
          <w:rFonts w:ascii="Times New Roman" w:hAnsi="Times New Roman" w:cs="Times New Roman"/>
          <w:b/>
          <w:color w:val="000000"/>
          <w:sz w:val="24"/>
          <w:szCs w:val="24"/>
        </w:rPr>
        <w:t>«Мир вокруг нас»</w:t>
      </w: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007F">
        <w:rPr>
          <w:rFonts w:ascii="Times New Roman" w:hAnsi="Times New Roman" w:cs="Times New Roman"/>
          <w:color w:val="000000"/>
          <w:sz w:val="24"/>
          <w:szCs w:val="24"/>
        </w:rPr>
        <w:t>4е классы</w:t>
      </w: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007F">
        <w:rPr>
          <w:rFonts w:ascii="Times New Roman" w:hAnsi="Times New Roman" w:cs="Times New Roman"/>
          <w:color w:val="000000"/>
          <w:sz w:val="24"/>
          <w:szCs w:val="24"/>
        </w:rPr>
        <w:t>Количество часов: 34 часа</w:t>
      </w:r>
    </w:p>
    <w:p w:rsidR="0068007F" w:rsidRPr="0068007F" w:rsidRDefault="0068007F" w:rsidP="0068007F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07F">
        <w:rPr>
          <w:rFonts w:ascii="Times New Roman" w:hAnsi="Times New Roman" w:cs="Times New Roman"/>
          <w:sz w:val="24"/>
          <w:szCs w:val="24"/>
        </w:rPr>
        <w:t>2024/2025 учебный год</w:t>
      </w:r>
    </w:p>
    <w:p w:rsidR="0068007F" w:rsidRPr="0068007F" w:rsidRDefault="0068007F" w:rsidP="00680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007F" w:rsidRPr="0068007F" w:rsidRDefault="0068007F" w:rsidP="00680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007F">
        <w:rPr>
          <w:rFonts w:ascii="Times New Roman" w:hAnsi="Times New Roman" w:cs="Times New Roman"/>
          <w:sz w:val="24"/>
          <w:szCs w:val="24"/>
        </w:rPr>
        <w:t>Учитель (ФИО)</w:t>
      </w:r>
    </w:p>
    <w:p w:rsidR="0068007F" w:rsidRDefault="0068007F" w:rsidP="0068007F">
      <w:pPr>
        <w:spacing w:after="0"/>
        <w:jc w:val="center"/>
        <w:rPr>
          <w:sz w:val="28"/>
          <w:szCs w:val="28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007F" w:rsidRDefault="0068007F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4EB2" w:rsidRPr="008345EC" w:rsidRDefault="008345EC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Начальная школа – важнейший этап интенсивного накопления знаний об окружающем мире, развития многогранных отношений младшего школьника к природному и социальному окружению, способствующий становлению личности, формированию экологической культуры.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имеет особое значение в формировании у учащихся целостного взгляда на окружающую нас социальную и природную среду, места человека в ней, его биологическую и социальную сущность. Основная цель занятий – формирование социального опыта школьника, осознание элементарного взаимодействия в системе «человек – природа – общество», воспитание правильного отношения к среде обитания и правил поведения в ней. Программа составлена с современными требованиями дидактики начального обучения, учёта психологических особенностей младших школьников, необходимость интегративного подхода к изучению окружающего мира. Изучение предмета позволяет установить более тесные связи между познанием природы и социальной жизни, обеспечить реальную преемственность и перспективность изучения окружающего мира, создать условия для более плавного и целесообразного формирования нравственно-этических установок.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идея курса – взаимосвязь ученика со всем окружающим миром. Так как главными проблемами человечества в XXI веке будут экологические, то курс «Мир вокруг нас» разработан с экологических позиций.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Основная задача – научить детей использовать имеющиеся знания о флоре и фауне в повседневной жизни; обучить умению работать индивидуально и в группе, вести дискуссию, отстаивать свою точку зрения; развить природные задатки и способности детей; воспитывать чувство бережного отношения к природе и здоровью человека, передавать красоту окружающего мира используя различные техники декоративно-прикладного искусства.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курса разработана в соответствии с требованиями Федерального государственного образовательного стандарта начального общего образования (стандарты второго поколения), а также основной образовательной программой начального общего образования. Программа учитывает возрастные, </w:t>
      </w:r>
      <w:proofErr w:type="spellStart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психологические особенности младшего школьника.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 программы: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кружка «Мир вокруг нас» - воспитать гуманного, творческого, социально-активного человека, уважительно и бережного относящегося к среде своего обитания, к природному и культурному достоянию человечества.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Воспитание любви к своему селу, к своей Родине, формирование опыта экологически и эстетически обоснованного поведения в природной и социальной среде, развития интереса к познанию самого себя и окружающего мира, осуществление подготовки к изучению естественнонаучных и обществоведческих дисциплин в основной школе.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занятий состоит в освоении практического применения знаний и умений при изучении различных растений, животных, птиц.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Содержание программы носит личностно ориентированный, деятельный и развивающий характер.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Ценностными ориентирами содержания программы в начальной школе являются: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—развитие у учащихся эстетического восприятия окружающего мира;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—формирование представлений о природе как универсальной ценности;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—изучение народных традиций, отражающих отношение местного населения к природе; развитие умений, связанных с изучением окружающей среды;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—развитие устойчивого познавательного интереса к окружающему миру природы;</w:t>
      </w:r>
    </w:p>
    <w:p w:rsid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—развитие представлений о различных методах познания природы (искусство как метод познания, научные методы);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—формирование элементарных умений, связанных с выполнением учебного исследования;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—вовлечение учащихся в деятельность по изучению и сохранению ближайшего природного окружения.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Основной акцент в содержании программы сделан на развитии у младших школьников наблюдательности, умения устанавливать причинно-следственные связи. В содержание курса включены сведения о таких методах познания природы, как наблюдение, измерение, моделирование; даются сведения о приборах и инструментах, которые человек использует в своей практической деятельности.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Содержание программы строится на основе деятельностного подхода. Вовлечение учащихся в разнообразную деятельность является условием приобретения прочных знаний, преобразования их в убеждения и умения, формирования ответственности как черты личности. Программа предусматривает проведение экскурсий и практических занятий в ближайшем природном и </w:t>
      </w:r>
      <w:proofErr w:type="spellStart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социоприродном</w:t>
      </w:r>
      <w:proofErr w:type="spellEnd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окружении (пришкольный участок, водоём и т. п.).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Деятельностный подход к разработке содержания курса позволит решать в ходе его изучения ряд взаимосвязанных задач: обеспечивать восприятие и усвоение знаний, создавать условия для высказывания младшими школьниками суждений нравственного, эстетического характера.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Подобное содержание курса не только позволяет решать задачи, связанные с обучением и развитием школьников, но и несёт в себе большой воспитательный потенциал. Воспитательная функция программы заключается в формировании у младших школьников необходимости познания окружающего мира и своих связей с ним, экологически обоснованных потребностей, интересов, норм и правил (в первую очередь гуманного отношения к природному окружению, к живым существам). Обучение и воспитание в процессе изучения программы будут способствовать развитию эмоциональной сферы младших школьников, их способности к сопереживанию, состраданию.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B4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и новизна.</w:t>
      </w: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Данный курс вводит детей в волнующий мир разгаданных и неразгаданных тайн природы, в мир поражающих воображение фактов и интригующих гипотез, позволяет расширить знания и представления учащихся о природе, жизни животных и птиц, раскрыть тайны окружающего мира, привить любовь и бережное отношение к природе родного края. Отвечая естественным для данного возраста интересам детей, учитывая их любознательность и эмоциональную отзывчивость, курс обозначает перспективу жизни, дарящей романтику неизведанного, радость познания, счастья открытий.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Занятия в кружке «Мир вокруг нас» проводятся один раз в неделю по 45 минут. Срок реализации программы - 1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(34 часа)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Занятие по теме состоит из двух частей:</w:t>
      </w:r>
      <w:r w:rsidR="00BB4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теоретической - знакомство с отдельным представителем флоры или фауны России</w:t>
      </w:r>
      <w:r w:rsidR="00BB4F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практической - выполнение изученного объекта различными средствами в выбранной технике декоративно - прикладного искусства.</w:t>
      </w:r>
    </w:p>
    <w:p w:rsidR="009E4EB2" w:rsidRPr="00BB4F8E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4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принципы организации деятельности учащихся: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гуманизации образовательного процесса, предполагающий очеловечивание взаимоотношений в совместной творческой деятельности педагогов, учителей, обучающихся и их родителей.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научной организации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добровольности и заинтересованности обучающихся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системности во взаимодействии общего и дополнительного образования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целостности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непрерывности и преемственности процесса образования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личностно-деятельностного подхода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детоцентризма</w:t>
      </w:r>
      <w:proofErr w:type="spellEnd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(в центре находится личность ребенка)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предполагающий воспитание личности ребенка не только </w:t>
      </w:r>
      <w:proofErr w:type="spellStart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природосообразно</w:t>
      </w:r>
      <w:proofErr w:type="spellEnd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но и в соответствии с требованиями мировой, отечественной, региональной культур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комплексного подхода в реализации интегративных процессов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Принцип взаимодействия,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 вариативности, предусматривающий учет интересов детей, свободно выбирающих вариативные образовательные программы и время на их усвоение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межведомственности</w:t>
      </w:r>
      <w:proofErr w:type="spellEnd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учитывающий координацию деятельности педагогов дополнительного образования, учителей, классных руководителей, психологов и позволяющий получить всестороннюю характеристику образовательного, нравственного, социального, физического здоровья детей.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Принципы отбора содержания.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Личностно-ориентированный подход (обращение к субъектному опыту обучающихся, т.е. опыту собственной жизнедеятельности; признание самостоятельности и уникальности каждого ученика).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(учитывается возраст обучающегося, уровень его интеллектуальной подготовки, предполагающий выполнение заданий различной степени сложности).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(приобщение учащихся к современной мировой культуре и их ориентация на общечеловеческие культурные ценности).</w:t>
      </w:r>
    </w:p>
    <w:p w:rsidR="009E4EB2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Свобода выбора решений и самостоятельность в их реализации.</w:t>
      </w:r>
    </w:p>
    <w:p w:rsidR="00630C79" w:rsidRPr="009E4EB2" w:rsidRDefault="009E4EB2" w:rsidP="008345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4E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Систематичность, последовательность, наглядность обучения.</w:t>
      </w:r>
    </w:p>
    <w:p w:rsidR="00FB6DD5" w:rsidRPr="00B53974" w:rsidRDefault="008345EC" w:rsidP="00834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курса</w:t>
      </w:r>
    </w:p>
    <w:p w:rsidR="00FB6DD5" w:rsidRPr="00B53974" w:rsidRDefault="00FB6DD5" w:rsidP="008345E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 на карте. </w:t>
      </w:r>
    </w:p>
    <w:p w:rsidR="00FB6DD5" w:rsidRPr="00B53974" w:rsidRDefault="00FB6DD5" w:rsidP="008345E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Природные зоны России. </w:t>
      </w:r>
    </w:p>
    <w:p w:rsidR="00FB6DD5" w:rsidRPr="00B53974" w:rsidRDefault="00FB6DD5" w:rsidP="008345E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 растительного и животного мира материков и водоёмов. Система органов человека. </w:t>
      </w:r>
    </w:p>
    <w:p w:rsidR="00FB6DD5" w:rsidRPr="00B53974" w:rsidRDefault="00FB6DD5" w:rsidP="008345E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функционирование организма для сохранения и укрепления здоровья. </w:t>
      </w:r>
    </w:p>
    <w:p w:rsidR="00FB6DD5" w:rsidRPr="00B53974" w:rsidRDefault="00FB6DD5" w:rsidP="008345E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глазами географа. </w:t>
      </w:r>
    </w:p>
    <w:p w:rsidR="00FB6DD5" w:rsidRPr="008345EC" w:rsidRDefault="00FB6DD5" w:rsidP="008345EC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Оптимальные формы поведения, на основе пройденных правил.</w:t>
      </w:r>
    </w:p>
    <w:p w:rsidR="00FB6DD5" w:rsidRPr="00B53974" w:rsidRDefault="008345EC" w:rsidP="008345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B53974">
        <w:rPr>
          <w:b/>
          <w:bCs/>
          <w:color w:val="000000"/>
        </w:rPr>
        <w:t>Планируемые результаты</w:t>
      </w:r>
    </w:p>
    <w:p w:rsidR="004500AB" w:rsidRPr="00B53974" w:rsidRDefault="00AE1095" w:rsidP="008345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974">
        <w:rPr>
          <w:b/>
          <w:bCs/>
          <w:color w:val="000000"/>
        </w:rPr>
        <w:t>Личностные результаты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-сравнение и оценивание выполнения своей работы;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-устойчивый познавательный интерес к новым знаниям;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-адекватного понимания причин успешности /неуспешности в ходе выполнения заданий</w:t>
      </w:r>
    </w:p>
    <w:p w:rsidR="004500AB" w:rsidRPr="00B53974" w:rsidRDefault="00AE1095" w:rsidP="008345E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B53974">
        <w:rPr>
          <w:b/>
          <w:bCs/>
          <w:color w:val="000000"/>
        </w:rPr>
        <w:t>Метапредметные результаты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 изучения курса в 4 классе является формирование следующих УУД.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b/>
          <w:bCs/>
          <w:color w:val="000000"/>
        </w:rPr>
        <w:t>Регулятивные УУД: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-учиться работать по предложенному учителем плану;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-учиться высказывать своё предположение на основе работы с материалом;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-составление плана решения проблемы совместно с учителем</w:t>
      </w:r>
      <w:proofErr w:type="gramStart"/>
      <w:r w:rsidRPr="00B53974">
        <w:rPr>
          <w:color w:val="000000"/>
        </w:rPr>
        <w:t>,;</w:t>
      </w:r>
      <w:proofErr w:type="gramEnd"/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b/>
          <w:bCs/>
          <w:color w:val="000000"/>
        </w:rPr>
        <w:t>Познавательные УУД: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-находить неизвестный компонент арифметического действия;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-различать изученные объекты и явления живой и неживой природы;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-находить примеры положительного и отрицательного влияния человека на природу;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-умение различать звуки и буквы;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b/>
          <w:bCs/>
          <w:color w:val="000000"/>
        </w:rPr>
        <w:t>Коммуникативные: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 умение работать в паре, в группах;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-умение договариваться, приходить к общему решению в совместной деятельности;</w:t>
      </w:r>
    </w:p>
    <w:p w:rsidR="00FB6DD5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-задавать вопросы, адекватно использовать речевые средства для решения различных коммуникативных задач</w:t>
      </w:r>
      <w:r w:rsidR="00AE1095">
        <w:rPr>
          <w:color w:val="000000"/>
        </w:rPr>
        <w:t>.</w:t>
      </w:r>
    </w:p>
    <w:p w:rsidR="004500AB" w:rsidRPr="00B53974" w:rsidRDefault="00AE1095" w:rsidP="008345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3974">
        <w:rPr>
          <w:b/>
          <w:bCs/>
          <w:color w:val="000000"/>
        </w:rPr>
        <w:t>Предметны</w:t>
      </w:r>
      <w:r>
        <w:rPr>
          <w:b/>
          <w:bCs/>
          <w:color w:val="000000"/>
        </w:rPr>
        <w:t xml:space="preserve">е </w:t>
      </w:r>
      <w:r w:rsidRPr="00B53974">
        <w:rPr>
          <w:b/>
          <w:bCs/>
          <w:color w:val="000000"/>
        </w:rPr>
        <w:t>результа</w:t>
      </w:r>
      <w:r>
        <w:rPr>
          <w:b/>
          <w:bCs/>
          <w:color w:val="000000"/>
        </w:rPr>
        <w:t>ты</w:t>
      </w:r>
      <w:r>
        <w:rPr>
          <w:color w:val="000000"/>
        </w:rPr>
        <w:t xml:space="preserve"> </w:t>
      </w:r>
      <w:r w:rsidR="004500AB" w:rsidRPr="00B53974">
        <w:rPr>
          <w:b/>
          <w:bCs/>
          <w:color w:val="000000"/>
        </w:rPr>
        <w:t>изучения курса являются формирование следующих умений: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-самостоятельно выполнять задания;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lastRenderedPageBreak/>
        <w:t>-осуществлять самоконтроль, оценивать себя, искать и исправлять свои ошибки;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-работать в группе;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-сравнивать величин</w:t>
      </w:r>
      <w:proofErr w:type="gramStart"/>
      <w:r w:rsidRPr="00B53974">
        <w:rPr>
          <w:color w:val="000000"/>
        </w:rPr>
        <w:t>ы(</w:t>
      </w:r>
      <w:proofErr w:type="gramEnd"/>
      <w:r w:rsidRPr="00B53974">
        <w:rPr>
          <w:color w:val="000000"/>
        </w:rPr>
        <w:t xml:space="preserve"> выбирать величину) для ответа на практический вопрос;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-планировать ход решения задачи, выбирать числовое выражение для ответа на вопрос;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-находить неизвестный компонент арифметического действия;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-различать изученные объекты и явления живой и неживой природы;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-находить примеры положительного и отрицательного влияния человека на природу;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-умение различать звуки и буквы;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-умение находить правильное объяснение написания слов с орфограммами;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 умение определять значение слов по тексту;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-умение составлять небольшой связный текст на заданную тему;</w:t>
      </w:r>
    </w:p>
    <w:p w:rsidR="004500AB" w:rsidRPr="00B53974" w:rsidRDefault="004500AB" w:rsidP="008345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53974">
        <w:rPr>
          <w:color w:val="000000"/>
        </w:rPr>
        <w:t>-умение высказывать свое мнение и обосновывать его и т.д.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предмета по фотографии. Использование этого предмета человеком.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учебные задачи раздела и данного урока и стремиться их выполнить;  - характеризовать особенности Солнца и Солнечной системы;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моделировать строение Солнечной системы;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извлекать из дополнительной литературы и Интернета научные сведения о Солнце и Солнечной системе, кометах и астероидах, готовить сообщения;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терминологическим словариком;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выводы по изученному материалу;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результаты своей работы на    уроке.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людей. Определение представителя профессии по фотографии. Необходимые качества характера людям этой профессии.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людей. Определение представителя профессии по фотографии. Необходимые качества характера людям этой профессии.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учебную задачу урока и стремиться ее выполнить;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рассказы о мире с точки зрения историка;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-характеризовать роль исторических источников для понимания событий прошлого;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обсуждать роль бытовых предметов для понимания событий прошлого;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посещать краеведческий музей и готовить рассказ на основании его экспонатов о прошлом своего региона, города (села);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терминологическим словариком;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выводы по изученному  материалу;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свои достижения и достижения товарищей на уроке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 произвольно строить речевое высказывание.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 рисунку объектов, созданных природой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по рисунку объектов, созданных природой. 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понимать учебную задачу урока и стремиться ее выполнить;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небе и на карте звездного неба атласа-определителя изучаемые объекты;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моделировать изучаемые созвездия;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определять направление на север по Полярной звезде;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задания электронного приложения к учебнику, пользуясь персональным компьютером;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терминологическим словариком;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выводы по изученному материалу;</w:t>
      </w:r>
    </w:p>
    <w:p w:rsidR="004767FA" w:rsidRPr="00B53974" w:rsidRDefault="004767FA" w:rsidP="008345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свои достижения на уроке.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дня и ночи на Земле.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таблицами.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плана действий. Восстановление последовательности действий.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извлекать информацию из дополнительных источников и Интернета;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посещать краеведческие музеи (для краеведческих проектов), обрабатывать материалы экскурсии;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посещать зоопарк и ботанический сад, обрабатывать материалы экскурсии;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интервьюировать старших членов семьи;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иллюстрации с презентации проекта (фотографии, слайды, рисунки);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тексты сообщений;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выступать с сообщением в классе;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свои достижения по выполнению проекта и достижения товарищей.</w:t>
      </w:r>
    </w:p>
    <w:p w:rsidR="004767FA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животных по рисунку. Территория обитания животных.</w:t>
      </w:r>
    </w:p>
    <w:p w:rsidR="00AE1095" w:rsidRPr="00B53974" w:rsidRDefault="004767FA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объектов живой и неживой природы. Их сходство и различие.</w:t>
      </w:r>
    </w:p>
    <w:p w:rsidR="00B53974" w:rsidRPr="00AE1095" w:rsidRDefault="008345EC" w:rsidP="008345EC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3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619"/>
        <w:gridCol w:w="2387"/>
        <w:gridCol w:w="871"/>
        <w:gridCol w:w="4487"/>
        <w:gridCol w:w="1523"/>
      </w:tblGrid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87" w:type="dxa"/>
            <w:vAlign w:val="center"/>
          </w:tcPr>
          <w:p w:rsidR="00AD7BC7" w:rsidRPr="00B53974" w:rsidRDefault="005C1DEE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4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Электронные </w:t>
            </w:r>
            <w:r w:rsidR="005C1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(цифровые)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523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="005C1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</w:t>
            </w: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мире природы и культуры.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https://infourok.ru/viktorina-chelovek-v-mire-prirody-4-klass-5704259.html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Default="00AD7BC7" w:rsidP="00834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глазами историка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https://resh.edu.ru/subject/lesson/4598/conspect/302506/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Узнай материк. Работа с картой полушария и физической картой.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https://infourok.ru/urok-okruzhayuschego-mira-karta-polushariy-prakticheskaya-rabota-812834.html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материков.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https://externat.foxford.ru/polezno-znat/wiki-geografiya-tipy-klimata-zemli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Default="00AD7BC7" w:rsidP="00834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AD7BC7" w:rsidRDefault="00AD7BC7" w:rsidP="00834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материков.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https://infourok.ru/pamyatka-rastitelnyj-i-zhivotnyj-mir-materikov-dlya-podgotovki-k-vpr-uchashihsya-4-klassa-4286183.html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материков.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https://uchi.ru/otvety/questions/oharakterizuyte-rastitelniy-i-zhivotniy-mir-avstralii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Default="00AD7BC7" w:rsidP="008345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https://resh.edu.ru/subject/lesson/4592/start/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Default="00AD7BC7" w:rsidP="00834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промыслы моего края.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https://infourok.ru/prezentaciya-po-okruzhayuschemu-miru-na-temu-narodnie-promisli-tvoego-kraya-klass-3832510.html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моих предков.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https://infourok.ru/prezentaciya-tradicii-nashih-predkov-3053163.html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Памятные даты России.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https://infourok.ru/osnovnie-dati-v-istorii-rossii-dlya-klassa-3127518.html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Default="00AD7BC7" w:rsidP="00834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AD7BC7" w:rsidRPr="00B53974" w:rsidTr="005C1DEE">
        <w:tc>
          <w:tcPr>
            <w:tcW w:w="619" w:type="dxa"/>
            <w:vAlign w:val="center"/>
          </w:tcPr>
          <w:p w:rsidR="00AD7BC7" w:rsidRPr="00B53974" w:rsidRDefault="00AD7BC7" w:rsidP="008345EC">
            <w:pPr>
              <w:pStyle w:val="a4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87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Пробная работа.</w:t>
            </w:r>
          </w:p>
        </w:tc>
        <w:tc>
          <w:tcPr>
            <w:tcW w:w="871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7" w:type="dxa"/>
            <w:vAlign w:val="center"/>
          </w:tcPr>
          <w:p w:rsidR="00AD7BC7" w:rsidRPr="00B53974" w:rsidRDefault="009F0085" w:rsidP="008345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AD7BC7" w:rsidRPr="00D92575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https://multiurok.ru/files/itogovaia-kontrolnaia-rabota-po-okruzhaiushchem-55.html</w:t>
              </w:r>
            </w:hyperlink>
            <w:r w:rsidR="00AD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vAlign w:val="center"/>
          </w:tcPr>
          <w:p w:rsidR="00AD7BC7" w:rsidRPr="00B53974" w:rsidRDefault="00AD7BC7" w:rsidP="008345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56AF" w:rsidRPr="00B53974" w:rsidRDefault="00C156AF" w:rsidP="00834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156AF" w:rsidRPr="00B53974" w:rsidSect="00AE1095">
      <w:footerReference w:type="default" r:id="rId19"/>
      <w:pgSz w:w="11906" w:h="16838"/>
      <w:pgMar w:top="851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E21" w:rsidRDefault="00AF3E21" w:rsidP="005B7828">
      <w:pPr>
        <w:spacing w:after="0" w:line="240" w:lineRule="auto"/>
      </w:pPr>
      <w:r>
        <w:separator/>
      </w:r>
    </w:p>
  </w:endnote>
  <w:endnote w:type="continuationSeparator" w:id="0">
    <w:p w:rsidR="00AF3E21" w:rsidRDefault="00AF3E21" w:rsidP="005B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1859235"/>
      <w:docPartObj>
        <w:docPartGallery w:val="Page Numbers (Bottom of Page)"/>
        <w:docPartUnique/>
      </w:docPartObj>
    </w:sdtPr>
    <w:sdtContent>
      <w:p w:rsidR="005B7828" w:rsidRDefault="009F0085">
        <w:pPr>
          <w:pStyle w:val="a8"/>
          <w:jc w:val="center"/>
        </w:pPr>
        <w:r>
          <w:fldChar w:fldCharType="begin"/>
        </w:r>
        <w:r w:rsidR="005B7828">
          <w:instrText>PAGE   \* MERGEFORMAT</w:instrText>
        </w:r>
        <w:r>
          <w:fldChar w:fldCharType="separate"/>
        </w:r>
        <w:r w:rsidR="0068007F">
          <w:rPr>
            <w:noProof/>
          </w:rPr>
          <w:t>2</w:t>
        </w:r>
        <w:r>
          <w:fldChar w:fldCharType="end"/>
        </w:r>
      </w:p>
    </w:sdtContent>
  </w:sdt>
  <w:p w:rsidR="005B7828" w:rsidRDefault="005B782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E21" w:rsidRDefault="00AF3E21" w:rsidP="005B7828">
      <w:pPr>
        <w:spacing w:after="0" w:line="240" w:lineRule="auto"/>
      </w:pPr>
      <w:r>
        <w:separator/>
      </w:r>
    </w:p>
  </w:footnote>
  <w:footnote w:type="continuationSeparator" w:id="0">
    <w:p w:rsidR="00AF3E21" w:rsidRDefault="00AF3E21" w:rsidP="005B7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6601"/>
    <w:multiLevelType w:val="multilevel"/>
    <w:tmpl w:val="F626BC6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933ED"/>
    <w:multiLevelType w:val="multilevel"/>
    <w:tmpl w:val="88ACC894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E5DDD"/>
    <w:multiLevelType w:val="multilevel"/>
    <w:tmpl w:val="66007E3A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82D43"/>
    <w:multiLevelType w:val="multilevel"/>
    <w:tmpl w:val="18AAB406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B69D6"/>
    <w:multiLevelType w:val="multilevel"/>
    <w:tmpl w:val="125A86EC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DC2CF3"/>
    <w:multiLevelType w:val="hybridMultilevel"/>
    <w:tmpl w:val="5B24D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C6E95"/>
    <w:multiLevelType w:val="multilevel"/>
    <w:tmpl w:val="295C2A7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EE547F"/>
    <w:multiLevelType w:val="hybridMultilevel"/>
    <w:tmpl w:val="C892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D4A6F"/>
    <w:multiLevelType w:val="multilevel"/>
    <w:tmpl w:val="B15CAF2E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95AEA"/>
    <w:multiLevelType w:val="multilevel"/>
    <w:tmpl w:val="1C265746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22147C"/>
    <w:multiLevelType w:val="multilevel"/>
    <w:tmpl w:val="39980DFA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1D3524"/>
    <w:multiLevelType w:val="multilevel"/>
    <w:tmpl w:val="E154F37E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E405C0"/>
    <w:multiLevelType w:val="multilevel"/>
    <w:tmpl w:val="AAD8957E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362F3"/>
    <w:multiLevelType w:val="multilevel"/>
    <w:tmpl w:val="85407B62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BA509C"/>
    <w:multiLevelType w:val="multilevel"/>
    <w:tmpl w:val="617899A8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FE6AE7"/>
    <w:multiLevelType w:val="multilevel"/>
    <w:tmpl w:val="FB20A70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164890"/>
    <w:multiLevelType w:val="multilevel"/>
    <w:tmpl w:val="F286A742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9C0A0B"/>
    <w:multiLevelType w:val="multilevel"/>
    <w:tmpl w:val="DE201C2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A7286"/>
    <w:multiLevelType w:val="multilevel"/>
    <w:tmpl w:val="80EC4FE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AA5B2C"/>
    <w:multiLevelType w:val="multilevel"/>
    <w:tmpl w:val="C27E04A0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5B37FA"/>
    <w:multiLevelType w:val="multilevel"/>
    <w:tmpl w:val="63E4BC02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6"/>
  </w:num>
  <w:num w:numId="5">
    <w:abstractNumId w:val="9"/>
  </w:num>
  <w:num w:numId="6">
    <w:abstractNumId w:val="13"/>
  </w:num>
  <w:num w:numId="7">
    <w:abstractNumId w:val="16"/>
  </w:num>
  <w:num w:numId="8">
    <w:abstractNumId w:val="20"/>
  </w:num>
  <w:num w:numId="9">
    <w:abstractNumId w:val="3"/>
  </w:num>
  <w:num w:numId="10">
    <w:abstractNumId w:val="18"/>
  </w:num>
  <w:num w:numId="11">
    <w:abstractNumId w:val="2"/>
  </w:num>
  <w:num w:numId="12">
    <w:abstractNumId w:val="17"/>
  </w:num>
  <w:num w:numId="13">
    <w:abstractNumId w:val="12"/>
  </w:num>
  <w:num w:numId="14">
    <w:abstractNumId w:val="8"/>
  </w:num>
  <w:num w:numId="15">
    <w:abstractNumId w:val="1"/>
  </w:num>
  <w:num w:numId="16">
    <w:abstractNumId w:val="10"/>
  </w:num>
  <w:num w:numId="17">
    <w:abstractNumId w:val="11"/>
  </w:num>
  <w:num w:numId="18">
    <w:abstractNumId w:val="15"/>
  </w:num>
  <w:num w:numId="19">
    <w:abstractNumId w:val="4"/>
  </w:num>
  <w:num w:numId="20">
    <w:abstractNumId w:val="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B09"/>
    <w:rsid w:val="00190D68"/>
    <w:rsid w:val="00292D3B"/>
    <w:rsid w:val="002A725C"/>
    <w:rsid w:val="00356557"/>
    <w:rsid w:val="004226C0"/>
    <w:rsid w:val="004500AB"/>
    <w:rsid w:val="004767FA"/>
    <w:rsid w:val="00480DC1"/>
    <w:rsid w:val="005B7828"/>
    <w:rsid w:val="005C1DEE"/>
    <w:rsid w:val="00630C79"/>
    <w:rsid w:val="0068007F"/>
    <w:rsid w:val="006A0EFF"/>
    <w:rsid w:val="006B0BA1"/>
    <w:rsid w:val="008345EC"/>
    <w:rsid w:val="00902D39"/>
    <w:rsid w:val="009146A0"/>
    <w:rsid w:val="00997E64"/>
    <w:rsid w:val="009E4EB2"/>
    <w:rsid w:val="009F0085"/>
    <w:rsid w:val="00A802D6"/>
    <w:rsid w:val="00AD7BC7"/>
    <w:rsid w:val="00AE1095"/>
    <w:rsid w:val="00AF3E21"/>
    <w:rsid w:val="00B1272D"/>
    <w:rsid w:val="00B53974"/>
    <w:rsid w:val="00BB4F8E"/>
    <w:rsid w:val="00BE6253"/>
    <w:rsid w:val="00C00023"/>
    <w:rsid w:val="00C156AF"/>
    <w:rsid w:val="00EB7F98"/>
    <w:rsid w:val="00F005C7"/>
    <w:rsid w:val="00F56CBE"/>
    <w:rsid w:val="00FB6DD5"/>
    <w:rsid w:val="00FF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56AF"/>
    <w:pPr>
      <w:ind w:left="720"/>
      <w:contextualSpacing/>
    </w:pPr>
  </w:style>
  <w:style w:type="table" w:styleId="a5">
    <w:name w:val="Table Grid"/>
    <w:basedOn w:val="a1"/>
    <w:uiPriority w:val="59"/>
    <w:rsid w:val="00C15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B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7828"/>
  </w:style>
  <w:style w:type="paragraph" w:styleId="a8">
    <w:name w:val="footer"/>
    <w:basedOn w:val="a"/>
    <w:link w:val="a9"/>
    <w:uiPriority w:val="99"/>
    <w:unhideWhenUsed/>
    <w:rsid w:val="005B7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7828"/>
  </w:style>
  <w:style w:type="paragraph" w:styleId="aa">
    <w:name w:val="Balloon Text"/>
    <w:basedOn w:val="a"/>
    <w:link w:val="ab"/>
    <w:uiPriority w:val="99"/>
    <w:semiHidden/>
    <w:unhideWhenUsed/>
    <w:rsid w:val="00BE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25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190D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ktorina-chelovek-v-mire-prirody-4-klass-5704259.html" TargetMode="External"/><Relationship Id="rId13" Type="http://schemas.openxmlformats.org/officeDocument/2006/relationships/hyperlink" Target="https://uchi.ru/otvety/questions/oharakterizuyte-rastitelniy-i-zhivotniy-mir-avstralii" TargetMode="External"/><Relationship Id="rId18" Type="http://schemas.openxmlformats.org/officeDocument/2006/relationships/hyperlink" Target="https://multiurok.ru/files/itogovaia-kontrolnaia-rabota-po-okruzhaiushchem-55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fourok.ru/pamyatka-rastitelnyj-i-zhivotnyj-mir-materikov-dlya-podgotovki-k-vpr-uchashihsya-4-klassa-4286183.html" TargetMode="External"/><Relationship Id="rId17" Type="http://schemas.openxmlformats.org/officeDocument/2006/relationships/hyperlink" Target="https://infourok.ru/osnovnie-dati-v-istorii-rossii-dlya-klassa-312751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tradicii-nashih-predkov-3053163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ternat.foxford.ru/polezno-znat/wiki-geografiya-tipy-klimata-zeml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o-okruzhayuschemu-miru-na-temu-narodnie-promisli-tvoego-kraya-klass-3832510.html" TargetMode="External"/><Relationship Id="rId10" Type="http://schemas.openxmlformats.org/officeDocument/2006/relationships/hyperlink" Target="https://infourok.ru/urok-okruzhayuschego-mira-karta-polushariy-prakticheskaya-rabota-812834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598/conspect/302506/" TargetMode="External"/><Relationship Id="rId14" Type="http://schemas.openxmlformats.org/officeDocument/2006/relationships/hyperlink" Target="https://resh.edu.ru/subject/lesson/459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2B3C9-EFB6-43CF-9257-56E872D5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cp:lastPrinted>2024-10-01T19:49:00Z</cp:lastPrinted>
  <dcterms:created xsi:type="dcterms:W3CDTF">2024-09-23T19:41:00Z</dcterms:created>
  <dcterms:modified xsi:type="dcterms:W3CDTF">2025-03-12T07:46:00Z</dcterms:modified>
</cp:coreProperties>
</file>