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5F" w:rsidRPr="00771E46" w:rsidRDefault="0038445F" w:rsidP="0038445F">
      <w:pPr>
        <w:spacing w:after="100" w:afterAutospacing="1" w:line="326" w:lineRule="atLeast"/>
        <w:rPr>
          <w:rFonts w:ascii="Arial" w:eastAsia="Times New Roman" w:hAnsi="Arial" w:cs="Arial"/>
          <w:color w:val="212529"/>
          <w:lang w:eastAsia="ru-RU"/>
        </w:rPr>
      </w:pPr>
      <w:r w:rsidRPr="00771E46">
        <w:rPr>
          <w:rFonts w:ascii="Arial" w:eastAsia="Times New Roman" w:hAnsi="Arial" w:cs="Arial"/>
          <w:color w:val="212529"/>
          <w:lang w:eastAsia="ru-RU"/>
        </w:rPr>
        <w:t>Математическая грамотность: </w:t>
      </w:r>
      <w:hyperlink r:id="rId4" w:tgtFrame="_blank" w:history="1">
        <w:r w:rsidRPr="00771E46">
          <w:rPr>
            <w:rFonts w:ascii="Arial" w:eastAsia="Times New Roman" w:hAnsi="Arial" w:cs="Arial"/>
            <w:color w:val="00517C"/>
            <w:lang w:eastAsia="ru-RU"/>
          </w:rPr>
          <w:t>http://skiv.instrao.ru/bank-zadaniy/matematicheskaya-gramotnost/</w:t>
        </w:r>
      </w:hyperlink>
    </w:p>
    <w:p w:rsidR="0038445F" w:rsidRPr="00771E46" w:rsidRDefault="0038445F" w:rsidP="0038445F">
      <w:pPr>
        <w:spacing w:after="100" w:afterAutospacing="1" w:line="326" w:lineRule="atLeast"/>
        <w:rPr>
          <w:rFonts w:ascii="Arial" w:eastAsia="Times New Roman" w:hAnsi="Arial" w:cs="Arial"/>
          <w:color w:val="212529"/>
          <w:lang w:eastAsia="ru-RU"/>
        </w:rPr>
      </w:pPr>
      <w:r w:rsidRPr="00771E46">
        <w:rPr>
          <w:rFonts w:ascii="Arial" w:eastAsia="Times New Roman" w:hAnsi="Arial" w:cs="Arial"/>
          <w:color w:val="212529"/>
          <w:lang w:eastAsia="ru-RU"/>
        </w:rPr>
        <w:t>Естественнонаучная грамотность: </w:t>
      </w:r>
      <w:hyperlink r:id="rId5" w:tgtFrame="_blank" w:history="1">
        <w:r w:rsidRPr="00771E46">
          <w:rPr>
            <w:rFonts w:ascii="Arial" w:eastAsia="Times New Roman" w:hAnsi="Arial" w:cs="Arial"/>
            <w:color w:val="00517C"/>
            <w:lang w:eastAsia="ru-RU"/>
          </w:rPr>
          <w:t>http://skiv.instrao.ru/bank-zadaniy/estestvennonauchnaya-gramotnost/</w:t>
        </w:r>
      </w:hyperlink>
    </w:p>
    <w:p w:rsidR="0038445F" w:rsidRPr="00771E46" w:rsidRDefault="0038445F" w:rsidP="0038445F">
      <w:pPr>
        <w:spacing w:after="100" w:afterAutospacing="1" w:line="326" w:lineRule="atLeast"/>
        <w:rPr>
          <w:rFonts w:ascii="Arial" w:eastAsia="Times New Roman" w:hAnsi="Arial" w:cs="Arial"/>
          <w:color w:val="212529"/>
          <w:lang w:eastAsia="ru-RU"/>
        </w:rPr>
      </w:pPr>
      <w:r w:rsidRPr="00771E46">
        <w:rPr>
          <w:rFonts w:ascii="Arial" w:eastAsia="Times New Roman" w:hAnsi="Arial" w:cs="Arial"/>
          <w:color w:val="212529"/>
          <w:lang w:eastAsia="ru-RU"/>
        </w:rPr>
        <w:t> Читательская грамотность: </w:t>
      </w:r>
      <w:hyperlink r:id="rId6" w:tgtFrame="_blank" w:history="1">
        <w:r w:rsidRPr="00771E46">
          <w:rPr>
            <w:rFonts w:ascii="Arial" w:eastAsia="Times New Roman" w:hAnsi="Arial" w:cs="Arial"/>
            <w:color w:val="00517C"/>
            <w:lang w:eastAsia="ru-RU"/>
          </w:rPr>
          <w:t>http://skiv.instrao.ru/bank-zadaniy/chitatelskaya-gramotnost/</w:t>
        </w:r>
      </w:hyperlink>
    </w:p>
    <w:p w:rsidR="0038445F" w:rsidRPr="00771E46" w:rsidRDefault="0038445F" w:rsidP="0038445F">
      <w:pPr>
        <w:spacing w:after="100" w:afterAutospacing="1" w:line="326" w:lineRule="atLeast"/>
        <w:rPr>
          <w:rFonts w:ascii="Arial" w:eastAsia="Times New Roman" w:hAnsi="Arial" w:cs="Arial"/>
          <w:color w:val="212529"/>
          <w:lang w:eastAsia="ru-RU"/>
        </w:rPr>
      </w:pPr>
      <w:r w:rsidRPr="00771E46">
        <w:rPr>
          <w:rFonts w:ascii="Arial" w:eastAsia="Times New Roman" w:hAnsi="Arial" w:cs="Arial"/>
          <w:color w:val="212529"/>
          <w:lang w:eastAsia="ru-RU"/>
        </w:rPr>
        <w:t>Глобальные компетенции: </w:t>
      </w:r>
      <w:hyperlink r:id="rId7" w:tgtFrame="_blank" w:history="1">
        <w:r w:rsidRPr="00771E46">
          <w:rPr>
            <w:rFonts w:ascii="Arial" w:eastAsia="Times New Roman" w:hAnsi="Arial" w:cs="Arial"/>
            <w:color w:val="00517C"/>
            <w:lang w:eastAsia="ru-RU"/>
          </w:rPr>
          <w:t>http://skiv.instrao.ru/bank-zadaniy/globalnye-kompetentsii/</w:t>
        </w:r>
      </w:hyperlink>
    </w:p>
    <w:p w:rsidR="0038445F" w:rsidRPr="00771E46" w:rsidRDefault="0038445F" w:rsidP="0038445F">
      <w:pPr>
        <w:spacing w:after="100" w:afterAutospacing="1" w:line="326" w:lineRule="atLeast"/>
        <w:rPr>
          <w:rFonts w:ascii="Arial" w:eastAsia="Times New Roman" w:hAnsi="Arial" w:cs="Arial"/>
          <w:color w:val="212529"/>
          <w:lang w:eastAsia="ru-RU"/>
        </w:rPr>
      </w:pPr>
      <w:r w:rsidRPr="00771E46">
        <w:rPr>
          <w:rFonts w:ascii="Arial" w:eastAsia="Times New Roman" w:hAnsi="Arial" w:cs="Arial"/>
          <w:color w:val="212529"/>
          <w:lang w:eastAsia="ru-RU"/>
        </w:rPr>
        <w:t>Финансовая грамотность: </w:t>
      </w:r>
      <w:hyperlink r:id="rId8" w:tgtFrame="_blank" w:history="1">
        <w:r w:rsidRPr="00771E46">
          <w:rPr>
            <w:rFonts w:ascii="Arial" w:eastAsia="Times New Roman" w:hAnsi="Arial" w:cs="Arial"/>
            <w:color w:val="00517C"/>
            <w:lang w:eastAsia="ru-RU"/>
          </w:rPr>
          <w:t>http://skiv.instrao.ru/bank-zadaniy/finansovaya-gramotnost/</w:t>
        </w:r>
      </w:hyperlink>
    </w:p>
    <w:p w:rsidR="0038445F" w:rsidRPr="00771E46" w:rsidRDefault="0038445F" w:rsidP="0038445F">
      <w:pPr>
        <w:spacing w:after="100" w:afterAutospacing="1" w:line="326" w:lineRule="atLeast"/>
        <w:rPr>
          <w:rFonts w:ascii="Arial" w:eastAsia="Times New Roman" w:hAnsi="Arial" w:cs="Arial"/>
          <w:color w:val="212529"/>
          <w:lang w:eastAsia="ru-RU"/>
        </w:rPr>
      </w:pPr>
      <w:proofErr w:type="spellStart"/>
      <w:r w:rsidRPr="00771E46">
        <w:rPr>
          <w:rFonts w:ascii="Arial" w:eastAsia="Times New Roman" w:hAnsi="Arial" w:cs="Arial"/>
          <w:color w:val="212529"/>
          <w:lang w:eastAsia="ru-RU"/>
        </w:rPr>
        <w:t>Креативное</w:t>
      </w:r>
      <w:proofErr w:type="spellEnd"/>
      <w:r w:rsidRPr="00771E46">
        <w:rPr>
          <w:rFonts w:ascii="Arial" w:eastAsia="Times New Roman" w:hAnsi="Arial" w:cs="Arial"/>
          <w:color w:val="212529"/>
          <w:lang w:eastAsia="ru-RU"/>
        </w:rPr>
        <w:t xml:space="preserve"> мышление: </w:t>
      </w:r>
      <w:hyperlink r:id="rId9" w:tgtFrame="_blank" w:history="1">
        <w:r w:rsidRPr="00771E46">
          <w:rPr>
            <w:rFonts w:ascii="Arial" w:eastAsia="Times New Roman" w:hAnsi="Arial" w:cs="Arial"/>
            <w:color w:val="00517C"/>
            <w:lang w:eastAsia="ru-RU"/>
          </w:rPr>
          <w:t>http://skiv.instrao.ru/bank-zadaniy/kreativnoe-myshlenie/</w:t>
        </w:r>
      </w:hyperlink>
    </w:p>
    <w:p w:rsidR="008B448E" w:rsidRDefault="008B448E"/>
    <w:sectPr w:rsidR="008B448E" w:rsidSect="008B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445F"/>
    <w:rsid w:val="0038445F"/>
    <w:rsid w:val="008B448E"/>
    <w:rsid w:val="008E4BAE"/>
    <w:rsid w:val="00962432"/>
    <w:rsid w:val="00F4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finansovaya-gramotno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kiv.instrao.ru/bank-zadaniy/globalnye-kompetents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iv.instrao.ru/bank-zadaniy/chitatelskaya-gramotnos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kiv.instrao.ru/bank-zadaniy/estestvennonauchnaya-gramot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kiv.instrao.ru/bank-zadaniy/matematicheskaya-gramotnost/" TargetMode="External"/><Relationship Id="rId9" Type="http://schemas.openxmlformats.org/officeDocument/2006/relationships/hyperlink" Target="http://skiv.instrao.ru/bank-zadaniy/kreativnoe-mysh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</dc:creator>
  <cp:keywords/>
  <dc:description/>
  <cp:lastModifiedBy>1233</cp:lastModifiedBy>
  <cp:revision>2</cp:revision>
  <dcterms:created xsi:type="dcterms:W3CDTF">2022-11-24T08:00:00Z</dcterms:created>
  <dcterms:modified xsi:type="dcterms:W3CDTF">2022-11-24T08:00:00Z</dcterms:modified>
</cp:coreProperties>
</file>