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</w:rPr>
      </w:pPr>
      <w:bookmarkStart w:id="0" w:name="_bookmark0"/>
      <w:bookmarkEnd w:id="0"/>
      <w:r w:rsidRPr="004F4CC8">
        <w:rPr>
          <w:rFonts w:ascii="Times New Roman" w:hAnsi="Times New Roman" w:cs="Times New Roman"/>
          <w:color w:val="000000"/>
        </w:rPr>
        <w:t xml:space="preserve">МУНИЦИПАЛЬНОЕ БЮДЖЕТНОЕ ОБЩЕОБРАЗОВАТЕЛЬНОЕ УЧРЕЖДЕНИЕ </w:t>
      </w: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</w:rPr>
      </w:pPr>
      <w:r w:rsidRPr="004F4CC8">
        <w:rPr>
          <w:rFonts w:ascii="Times New Roman" w:hAnsi="Times New Roman" w:cs="Times New Roman"/>
          <w:color w:val="000000"/>
        </w:rPr>
        <w:t>«СРЕДНЯЯ ОБЩЕОБРАЗОВАТЕЛЬНАЯ ШКОЛА №2»</w:t>
      </w: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</w:rPr>
      </w:pPr>
      <w:r w:rsidRPr="004F4CC8">
        <w:rPr>
          <w:rFonts w:ascii="Times New Roman" w:hAnsi="Times New Roman" w:cs="Times New Roman"/>
          <w:color w:val="000000"/>
        </w:rPr>
        <w:t xml:space="preserve">МУНИЦИПАЛЬНОГО ОБРАЗОВАНИЯ ГОРОДСКОЙ ОКРУГ СИМФЕРОПОЛЬ </w:t>
      </w: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</w:rPr>
      </w:pPr>
      <w:r w:rsidRPr="004F4CC8">
        <w:rPr>
          <w:rFonts w:ascii="Times New Roman" w:hAnsi="Times New Roman" w:cs="Times New Roman"/>
          <w:color w:val="000000"/>
        </w:rPr>
        <w:t>РЕСПУБЛИКИ КРЫМ</w:t>
      </w:r>
    </w:p>
    <w:p w:rsidR="004F4CC8" w:rsidRPr="004F4CC8" w:rsidRDefault="004F4CC8" w:rsidP="004F4CC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4F4CC8" w:rsidRPr="004F4CC8" w:rsidTr="001B6D7E">
        <w:tc>
          <w:tcPr>
            <w:tcW w:w="3261" w:type="dxa"/>
          </w:tcPr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F4CC8">
              <w:rPr>
                <w:rFonts w:ascii="Times New Roman" w:hAnsi="Times New Roman" w:cs="Times New Roman"/>
                <w:color w:val="000000"/>
              </w:rPr>
              <w:t>ПРИНЯТА</w:t>
            </w:r>
            <w:proofErr w:type="gramEnd"/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на заседании МО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_______ (ФИО)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Протокол № 4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 xml:space="preserve">от 30. </w:t>
            </w:r>
            <w:r w:rsidRPr="004F4CC8">
              <w:rPr>
                <w:rFonts w:ascii="Times New Roman" w:hAnsi="Times New Roman" w:cs="Times New Roman"/>
                <w:color w:val="000000"/>
                <w:lang w:val="en-US"/>
              </w:rPr>
              <w:t>08. 2024 г.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0" w:type="dxa"/>
          </w:tcPr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СОГЛАСОВАНА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Зам. директора по УВР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_______ (ФИО)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F4CC8">
              <w:rPr>
                <w:rFonts w:ascii="Times New Roman" w:hAnsi="Times New Roman" w:cs="Times New Roman"/>
                <w:color w:val="000000"/>
                <w:lang w:val="en-US"/>
              </w:rPr>
              <w:t>30. 08. 2024 г.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3" w:type="dxa"/>
          </w:tcPr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УТВЕРЖДЕНА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>__________ (ФИО)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 xml:space="preserve">Приказ № 407 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F4CC8">
              <w:rPr>
                <w:rFonts w:ascii="Times New Roman" w:hAnsi="Times New Roman" w:cs="Times New Roman"/>
                <w:color w:val="000000"/>
              </w:rPr>
              <w:t xml:space="preserve">от 30. </w:t>
            </w:r>
            <w:r w:rsidRPr="004F4CC8">
              <w:rPr>
                <w:rFonts w:ascii="Times New Roman" w:hAnsi="Times New Roman" w:cs="Times New Roman"/>
                <w:color w:val="000000"/>
                <w:lang w:val="en-US"/>
              </w:rPr>
              <w:t>08. 2024 г.</w:t>
            </w:r>
          </w:p>
          <w:p w:rsidR="004F4CC8" w:rsidRPr="004F4CC8" w:rsidRDefault="004F4CC8" w:rsidP="004F4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4F4CC8" w:rsidRPr="004F4CC8" w:rsidRDefault="004F4CC8" w:rsidP="004F4C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4CC8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4F4CC8" w:rsidRPr="004F4CC8" w:rsidRDefault="004F4CC8" w:rsidP="004F4CC8">
      <w:pPr>
        <w:spacing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4CC8">
        <w:rPr>
          <w:rFonts w:ascii="Times New Roman" w:hAnsi="Times New Roman" w:cs="Times New Roman"/>
          <w:b/>
          <w:color w:val="000000"/>
          <w:sz w:val="28"/>
          <w:szCs w:val="28"/>
        </w:rPr>
        <w:t>ВНЕУРОЧНОЙ ДЕЯТЕЛЬНОСТИ</w:t>
      </w: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4C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кружок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«Чтение в поисках смысла</w:t>
      </w:r>
      <w:r w:rsidRPr="004F4CC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F4CC8">
        <w:rPr>
          <w:rFonts w:ascii="Times New Roman" w:hAnsi="Times New Roman" w:cs="Times New Roman"/>
          <w:color w:val="000000"/>
          <w:sz w:val="28"/>
          <w:szCs w:val="28"/>
        </w:rPr>
        <w:t>е классы</w:t>
      </w: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4CC8">
        <w:rPr>
          <w:rFonts w:ascii="Times New Roman" w:hAnsi="Times New Roman" w:cs="Times New Roman"/>
          <w:color w:val="000000"/>
          <w:sz w:val="28"/>
          <w:szCs w:val="28"/>
        </w:rPr>
        <w:t>Количество часов: 34 часа</w:t>
      </w:r>
    </w:p>
    <w:p w:rsidR="004F4CC8" w:rsidRPr="004F4CC8" w:rsidRDefault="004F4CC8" w:rsidP="004F4CC8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CC8">
        <w:rPr>
          <w:rFonts w:ascii="Times New Roman" w:hAnsi="Times New Roman" w:cs="Times New Roman"/>
          <w:sz w:val="28"/>
          <w:szCs w:val="28"/>
        </w:rPr>
        <w:t>2024/2025 учебный год</w:t>
      </w:r>
    </w:p>
    <w:p w:rsidR="004F4CC8" w:rsidRPr="004F4CC8" w:rsidRDefault="004F4CC8" w:rsidP="004F4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CC8" w:rsidRPr="004F4CC8" w:rsidRDefault="004F4CC8" w:rsidP="004F4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CC8">
        <w:rPr>
          <w:rFonts w:ascii="Times New Roman" w:hAnsi="Times New Roman" w:cs="Times New Roman"/>
          <w:sz w:val="28"/>
          <w:szCs w:val="28"/>
        </w:rPr>
        <w:t>Учитель (ФИО)</w:t>
      </w:r>
    </w:p>
    <w:p w:rsidR="004F4CC8" w:rsidRDefault="004F4CC8" w:rsidP="004F4CC8">
      <w:pPr>
        <w:spacing w:after="0"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4F4CC8">
      <w:pPr>
        <w:spacing w:line="276" w:lineRule="auto"/>
        <w:jc w:val="center"/>
        <w:rPr>
          <w:sz w:val="28"/>
          <w:szCs w:val="28"/>
        </w:rPr>
      </w:pPr>
    </w:p>
    <w:p w:rsidR="004F4CC8" w:rsidRDefault="004F4CC8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CC8" w:rsidRDefault="004F4CC8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школа переживает новый этап своего развития. Перед учителем начальных классов стоит задача построить учебно-воспитательный процесс таким образом, чтобы общество получало высококультурных, глубоко нравственных и социально активных граждан, для которых умение и стремление учиться должны стать устойчивыми качествами личности. Это не может быть достигнуто без серьёзной работы обучающихся только с учебником. Необходима работа и с детскими книгами из доступного круга чтения. 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где господствует телевидение, компьютеры и видеоигры, дети потеряли интерес к чтению. 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обучающегося.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D17A21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 поисках смысла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 </w:t>
      </w:r>
      <w:proofErr w:type="spellStart"/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направление. Основной вид деятельности - реализуемый данной программой,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программы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обучающимися универсальными учебными действиями (познавательными, коммуникативными, регулятивными, личностными) и читательскими умениями.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D17A21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«Чтение в поисках смысла»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– углубленно знакомить обучающихся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программы: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обучающихся;</w:t>
      </w:r>
    </w:p>
    <w:p w:rsidR="00D17A21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формировать умение воссоздавать художественные образы литературного произведения, развивать воображение обучающихся,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обогащать чувственный опыт обучающихся, его реальные представления об окружающем мире и природе;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формировать эстетическое отношение обучающегося к жизни, приобщая его к классике художественной литературы;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обеспечивать достаточно глубокое понимание содержания произведений различного уровня сложности;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расширять кругозор обучающихся через чтение книг различных жанров, разнообразных по содержанию и тематике, обогащать их нравственно-эстетический и познавательный опыт;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обеспечивать развитие речи обучающихся и активно формировать навыки чтения и речевые умения;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работать с различными типами текстов;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условия для формирования потребности в самостоятельном чтении художественных произведений.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D17A21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«Чтение в поисках смысла»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1 год обучения, для обучающихся 9-10 лет. Специфика организации занятий по программе заключается в создании условий для углубления знаний, полученных на уроках литературного чтения, и применения их в самостоятельной читательской деятельности. На занятиях предполагается практическая работа с разными типами книг детскими периодическими и электронными изданиями.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 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общеобразовательном учреждении в объеме 1 часа в неделю во внеурочное время в объеме 34 часа в год – 4 класс.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занятий: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игры,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конкурсы-кроссворды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уроки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 по страницам книг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уроки-спектакли.</w:t>
      </w:r>
    </w:p>
    <w:p w:rsidR="006A3673" w:rsidRPr="00B571F2" w:rsidRDefault="00D17A21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результаты.</w:t>
      </w:r>
    </w:p>
    <w:p w:rsidR="00D17A21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умения: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значимость чтения для личного развития;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в систематическом чтении;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умения: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работать с новым произведением;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учебные умения: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ориентироваться в мире книг (работа с каталогом, с открытым библиотечным фондом);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краткие аннотации к прочитанным книгам;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учебные умения: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конкурсах чтецов и рассказчиков;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общения и поведения в школе, библиотеке, дома и т. д.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действия: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книгу в открытом библиотечном фонде;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нужную книгу по теме, жанру и авторской принадлежности;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высказывать своё впечатление о прочитанной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 и героях;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книгу, определять тему и жанр, выбирать книгу на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заданную тему;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книгу-сборник с книгой-произведением;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читать книгу, понимать прочитанное;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аппаратом книги;</w:t>
      </w:r>
    </w:p>
    <w:p w:rsidR="006A3673" w:rsidRPr="00B571F2" w:rsidRDefault="006A3673" w:rsidP="00D17A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по темам детские книги в домашней библиотеке. 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D17A21" w:rsidRPr="00B5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(34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Страницы старины седой (4 ч)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Былины, былинщики. Былинные богатыри. «Былина о Святогоре»</w:t>
      </w:r>
      <w:r w:rsidR="00B571F2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стихотворной форме и прозаической форме. Выставка книг.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урок. История книги. Рукописные книги.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Древней Руси. Библиотека Ярослава Мудрого. Наставления Ярослава Мудрого.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печатная книга на Руси. Первопечатник Иван Фёдоров.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 на русском языке. Библейские предания: «Суд Соломона», «Блудный сын».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типографию или книжный магазин.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Крупицы народной мудрости (4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произведений фольклора.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Героические песни о Родине. Песня-слава «Русская земля».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Героические песни о героях России: «Кузьма Минин и Дмитрий Пожарский во главе ополчения», «Суворов приказывает армии переплыть море».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дополнительной информации о героях России и оформление постера (стенда) с собранными материалами.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С. Алексеева «Рассказы о Суворове и русских солдатах» в разных изданиях. Справочный материал об А.В. Суворове (справочники, энциклопедии).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«Русь великая в пословицах и поговорках»: отбор пословиц</w:t>
      </w:r>
      <w:r w:rsidR="00D17A21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теме, объяснение скрытого смысла, оформление рукописной книги</w:t>
      </w:r>
      <w:r w:rsidR="00D17A21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«Русь великая в пословицах и поговорках».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дополнительной информации о героях России, оформление постера (стенда) с собранными материалами, презентация постеров и книг.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Мифы народов мира (2 ч)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с мифами народов мира: древнерусские, древнегреческие, китайские и т. д. Выставка книг.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системным каталогом.</w:t>
      </w:r>
    </w:p>
    <w:p w:rsidR="00B571F2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Читальный зал. Древнекитайский миф «Подвиги стрелка И».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Конкурс-кроссворд «Мифологические герои».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Русские писатели-сказочники (3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сказок. Книги со сказками А.С. Пушкина, В. Жуковского,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М. Лермонтова, П. Ершова, В. Гаршина. Фольклорные корни сказок.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читателя. Сказка сказок П.П. Ершова «Конёк-Горбунок».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Поиск: исторические корни литературных (авторских) произведений (летопись «Вещий Олег» из «Повести временных лет» и стихотворение А.С. Пушкина «Песнь о вещем Олеге»).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Библиографические справочники. Библиографические справки о писателях-сказочниках (проектная деятельность).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«Книги, книги, книги…» (4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урок. Храм книги. Библиотека. Первые библиотеки.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библиотекой. Экскурсия в детскую библиотеку.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Книга. Элементы книги. Справочный аппарат. Классификация книг по структуре, изданиям, авторам (работа в группах).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учебные, художественные, научно-популярные, справочники и энциклопедии. Структура энциклопедии и книги-справочника.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«Басни И. Крылова», «Легенды и сказы», «Сказки народов мира», «Стихи русских поэтов».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«Русские баснописцы»: сбор материала, чтение басен, басни с «бродячими» сюжетами.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Книги о детях и для детей (3 ч)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— герои книг Н. Гарина-Михайловского, К. Станюковича,</w:t>
      </w:r>
      <w:r w:rsidR="00B571F2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Х.К. Андерсена, Марка Твена, В. Гюго, А. Гайдара, Е. Ильиной и др. Выставка книг.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Фантастика и приключения. Поиск книг по каталогу, составление списка.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зал. Книги А. Рыбакова, В. Крапивина, К. Булычёва,</w:t>
      </w:r>
      <w:r w:rsidR="00B571F2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Волкова. Конкурс-кроссворд «Писатели-фантасты».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книге А. Волкова «Волшебник Изумрудного города».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Словари, справочники, энциклопедии (3 ч)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«Хранители слов» — словари: орфографический, толковый, словарь</w:t>
      </w:r>
      <w:r w:rsidR="00B571F2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синонимов, этимологический. Выставка словарей. Игра-конкурс «Объясни слово».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Справочники и энциклопедии. Детская энциклопедия «Что такое? Кто такой?».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«100 вопросов Почемучек»: составление вопросов и нахождение ответов в книгах-справочниках.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Родные поэты (3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русских поэтов о родной природе. Структура книги.</w:t>
      </w:r>
    </w:p>
    <w:p w:rsidR="006A3673" w:rsidRPr="00B571F2" w:rsidRDefault="006A3673" w:rsidP="00B5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слушание стихотворений о Родине А.С. Пушкина,</w:t>
      </w:r>
      <w:r w:rsidR="00B571F2"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Лермонтова, И. Никитина, С. Есенина, Н. Рубцова, И. Бунина.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 «Стихи о Родине».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Писатели о писателях. Очерки и воспоминания (4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«Очерки и воспоминания». Очерки о природе, людях, событиях.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Очерки С. Михалкова «Слово о Крылове», К. Чуковского «Николай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Алексеевич Некрасов»: чтение, выбор информации, определение жанра и темы.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Воспоминания Л.Н. Толстого, А. Куприна «Воспоминания об А.П. Чехове».</w:t>
      </w:r>
    </w:p>
    <w:p w:rsidR="00D17A21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работа: очерк о своём городе, о своём классе, о любимой книге.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 Мир книг (4 ч)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виды книг: поисковая работа в библиотеке.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животных. Э. Сетон-Томпсона «Герои-животные». Очерк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Пескова «В гостях у Сетон-Томпсона».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читателя: знакомство с книгой В. </w:t>
      </w:r>
      <w:proofErr w:type="spellStart"/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Бульванкера</w:t>
      </w:r>
      <w:proofErr w:type="spellEnd"/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 кота до кита».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игра «Тайны учебной книги».</w:t>
      </w:r>
    </w:p>
    <w:p w:rsidR="006A3673" w:rsidRPr="00B571F2" w:rsidRDefault="006A3673" w:rsidP="00D17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печатные издания для детей: детские газеты и журналы.</w:t>
      </w:r>
    </w:p>
    <w:p w:rsidR="006A3673" w:rsidRPr="00B571F2" w:rsidRDefault="006A3673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A21" w:rsidRPr="00B571F2" w:rsidRDefault="00D17A21" w:rsidP="00D1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A21" w:rsidRPr="00D17A21" w:rsidRDefault="00D17A21" w:rsidP="00D17A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9887" w:type="dxa"/>
        <w:tblInd w:w="-34" w:type="dxa"/>
        <w:tblLayout w:type="fixed"/>
        <w:tblLook w:val="04A0"/>
      </w:tblPr>
      <w:tblGrid>
        <w:gridCol w:w="619"/>
        <w:gridCol w:w="2387"/>
        <w:gridCol w:w="871"/>
        <w:gridCol w:w="2815"/>
        <w:gridCol w:w="3195"/>
      </w:tblGrid>
      <w:tr w:rsidR="00B571F2" w:rsidRPr="00D17A21" w:rsidTr="00B571F2">
        <w:tc>
          <w:tcPr>
            <w:tcW w:w="619" w:type="dxa"/>
            <w:vAlign w:val="center"/>
          </w:tcPr>
          <w:p w:rsidR="00D17A21" w:rsidRPr="00D17A21" w:rsidRDefault="00D17A21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7" w:type="dxa"/>
            <w:vAlign w:val="center"/>
          </w:tcPr>
          <w:p w:rsidR="00D17A21" w:rsidRPr="00D17A21" w:rsidRDefault="00D17A21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871" w:type="dxa"/>
            <w:vAlign w:val="center"/>
          </w:tcPr>
          <w:p w:rsidR="00D17A21" w:rsidRPr="00D17A21" w:rsidRDefault="00D17A21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15" w:type="dxa"/>
            <w:vAlign w:val="center"/>
          </w:tcPr>
          <w:p w:rsidR="00D17A21" w:rsidRPr="00D17A21" w:rsidRDefault="00D17A21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195" w:type="dxa"/>
            <w:vAlign w:val="center"/>
          </w:tcPr>
          <w:p w:rsidR="00D17A21" w:rsidRPr="00D17A21" w:rsidRDefault="00D17A21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Страницы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старины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седой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vMerge w:val="restart"/>
          </w:tcPr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https://www.rosdidaktika.ru/catalog/base_catalog/traditsionnye_sredstva</w:t>
              </w:r>
            </w:hyperlink>
          </w:p>
          <w:p w:rsidR="00B571F2" w:rsidRPr="00B571F2" w:rsidRDefault="00E05E49" w:rsidP="00B571F2">
            <w:pPr>
              <w:pStyle w:val="aa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hyperlink r:id="rId8" w:history="1">
              <w:r w:rsidR="00B571F2" w:rsidRPr="00B571F2">
                <w:rPr>
                  <w:rStyle w:val="a9"/>
                  <w:color w:val="auto"/>
                  <w:bdr w:val="none" w:sz="0" w:space="0" w:color="auto" w:frame="1"/>
                </w:rPr>
                <w:t>https://resh.edu.ru/subject/</w:t>
              </w:r>
            </w:hyperlink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https://lecta.rosuchebnik.ru/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https://rosuchebnik.ru/metodicheskaja-pomosch/nachalnoe-obrazovanie/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https://analytic-lab.ru/shop/uhebnoe-oborudovanye/kabinet-nachalnoi-scholi/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http://www.nachalka.com/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http://www.uchportal.ru/load/46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4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http://stranamasterov.ru/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5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http://school-collection.edu.ru/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6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http://www.n-shkola.ru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7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http://www.skazochki.narod.ru/index_flash.html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8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http://www.biblioguide.ru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571F2" w:rsidRPr="00B571F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http://www.kinder.ru/default.htm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F2" w:rsidRPr="00B571F2" w:rsidRDefault="00E05E49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20" w:history="1">
              <w:r w:rsidR="00B571F2" w:rsidRPr="00B571F2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https://rosuchebnik.ru/metodicheskaja-pomosch/nachalnoe-obrazovanie/</w:t>
              </w:r>
            </w:hyperlink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71F2" w:rsidRPr="00D17A21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работа в парах, группах. Просмотр презентаций. </w:t>
            </w:r>
          </w:p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типографию или книжный магазин.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Крупицы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народной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мудрости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в парах, группах. Просмотр презентаций. </w:t>
            </w:r>
          </w:p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«Русь великая в пословицах и поговорках»: отбор пословиц по теме, объяснение скрытого смысла, оформление рукописной книги «Русь великая в пословицах и поговорках».</w:t>
            </w:r>
          </w:p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героях России, оформление постера (стенда) с собранными материалами, презентация постеров и книг.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Мифы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народов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в парах, группах. Просмотр презентаций. </w:t>
            </w:r>
          </w:p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системным каталогом.</w:t>
            </w:r>
          </w:p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Русские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писатели-сказочники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в парах, группах. Просмотр презентаций. </w:t>
            </w: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Поиск: исторические корни литературных (авторских) произведений (летопись «Вещий Олег» из «Повести временных лет» и стихотворение А.С. Пушкина «Песнь о вещем Олеге»).</w:t>
            </w:r>
          </w:p>
          <w:p w:rsidR="00B571F2" w:rsidRPr="00D17A21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Библиографические справочники. Библиографические справки о писателях-сказочниках (проектная деятельность).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Книги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книги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книги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…»</w:t>
            </w:r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>Беседа, работа в парах, группах. Просмотр презентаций.</w:t>
            </w: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урок. Храм книги. Библиотека. Первые библиотеки.</w:t>
            </w: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детскую библиотеку.</w:t>
            </w:r>
          </w:p>
          <w:p w:rsidR="00B571F2" w:rsidRPr="00D17A21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«Русские баснописцы»: сбор материала, чтение басен, басни с «бродячими» сюжетами.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F2">
              <w:rPr>
                <w:rFonts w:ascii="Times New Roman" w:hAnsi="Times New Roman" w:cs="Times New Roman"/>
                <w:bCs/>
                <w:sz w:val="24"/>
                <w:szCs w:val="24"/>
              </w:rPr>
              <w:t>Книги о детях и для детей</w:t>
            </w:r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в парах, группах. Просмотр презентаций. </w:t>
            </w: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Фантастика и приключения. Поиск книг по каталогу, составление списка.</w:t>
            </w:r>
          </w:p>
          <w:p w:rsidR="00B571F2" w:rsidRPr="00D17A21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к книге А. Волкова «Волшебник Изумрудного города».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Словари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справочники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энциклопедии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в парах, группах. Просмотр презентаций. </w:t>
            </w:r>
          </w:p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«100 вопросов Почемучек»: составление вопросов и нахождение ответов в книгах-справочниках.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Родные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поэты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в парах, группах. Просмотр презентаций. </w:t>
            </w:r>
          </w:p>
          <w:p w:rsidR="00B571F2" w:rsidRPr="00B571F2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слушание стихотворений</w:t>
            </w:r>
          </w:p>
          <w:p w:rsidR="00B571F2" w:rsidRPr="00D17A21" w:rsidRDefault="00B571F2" w:rsidP="00B571F2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«Стихи о Родине».</w:t>
            </w:r>
          </w:p>
        </w:tc>
      </w:tr>
      <w:tr w:rsidR="00B571F2" w:rsidRPr="00B571F2" w:rsidTr="00B571F2"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F2">
              <w:rPr>
                <w:rFonts w:ascii="Times New Roman" w:hAnsi="Times New Roman" w:cs="Times New Roman"/>
                <w:bCs/>
                <w:sz w:val="24"/>
                <w:szCs w:val="24"/>
              </w:rPr>
              <w:t>Писатели о писателях. Очерки и воспоминания</w:t>
            </w:r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Align w:val="center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в парах, группах. Просмотр презентаций.</w:t>
            </w:r>
          </w:p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работа: очерк о своём городе, о своём классе, о любимой книге.</w:t>
            </w:r>
          </w:p>
        </w:tc>
      </w:tr>
      <w:tr w:rsidR="00B571F2" w:rsidRPr="00B571F2" w:rsidTr="00B571F2">
        <w:trPr>
          <w:trHeight w:val="1894"/>
        </w:trPr>
        <w:tc>
          <w:tcPr>
            <w:tcW w:w="619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7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Мир</w:t>
            </w:r>
            <w:proofErr w:type="spellEnd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книг</w:t>
            </w:r>
            <w:proofErr w:type="spellEnd"/>
          </w:p>
        </w:tc>
        <w:tc>
          <w:tcPr>
            <w:tcW w:w="871" w:type="dxa"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vMerge/>
            <w:vAlign w:val="center"/>
          </w:tcPr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Align w:val="center"/>
          </w:tcPr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виды книг: поисковая работа в библиотеке.</w:t>
            </w:r>
          </w:p>
          <w:p w:rsidR="00B571F2" w:rsidRPr="00B571F2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читателя: знакомство с книгой В. </w:t>
            </w:r>
            <w:proofErr w:type="spellStart"/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Бульванкера</w:t>
            </w:r>
            <w:proofErr w:type="spellEnd"/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кота до кита».</w:t>
            </w:r>
          </w:p>
          <w:p w:rsidR="00B571F2" w:rsidRPr="00D17A21" w:rsidRDefault="00B571F2" w:rsidP="00D17A21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«Тайны учебной книги».</w:t>
            </w:r>
          </w:p>
        </w:tc>
      </w:tr>
    </w:tbl>
    <w:p w:rsidR="00D17A21" w:rsidRDefault="00D17A21" w:rsidP="00B5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CC8" w:rsidRDefault="004F4CC8" w:rsidP="00B5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CC8" w:rsidRDefault="004F4CC8" w:rsidP="004F4CC8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4F4CC8" w:rsidRDefault="004F4CC8" w:rsidP="004F4CC8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4F4CC8" w:rsidRDefault="004F4CC8" w:rsidP="004F4CC8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4F4CC8" w:rsidRDefault="004F4CC8" w:rsidP="004F4CC8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4F4CC8" w:rsidRDefault="004F4CC8" w:rsidP="004F4CC8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  <w:r w:rsidRPr="007777BC">
        <w:rPr>
          <w:rFonts w:ascii="Times New Roman" w:eastAsia="BatangChe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F4CC8" w:rsidRDefault="004F4CC8" w:rsidP="004F4CC8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47"/>
        <w:gridCol w:w="5682"/>
        <w:gridCol w:w="1276"/>
        <w:gridCol w:w="992"/>
        <w:gridCol w:w="992"/>
      </w:tblGrid>
      <w:tr w:rsidR="004F4CC8" w:rsidRPr="0006179A" w:rsidTr="001B6D7E">
        <w:trPr>
          <w:trHeight w:val="340"/>
        </w:trPr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348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348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E348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06179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06179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6179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Дата</w:t>
            </w:r>
            <w:r w:rsidRPr="0006179A">
              <w:rPr>
                <w:rFonts w:ascii="Times New Roman" w:eastAsia="BatangCh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изучения 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6179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6179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Страницы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старины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седой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06179A" w:rsidRDefault="004F4CC8" w:rsidP="001B6D7E">
            <w:pPr>
              <w:contextualSpacing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Былины, былинщики. Былинные богатыри. Книги-сборники.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06179A" w:rsidRDefault="004F4CC8" w:rsidP="001B6D7E">
            <w:pPr>
              <w:contextualSpacing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Книги Древней Руси. Первые библиотеки. Первая печатная книга на Руси.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06179A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Библия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Библейские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предания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BE3485" w:rsidRDefault="004F4CC8" w:rsidP="001B6D7E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книги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Крупицы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народной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мудрости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B048D" w:rsidRDefault="004F4CC8" w:rsidP="001B6D7E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Героические песни о героях России. Песня-слава.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Книга-сборник С. Алексеева «Рассказы о Суворове и русских солдатах». </w:t>
            </w:r>
            <w:r w:rsidRPr="00BE3485">
              <w:rPr>
                <w:rFonts w:ascii="Times New Roman" w:hAnsi="Times New Roman" w:cs="Times New Roman"/>
                <w:sz w:val="24"/>
                <w:szCs w:val="24"/>
              </w:rPr>
              <w:t>Справочный материал об А.В. Суворове.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Русь великая в произведениях фольклора.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единства: презентация рукописной книги и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 (стендов) о героях России.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Мифы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народов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мира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(2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Мифы народов мира. Книги-сборники.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Мифологические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герои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Русские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писатели-сказочники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(3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Мир сказок: сказки народные и авторские.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Книги со сказками русских писателей-классиков. Сказка сказок П. Ершова «Конёк-Горбунок».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Исторические (фольклорные) корни литературных произведений на примере летописи «Вещий Олег» и «Песни о вещем Олеге» А.С. Пушкина.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Книги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книги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книги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…» (4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Первые библиотеки. Правила пользования библиотекой.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библиотеку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Книга. Элементы книги. Справочный аппарат книги.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Книги. Типы книг. Справочный аппарат книги.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820D85" w:rsidRDefault="004F4CC8" w:rsidP="001B6D7E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 создание рукописной книги «Русские баснописцы».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74111">
              <w:rPr>
                <w:rFonts w:ascii="Times New Roman" w:hAnsi="Times New Roman" w:cs="Times New Roman"/>
                <w:b/>
                <w:sz w:val="24"/>
                <w:szCs w:val="24"/>
              </w:rPr>
              <w:t>Книги о детях и для детей (3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820D85" w:rsidRDefault="004F4CC8" w:rsidP="001B6D7E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Дети — герои книг писателей </w:t>
            </w: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820D85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Библиографические справки о Марке Твене, В. Гюго, Д.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Мамине-Сибиряке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, А. Куприне и др.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Конкурс-кроссворд «Авторы произведений о детях». Аннотация на книгу-сборник писателей-классиков.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Словари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справочники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энциклопедии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(3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 xml:space="preserve">«Хранители слов» — словари. Выставка словарей.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Игра-конкурс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Объясни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слово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Справочники и энциклопедии. Детская энциклопедия.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Игра «100 вопросов Почемучек» — практическая работа со справочной литературой.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Style5"/>
              <w:spacing w:line="240" w:lineRule="auto"/>
              <w:contextualSpacing/>
              <w:jc w:val="center"/>
              <w:rPr>
                <w:rFonts w:eastAsia="BatangChe"/>
              </w:rPr>
            </w:pPr>
            <w:proofErr w:type="spellStart"/>
            <w:r w:rsidRPr="00674111">
              <w:rPr>
                <w:b/>
                <w:lang w:val="en-US"/>
              </w:rPr>
              <w:lastRenderedPageBreak/>
              <w:t>Родные</w:t>
            </w:r>
            <w:proofErr w:type="spellEnd"/>
            <w:r w:rsidRPr="00674111">
              <w:rPr>
                <w:b/>
                <w:lang w:val="en-US"/>
              </w:rPr>
              <w:t xml:space="preserve"> </w:t>
            </w:r>
            <w:proofErr w:type="spellStart"/>
            <w:r w:rsidRPr="00674111">
              <w:rPr>
                <w:b/>
                <w:lang w:val="en-US"/>
              </w:rPr>
              <w:t>поэты</w:t>
            </w:r>
            <w:proofErr w:type="spellEnd"/>
            <w:r w:rsidRPr="00674111">
              <w:rPr>
                <w:b/>
                <w:lang w:val="en-US"/>
              </w:rPr>
              <w:t xml:space="preserve"> (3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pStyle w:val="Style5"/>
              <w:spacing w:line="240" w:lineRule="auto"/>
              <w:contextualSpacing/>
              <w:rPr>
                <w:rFonts w:eastAsia="BatangChe"/>
              </w:rPr>
            </w:pPr>
            <w:r w:rsidRPr="00674111">
              <w:t xml:space="preserve">Книги-сборники поэтов о Родине и родной природе. </w:t>
            </w:r>
            <w:proofErr w:type="spellStart"/>
            <w:r w:rsidRPr="00674111">
              <w:rPr>
                <w:lang w:val="en-US"/>
              </w:rPr>
              <w:t>Структура</w:t>
            </w:r>
            <w:proofErr w:type="spellEnd"/>
            <w:r w:rsidRPr="00674111">
              <w:rPr>
                <w:lang w:val="en-US"/>
              </w:rPr>
              <w:t xml:space="preserve"> </w:t>
            </w:r>
            <w:proofErr w:type="spellStart"/>
            <w:r w:rsidRPr="00674111">
              <w:rPr>
                <w:lang w:val="en-US"/>
              </w:rPr>
              <w:t>книги</w:t>
            </w:r>
            <w:proofErr w:type="spellEnd"/>
            <w:r w:rsidRPr="00674111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eastAsia="BatangChe" w:hAnsi="Times New Roman" w:cs="Times New Roman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Читаем и слушаем стихотворения о Родине А.С. Пушкина, М.Ю. Лермонтова, И. Никитина, С. Есенина, Н. Рубцова и др.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Конкурс «Читаем стихи о Родине и родной природе».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о писателях. Очерки и воспоминания (4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C47AA7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Очерки и воспоминания. Писатели о писателях.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Pr="000A213D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1442F0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Очерки С. Михалкова «Слово о Крылове», К. Чуковского «Николай Алексеевич Некрасов»: чтение, выбор информации, определение жанра и темы.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1442F0" w:rsidRDefault="004F4CC8" w:rsidP="001B6D7E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67411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Воспоминания Л.Н. Толстого, А. Куприна «Воспоминания об А.П. Чехове».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7411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67411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Творческая работа: очерк о своей школе, о своём городе или о любимой книге.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7411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Мир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книг</w:t>
            </w:r>
            <w:proofErr w:type="spellEnd"/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674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ч)</w:t>
            </w: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67411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Книги о детях войны. Е. Ильина «Четвёртая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высота».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7411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67411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Детские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газеты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журналы</w:t>
            </w:r>
            <w:proofErr w:type="spellEnd"/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7411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67411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11">
              <w:rPr>
                <w:rFonts w:ascii="Times New Roman" w:hAnsi="Times New Roman" w:cs="Times New Roman"/>
                <w:sz w:val="24"/>
                <w:szCs w:val="24"/>
              </w:rPr>
              <w:t>Библиотечная мозаика: выставки книг, игры, конкурсы, подготовленные проекты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674111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C8" w:rsidRPr="0006179A" w:rsidTr="001B6D7E">
        <w:trPr>
          <w:trHeight w:val="340"/>
        </w:trPr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C8" w:rsidRPr="0067411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485">
              <w:rPr>
                <w:rFonts w:ascii="Times New Roman" w:hAnsi="Times New Roman" w:cs="Times New Roman"/>
                <w:sz w:val="24"/>
                <w:szCs w:val="24"/>
              </w:rPr>
              <w:t>Библиотечная мозаика: выставки книг, игры, конкурсы, подготовленные проекты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CC8" w:rsidRPr="00BE3485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CC8" w:rsidRDefault="004F4CC8" w:rsidP="001B6D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4CC8" w:rsidRPr="00636D81" w:rsidRDefault="004F4CC8" w:rsidP="001B6D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CC8" w:rsidRPr="001442F0" w:rsidRDefault="004F4CC8" w:rsidP="004F4CC8">
      <w:pPr>
        <w:tabs>
          <w:tab w:val="left" w:pos="12375"/>
        </w:tabs>
        <w:spacing w:after="0" w:line="240" w:lineRule="auto"/>
        <w:contextualSpacing/>
        <w:rPr>
          <w:rFonts w:ascii="Times New Roman" w:eastAsia="BatangChe" w:hAnsi="Times New Roman" w:cs="Times New Roman"/>
          <w:sz w:val="24"/>
          <w:szCs w:val="24"/>
        </w:rPr>
      </w:pPr>
    </w:p>
    <w:p w:rsidR="004F4CC8" w:rsidRPr="00B571F2" w:rsidRDefault="004F4CC8" w:rsidP="00B5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F4CC8" w:rsidRPr="00B571F2" w:rsidSect="00D17A21">
      <w:footerReference w:type="default" r:id="rId21"/>
      <w:pgSz w:w="11906" w:h="16838"/>
      <w:pgMar w:top="851" w:right="851" w:bottom="851" w:left="1701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21" w:rsidRDefault="00D17A21" w:rsidP="00D17A21">
      <w:pPr>
        <w:spacing w:after="0" w:line="240" w:lineRule="auto"/>
      </w:pPr>
      <w:r>
        <w:separator/>
      </w:r>
    </w:p>
  </w:endnote>
  <w:endnote w:type="continuationSeparator" w:id="0">
    <w:p w:rsidR="00D17A21" w:rsidRDefault="00D17A21" w:rsidP="00D1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841574"/>
      <w:docPartObj>
        <w:docPartGallery w:val="Page Numbers (Bottom of Page)"/>
        <w:docPartUnique/>
      </w:docPartObj>
    </w:sdtPr>
    <w:sdtContent>
      <w:p w:rsidR="00D17A21" w:rsidRDefault="00E05E49">
        <w:pPr>
          <w:pStyle w:val="a7"/>
          <w:jc w:val="center"/>
        </w:pPr>
        <w:r>
          <w:fldChar w:fldCharType="begin"/>
        </w:r>
        <w:r w:rsidR="00D17A21">
          <w:instrText>PAGE   \* MERGEFORMAT</w:instrText>
        </w:r>
        <w:r>
          <w:fldChar w:fldCharType="separate"/>
        </w:r>
        <w:r w:rsidR="004F4CC8">
          <w:rPr>
            <w:noProof/>
          </w:rPr>
          <w:t>8</w:t>
        </w:r>
        <w:r>
          <w:fldChar w:fldCharType="end"/>
        </w:r>
      </w:p>
    </w:sdtContent>
  </w:sdt>
  <w:p w:rsidR="00D17A21" w:rsidRDefault="00D17A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21" w:rsidRDefault="00D17A21" w:rsidP="00D17A21">
      <w:pPr>
        <w:spacing w:after="0" w:line="240" w:lineRule="auto"/>
      </w:pPr>
      <w:r>
        <w:separator/>
      </w:r>
    </w:p>
  </w:footnote>
  <w:footnote w:type="continuationSeparator" w:id="0">
    <w:p w:rsidR="00D17A21" w:rsidRDefault="00D17A21" w:rsidP="00D1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B1A54"/>
    <w:multiLevelType w:val="hybridMultilevel"/>
    <w:tmpl w:val="5DF4D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4D7"/>
    <w:rsid w:val="002534D7"/>
    <w:rsid w:val="004F4CC8"/>
    <w:rsid w:val="006A3673"/>
    <w:rsid w:val="008A482D"/>
    <w:rsid w:val="009914C7"/>
    <w:rsid w:val="00B571F2"/>
    <w:rsid w:val="00D17A21"/>
    <w:rsid w:val="00E0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367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673"/>
    <w:pPr>
      <w:ind w:left="720"/>
      <w:contextualSpacing/>
    </w:pPr>
  </w:style>
  <w:style w:type="table" w:styleId="a3">
    <w:name w:val="Table Grid"/>
    <w:basedOn w:val="a1"/>
    <w:uiPriority w:val="59"/>
    <w:rsid w:val="006A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21"/>
  </w:style>
  <w:style w:type="paragraph" w:styleId="a7">
    <w:name w:val="footer"/>
    <w:basedOn w:val="a"/>
    <w:link w:val="a8"/>
    <w:uiPriority w:val="99"/>
    <w:unhideWhenUsed/>
    <w:rsid w:val="00D1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21"/>
  </w:style>
  <w:style w:type="character" w:styleId="a9">
    <w:name w:val="Hyperlink"/>
    <w:basedOn w:val="a0"/>
    <w:uiPriority w:val="99"/>
    <w:unhideWhenUsed/>
    <w:rsid w:val="00B571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1F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B5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571F2"/>
    <w:rPr>
      <w:color w:val="954F72" w:themeColor="followedHyperlink"/>
      <w:u w:val="single"/>
    </w:rPr>
  </w:style>
  <w:style w:type="paragraph" w:customStyle="1" w:styleId="Style5">
    <w:name w:val="Style5"/>
    <w:basedOn w:val="a"/>
    <w:uiPriority w:val="99"/>
    <w:rsid w:val="004F4CC8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" TargetMode="External"/><Relationship Id="rId13" Type="http://schemas.openxmlformats.org/officeDocument/2006/relationships/hyperlink" Target="http://www.uchportal.ru/load/46" TargetMode="External"/><Relationship Id="rId18" Type="http://schemas.openxmlformats.org/officeDocument/2006/relationships/hyperlink" Target="http://www.biblioguide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rosdidaktika.ru/catalog/base_catalog/traditsionnye_sredstva" TargetMode="External"/><Relationship Id="rId12" Type="http://schemas.openxmlformats.org/officeDocument/2006/relationships/hyperlink" Target="http://www.nachalka.com/" TargetMode="External"/><Relationship Id="rId17" Type="http://schemas.openxmlformats.org/officeDocument/2006/relationships/hyperlink" Target="http://www.skazochki.narod.ru/index_flas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-shkola.ru" TargetMode="External"/><Relationship Id="rId20" Type="http://schemas.openxmlformats.org/officeDocument/2006/relationships/hyperlink" Target="https://rosuchebnik.ru/metodicheskaja-pomosch/nachalnoe-obrazova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alytic-lab.ru/shop/uhebnoe-oborudovanye/kabinet-nachalnoi-schol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uchebnik.ru/metodicheskaja-pomosch/nachalnoe-obrazovanie/" TargetMode="External"/><Relationship Id="rId19" Type="http://schemas.openxmlformats.org/officeDocument/2006/relationships/hyperlink" Target="http://www.kinder.ru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ta.rosuchebnik.ru/" TargetMode="External"/><Relationship Id="rId14" Type="http://schemas.openxmlformats.org/officeDocument/2006/relationships/hyperlink" Target="http://stranamaster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2024-10-01T20:30:00Z</dcterms:created>
  <dcterms:modified xsi:type="dcterms:W3CDTF">2025-03-12T07:55:00Z</dcterms:modified>
</cp:coreProperties>
</file>