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AD4" w:rsidRPr="0009062B" w:rsidRDefault="00921AD4" w:rsidP="0009062B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09062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Тема: «Реализация системы Ф. </w:t>
      </w:r>
      <w:proofErr w:type="spellStart"/>
      <w:r w:rsidRPr="0009062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Фрёбеля</w:t>
      </w:r>
      <w:proofErr w:type="spellEnd"/>
      <w:r w:rsidRPr="0009062B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через конструктивную деятельность в развитии познавательного интереса и творческого потенциала дошкольников</w:t>
      </w:r>
      <w:r w:rsidRPr="00921AD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</w:t>
      </w:r>
    </w:p>
    <w:p w:rsidR="004E3320" w:rsidRDefault="004E3320" w:rsidP="004E3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="000906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32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в качестве одного из основных принципов выделяет «формирование познавательных интересов и познавательных действий ребенка в различных видах де</w:t>
      </w:r>
      <w:r>
        <w:rPr>
          <w:rFonts w:ascii="Times New Roman" w:hAnsi="Times New Roman" w:cs="Times New Roman"/>
          <w:sz w:val="24"/>
          <w:szCs w:val="24"/>
        </w:rPr>
        <w:t>ятельности». Содержание области «Познавательное развитие»</w:t>
      </w:r>
      <w:r w:rsidRPr="004E3320">
        <w:rPr>
          <w:rFonts w:ascii="Times New Roman" w:hAnsi="Times New Roman" w:cs="Times New Roman"/>
          <w:sz w:val="24"/>
          <w:szCs w:val="24"/>
        </w:rPr>
        <w:t xml:space="preserve"> напрямую связано с использован</w:t>
      </w:r>
      <w:r>
        <w:rPr>
          <w:rFonts w:ascii="Times New Roman" w:hAnsi="Times New Roman" w:cs="Times New Roman"/>
          <w:sz w:val="24"/>
          <w:szCs w:val="24"/>
        </w:rPr>
        <w:t xml:space="preserve">ием «Даров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включает:</w:t>
      </w:r>
    </w:p>
    <w:p w:rsidR="004E3320" w:rsidRP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320">
        <w:rPr>
          <w:rFonts w:ascii="Times New Roman" w:hAnsi="Times New Roman" w:cs="Times New Roman"/>
          <w:sz w:val="24"/>
          <w:szCs w:val="24"/>
        </w:rPr>
        <w:t xml:space="preserve"> Развитие интересов детей, любознательности и познавательной мотивации.</w:t>
      </w:r>
    </w:p>
    <w:p w:rsidR="004E3320" w:rsidRP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320"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 действий, становление сознания.</w:t>
      </w:r>
    </w:p>
    <w:p w:rsidR="004E3320" w:rsidRP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320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4E3320" w:rsidRP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E3320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свойствах и отношениях объектов окружающего мира (форме, цвете, размере, количеств</w:t>
      </w:r>
      <w:r>
        <w:rPr>
          <w:rFonts w:ascii="Times New Roman" w:hAnsi="Times New Roman" w:cs="Times New Roman"/>
          <w:sz w:val="24"/>
          <w:szCs w:val="24"/>
        </w:rPr>
        <w:t>е, числе, пространстве и др.).</w:t>
      </w:r>
    </w:p>
    <w:p w:rsidR="004E3320" w:rsidRP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320">
        <w:rPr>
          <w:rFonts w:ascii="Times New Roman" w:hAnsi="Times New Roman" w:cs="Times New Roman"/>
          <w:sz w:val="24"/>
          <w:szCs w:val="24"/>
        </w:rPr>
        <w:t xml:space="preserve">Конструктивная деятельность с использованием дидактического материала </w:t>
      </w:r>
      <w:proofErr w:type="spellStart"/>
      <w:r w:rsidRPr="004E3320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Pr="004E3320">
        <w:rPr>
          <w:rFonts w:ascii="Times New Roman" w:hAnsi="Times New Roman" w:cs="Times New Roman"/>
          <w:sz w:val="24"/>
          <w:szCs w:val="24"/>
        </w:rPr>
        <w:t xml:space="preserve"> является для ребенка первым шагом в освоении науки, так как позволяет на чувственном, </w:t>
      </w:r>
      <w:bookmarkStart w:id="0" w:name="_GoBack"/>
      <w:bookmarkEnd w:id="0"/>
      <w:r w:rsidRPr="004E3320">
        <w:rPr>
          <w:rFonts w:ascii="Times New Roman" w:hAnsi="Times New Roman" w:cs="Times New Roman"/>
          <w:sz w:val="24"/>
          <w:szCs w:val="24"/>
        </w:rPr>
        <w:t>наглядном опыте познавать абстрактные понятия</w:t>
      </w:r>
      <w:r>
        <w:rPr>
          <w:rFonts w:ascii="Times New Roman" w:hAnsi="Times New Roman" w:cs="Times New Roman"/>
          <w:sz w:val="24"/>
          <w:szCs w:val="24"/>
        </w:rPr>
        <w:t xml:space="preserve"> и законы мироздания. Система «Даров» </w:t>
      </w:r>
      <w:r w:rsidRPr="004E3320">
        <w:rPr>
          <w:rFonts w:ascii="Times New Roman" w:hAnsi="Times New Roman" w:cs="Times New Roman"/>
          <w:sz w:val="24"/>
          <w:szCs w:val="24"/>
        </w:rPr>
        <w:t>через манипуляции с геометрическими телами и формами создает прочную основу для развития логического и пространственного мышления, что полностью соответствует целевым ориентирам ФГОС ДО на этапе завер</w:t>
      </w:r>
      <w:r>
        <w:rPr>
          <w:rFonts w:ascii="Times New Roman" w:hAnsi="Times New Roman" w:cs="Times New Roman"/>
          <w:sz w:val="24"/>
          <w:szCs w:val="24"/>
        </w:rPr>
        <w:t>шения дошкольного образования.</w:t>
      </w:r>
    </w:p>
    <w:p w:rsidR="004E3320" w:rsidRPr="004E3320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320">
        <w:rPr>
          <w:rFonts w:ascii="Times New Roman" w:hAnsi="Times New Roman" w:cs="Times New Roman"/>
          <w:sz w:val="24"/>
          <w:szCs w:val="24"/>
        </w:rPr>
        <w:t>В современном мире, насыщенном цифровыми технологиями и виртуальными образами, ребенок часто лишен возможности по</w:t>
      </w:r>
      <w:r>
        <w:rPr>
          <w:rFonts w:ascii="Times New Roman" w:hAnsi="Times New Roman" w:cs="Times New Roman"/>
          <w:sz w:val="24"/>
          <w:szCs w:val="24"/>
        </w:rPr>
        <w:t>лноценного сенсорного развития.</w:t>
      </w:r>
      <w:r w:rsidRPr="004E3320">
        <w:rPr>
          <w:rFonts w:ascii="Times New Roman" w:hAnsi="Times New Roman" w:cs="Times New Roman"/>
          <w:sz w:val="24"/>
          <w:szCs w:val="24"/>
        </w:rPr>
        <w:t xml:space="preserve"> Ц</w:t>
      </w:r>
      <w:r>
        <w:rPr>
          <w:rFonts w:ascii="Times New Roman" w:hAnsi="Times New Roman" w:cs="Times New Roman"/>
          <w:sz w:val="24"/>
          <w:szCs w:val="24"/>
        </w:rPr>
        <w:t xml:space="preserve">енность материального объекта: «Дары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E3320">
        <w:rPr>
          <w:rFonts w:ascii="Times New Roman" w:hAnsi="Times New Roman" w:cs="Times New Roman"/>
          <w:sz w:val="24"/>
          <w:szCs w:val="24"/>
        </w:rPr>
        <w:t xml:space="preserve"> как материальные объекты предоставляют ребенку уникальный тактильный опыт. Манипулируя деревянным кубом, шаром, цилиндром или палочками, ребенок получает непосредственное физическое ощущение веса, фактуры, температуры и формы предмета, что является фундам</w:t>
      </w:r>
      <w:r>
        <w:rPr>
          <w:rFonts w:ascii="Times New Roman" w:hAnsi="Times New Roman" w:cs="Times New Roman"/>
          <w:sz w:val="24"/>
          <w:szCs w:val="24"/>
        </w:rPr>
        <w:t xml:space="preserve">ентом для всех видов мышления. </w:t>
      </w:r>
      <w:r w:rsidRPr="004E3320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4E3320">
        <w:rPr>
          <w:rFonts w:ascii="Times New Roman" w:hAnsi="Times New Roman" w:cs="Times New Roman"/>
          <w:sz w:val="24"/>
          <w:szCs w:val="24"/>
        </w:rPr>
        <w:t>сенсорики</w:t>
      </w:r>
      <w:proofErr w:type="spellEnd"/>
      <w:r w:rsidRPr="004E3320">
        <w:rPr>
          <w:rFonts w:ascii="Times New Roman" w:hAnsi="Times New Roman" w:cs="Times New Roman"/>
          <w:sz w:val="24"/>
          <w:szCs w:val="24"/>
        </w:rPr>
        <w:t xml:space="preserve"> и абстрактного мышления: Этот сенсорный опыт критически важен для перехода от наглядно-действенного к наглядно-образному и, в дальнейшем, к абстрактному мышлению. Как подчеркивал Ф. </w:t>
      </w:r>
      <w:proofErr w:type="spellStart"/>
      <w:r w:rsidRPr="004E3320">
        <w:rPr>
          <w:rFonts w:ascii="Times New Roman" w:hAnsi="Times New Roman" w:cs="Times New Roman"/>
          <w:sz w:val="24"/>
          <w:szCs w:val="24"/>
        </w:rPr>
        <w:t>Фрёбель</w:t>
      </w:r>
      <w:proofErr w:type="spellEnd"/>
      <w:r w:rsidRPr="004E3320">
        <w:rPr>
          <w:rFonts w:ascii="Times New Roman" w:hAnsi="Times New Roman" w:cs="Times New Roman"/>
          <w:sz w:val="24"/>
          <w:szCs w:val="24"/>
        </w:rPr>
        <w:t xml:space="preserve">, связь действия со словом делает чувственный опыт ребенка осмысленным и </w:t>
      </w:r>
      <w:r w:rsidR="000D6CAE" w:rsidRPr="004E3320">
        <w:rPr>
          <w:rFonts w:ascii="Times New Roman" w:hAnsi="Times New Roman" w:cs="Times New Roman"/>
          <w:sz w:val="24"/>
          <w:szCs w:val="24"/>
        </w:rPr>
        <w:t>осознанным.</w:t>
      </w:r>
      <w:r w:rsidR="000D6CAE">
        <w:rPr>
          <w:rFonts w:ascii="Times New Roman" w:hAnsi="Times New Roman" w:cs="Times New Roman"/>
          <w:sz w:val="24"/>
          <w:szCs w:val="24"/>
        </w:rPr>
        <w:t xml:space="preserve"> Работа с «Дарами»</w:t>
      </w:r>
      <w:r w:rsidRPr="004E3320">
        <w:rPr>
          <w:rFonts w:ascii="Times New Roman" w:hAnsi="Times New Roman" w:cs="Times New Roman"/>
          <w:sz w:val="24"/>
          <w:szCs w:val="24"/>
        </w:rPr>
        <w:t xml:space="preserve"> (например, преобр</w:t>
      </w:r>
      <w:r w:rsidR="000D6CAE">
        <w:rPr>
          <w:rFonts w:ascii="Times New Roman" w:hAnsi="Times New Roman" w:cs="Times New Roman"/>
          <w:sz w:val="24"/>
          <w:szCs w:val="24"/>
        </w:rPr>
        <w:t>азование «жизненных форм» в «изящные»</w:t>
      </w:r>
      <w:r w:rsidRPr="004E3320">
        <w:rPr>
          <w:rFonts w:ascii="Times New Roman" w:hAnsi="Times New Roman" w:cs="Times New Roman"/>
          <w:sz w:val="24"/>
          <w:szCs w:val="24"/>
        </w:rPr>
        <w:t>) учит ребенка видеть закономерности, симметрию и структуру, что является основой для развития математичес</w:t>
      </w:r>
      <w:r w:rsidR="000D6CAE">
        <w:rPr>
          <w:rFonts w:ascii="Times New Roman" w:hAnsi="Times New Roman" w:cs="Times New Roman"/>
          <w:sz w:val="24"/>
          <w:szCs w:val="24"/>
        </w:rPr>
        <w:t>ких и инженерных способностей.</w:t>
      </w:r>
    </w:p>
    <w:p w:rsidR="00C61B41" w:rsidRDefault="004E3320" w:rsidP="004E33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E3320">
        <w:rPr>
          <w:rFonts w:ascii="Times New Roman" w:hAnsi="Times New Roman" w:cs="Times New Roman"/>
          <w:sz w:val="24"/>
          <w:szCs w:val="24"/>
        </w:rPr>
        <w:t>Таким</w:t>
      </w:r>
      <w:r w:rsidR="000D6CAE">
        <w:rPr>
          <w:rFonts w:ascii="Times New Roman" w:hAnsi="Times New Roman" w:cs="Times New Roman"/>
          <w:sz w:val="24"/>
          <w:szCs w:val="24"/>
        </w:rPr>
        <w:t xml:space="preserve"> образом, в эпоху </w:t>
      </w:r>
      <w:proofErr w:type="spellStart"/>
      <w:r w:rsidR="000D6CAE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="000D6CAE">
        <w:rPr>
          <w:rFonts w:ascii="Times New Roman" w:hAnsi="Times New Roman" w:cs="Times New Roman"/>
          <w:sz w:val="24"/>
          <w:szCs w:val="24"/>
        </w:rPr>
        <w:t xml:space="preserve"> «Дары </w:t>
      </w:r>
      <w:proofErr w:type="spellStart"/>
      <w:r w:rsidR="000D6CAE">
        <w:rPr>
          <w:rFonts w:ascii="Times New Roman" w:hAnsi="Times New Roman" w:cs="Times New Roman"/>
          <w:sz w:val="24"/>
          <w:szCs w:val="24"/>
        </w:rPr>
        <w:t>Фрёбеля</w:t>
      </w:r>
      <w:proofErr w:type="spellEnd"/>
      <w:r w:rsidR="000D6CAE">
        <w:rPr>
          <w:rFonts w:ascii="Times New Roman" w:hAnsi="Times New Roman" w:cs="Times New Roman"/>
          <w:sz w:val="24"/>
          <w:szCs w:val="24"/>
        </w:rPr>
        <w:t>»</w:t>
      </w:r>
      <w:r w:rsidRPr="004E3320">
        <w:rPr>
          <w:rFonts w:ascii="Times New Roman" w:hAnsi="Times New Roman" w:cs="Times New Roman"/>
          <w:sz w:val="24"/>
          <w:szCs w:val="24"/>
        </w:rPr>
        <w:t xml:space="preserve"> выступают не как архаичный пережиток, а как жизненно необходимый инструмент, который обеспечивает сенсорную интеграцию, развитие мелкой моторики и формирование у ребенка подлинных, а не виртуальных, представлений о свойствах окружающего мира.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Цель и задачи в реализации моей темы: 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Цель: Целенаправленное развитие познавательных (мышление, воображение, пространственное восприятие) и творческих способностей детей через систему работы с «Дарами </w:t>
      </w:r>
      <w:proofErr w:type="spellStart"/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Фрёбеля</w:t>
      </w:r>
      <w:proofErr w:type="spellEnd"/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».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Задачи: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</w:t>
      </w:r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Познакомить детей с геометрическими телами и формами через манипуляции с «Дарами».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</w:t>
      </w:r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Формировать навыки анализа, синтеза, сравнения и конструирования по схеме и замыслу.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</w:t>
      </w:r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Развивать творческое воображение и умение воплощать замысел в конструкции.</w:t>
      </w:r>
    </w:p>
    <w:p w:rsidR="00921AD4" w:rsidRPr="00921AD4" w:rsidRDefault="00921AD4" w:rsidP="00921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 xml:space="preserve">- </w:t>
      </w:r>
      <w:r w:rsidRPr="00921AD4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Воспитывать усидчивость, умение работать в команде.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Эволюция сложности в работе с дарами </w:t>
      </w:r>
      <w:proofErr w:type="spellStart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Фрёбеля</w:t>
      </w:r>
      <w:proofErr w:type="spellEnd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тактильного познания к творческому мышлению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(Тезис для жюри)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педагогической практике я рассматриваю работу с дарами </w:t>
      </w:r>
      <w:proofErr w:type="spellStart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Фрёбеля</w:t>
      </w:r>
      <w:proofErr w:type="spellEnd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как набор изолированных занятий, а как целостную, развивающуюся систему, ведущую ребенка от простого </w:t>
      </w:r>
      <w:proofErr w:type="spellStart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sensory</w:t>
      </w:r>
      <w:proofErr w:type="spellEnd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-опыта к сложному абстрактному и проектного мышлению. Эволюция сложности выстраивается по принципу «от простого к сложному», где каждый дар является фундаментом для следующего, а роль воспитателя трансформируется от направляющей к сопровождающей.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1: Первичный контакт и фундаментальные понятия (Дары 1, 2, 3)</w:t>
      </w:r>
    </w:p>
    <w:p w:rsidR="00A74AFE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сенсорного восприятия, формирование базовых представлений о форме, величине, пространстве.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 1: Мяч.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Простота: Ребенок познает мир через единственную, самую совершенную форму</w:t>
      </w:r>
      <w:r w:rsidR="00A74AF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шар. Это тактильное исследование (гладкость, упругость), зрительное (цвет), движение (катание, бросание).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понятия: Единство, целостность, движение, покой.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воспитателя: Показать, назвать, организовать игру. «Посмотри на мячик. Он круглый. Давай покатим его друг другу».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 2: Шар, куб, цилиндр.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Усложнение: Вводится противопоставление (шар — куб) и промежуточная форма (цилиндр). Ребенок учится сравнивать, находить сходства и различия.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понятия: Контраст, тождество, переход.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воспитателя: Задаем вопросы: «Чем шар отличается от кубика? Почему цилиндр может и катиться, и стоять?».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 3: Куб, разделенный на 8 кубиков.</w:t>
      </w:r>
    </w:p>
    <w:p w:rsidR="00921AD4" w:rsidRPr="00921AD4" w:rsidRDefault="00A74AFE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Эволюция: От целого к части и обратно. Ребенок впервые сталкивается с идеей декомпозиции и синтеза. Цельный куб можно разобрать, а из частей — собрать снова или создать нечто новое.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Ключевые понятия: Целое-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 конструкция, разрушение, созидание.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воспитателя: Показываем принцип деления и сборки. Поощряем первые простые постройки: «Построим из всех кубиков одну башню? А теперь сделаем скамеечку».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по этапу: Ребенок овладевает «азбукой» формы и пространства. Заложен базис для конструирования.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2: От плоскостного к объемному моделированию (Дары 4, 5, 6)</w:t>
      </w:r>
    </w:p>
    <w:p w:rsidR="0009062B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абстрактного мышления, понимание геометрических закономерностей, переход от 2D к 3D.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 4: Куб, разделенный на 8 плиток.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Усложнение: Форма элементов меняется с объемной на плоскостную. Это переход от объемного конструирования к плоскостному моделированию. Ребенок учится создавать контуры, симметричные узоры, орнаменты.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понятия: Плоскость, линия, граница, симметрия, узор.</w:t>
      </w:r>
    </w:p>
    <w:p w:rsidR="0009062B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воспитателя: Предлагаем образцы для воспроизведения: «Давай выложим дорожку. Сможешь сделать такой же узор?».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 5: Куб, дополненный треугольными призмами.</w:t>
      </w:r>
    </w:p>
    <w:p w:rsidR="0009062B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Эволюция: Появление треугольных форм и диагональных линий. Это революционный шаг! Ребенок теперь может создавать не только прямые, но и наклонные, острые формы (крыши, стрелы, елочки).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Ключевые понятия: Угол, треугольник, диагональ, динамика в композиции.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воспитателя: Показываем новые возможности: «Смотри, из двух треугольников мы можем собрать квадрат. А какую остроконечную крышу мы можем построить?».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 6: Куб, разделенный на 36 частей (столбики).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Синтез: Возвращение к объемным деталям, но на новом уровне. Ребенок оперирует большим количеством мелких элементов, комбинируя принципы предыдущих даров. Это мост к сложному архитектурному моделированию.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Ключевые понятия: Масштаб, пропорция, сложная конструкция.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воспитателя: Стимулируем сложные замыслы: «Давай построим не просто дом, а дом с колоннами и аркой».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по этапу: Ребенок осваивает «грамматику» форм, учится мыслить не только объектами, но и отношениями между ними, плоскостями и проекциями.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3: Творчество, композиция и выход в широкий контекст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творческого воображения, проектного мышления и интеграция полученных навыков в другие виды деятельности.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композиции: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это? Это уже не просто постройка или узор, а осмысленный проект. Ребенок создает не «башню», а «космодром»; не «узоры», а «карту сокровищ».</w:t>
      </w:r>
    </w:p>
    <w:p w:rsidR="00921AD4" w:rsidRPr="00921AD4" w:rsidRDefault="0009062B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21AD4"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 сложности: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Комбинирование даров. Ребенок использует элементы из 3, 4, 5 и 6 даров в одной композиции (например, строит замок из кубиков с черепичной крышей из треугольников и дорожкой из плиток).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Сюжет и замысел. Композиция становится частью игры, рассказа. «Это город будущего, здесь летают машины» — и ребенок объясняет, что каждая постройка означает.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Связь с другими видами искусства. Композиции фотографируются, зарисовываются, по их мотивам создаются аппликации или лепятся герои. Это переход от тактильного опыта к символическому отображению.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воспитателя на этом этапе: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Фасилитатор</w:t>
      </w:r>
      <w:proofErr w:type="spellEnd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Создаю условия, провоцирующие сложные замыслы (тематические недели, чтение книг, просмотр иллюстраций архитектуры).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Вдохновитель: Задаю открытые вопросы: «Что ты хочешь создать? Кто будет здесь жить? Что нужно, чтобы твой мост был прочным?».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Партнер: Помогаю воплотить сложные идеи, не навязывая своего решения, а предлагая варианты: «Давай подумаем, из каких деталей лучше сделать изогнутую реку?».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(Ваш профессиональный итог)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эволюция от работы с первыми дарами к сложным композициям </w:t>
      </w:r>
      <w:r w:rsidR="0009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путь ребенка от манипуляции к созиданию, от восприятия к замыслу.</w:t>
      </w:r>
      <w:r w:rsidR="0009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ребенка: Это путь становления творческой, мыслящей личности, способной видеть целое в частях и создавать новое, комбинируя известные элементы.</w:t>
      </w:r>
    </w:p>
    <w:p w:rsidR="00921AD4" w:rsidRPr="00921AD4" w:rsidRDefault="00921AD4" w:rsidP="00921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как воспитателя: Это путь от роли «демонстратора» к роли «наставника-исследователя», который чутко следует за интересом ребенка, зная, что каждый его шаг с простым кубиком </w:t>
      </w:r>
      <w:r w:rsidR="000906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основа для будущего сложного архитектурного или интеллектуального проекта.</w:t>
      </w:r>
    </w:p>
    <w:p w:rsidR="00921AD4" w:rsidRPr="0009062B" w:rsidRDefault="00921AD4" w:rsidP="00090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даров </w:t>
      </w:r>
      <w:proofErr w:type="spellStart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>Фрёбеля</w:t>
      </w:r>
      <w:proofErr w:type="spellEnd"/>
      <w:r w:rsidRPr="00921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такой последовательной и продуманной системе позволяет не просто «заниматься с материалом», а выращивать в детях самостоятельность, логику и вкус к настоящему творчеству, что и является главной целью современного дошкольного образования.</w:t>
      </w:r>
    </w:p>
    <w:sectPr w:rsidR="00921AD4" w:rsidRPr="0009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E5"/>
    <w:rsid w:val="0009062B"/>
    <w:rsid w:val="000D6CAE"/>
    <w:rsid w:val="00183760"/>
    <w:rsid w:val="004E3320"/>
    <w:rsid w:val="00784510"/>
    <w:rsid w:val="00921AD4"/>
    <w:rsid w:val="00A74AFE"/>
    <w:rsid w:val="00C61B41"/>
    <w:rsid w:val="00D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F383-859E-4F9C-90AD-34F65DD5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6</cp:revision>
  <cp:lastPrinted>2025-11-21T11:47:00Z</cp:lastPrinted>
  <dcterms:created xsi:type="dcterms:W3CDTF">2025-11-21T08:03:00Z</dcterms:created>
  <dcterms:modified xsi:type="dcterms:W3CDTF">2025-11-21T12:32:00Z</dcterms:modified>
</cp:coreProperties>
</file>