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01B67">
      <w:pPr>
        <w:spacing w:before="6"/>
        <w:jc w:val="center"/>
        <w:rPr>
          <w:sz w:val="25"/>
          <w:szCs w:val="26"/>
        </w:rPr>
      </w:pPr>
      <w:r>
        <w:rPr>
          <w:sz w:val="25"/>
          <w:szCs w:val="26"/>
        </w:rPr>
        <w:t>Приложение к ООП ООО, утвержденной приказом по школе от 28.08.2025 г. №270-О</w:t>
      </w:r>
    </w:p>
    <w:p w14:paraId="235415F2">
      <w:pPr>
        <w:spacing w:before="6"/>
        <w:jc w:val="center"/>
        <w:rPr>
          <w:sz w:val="25"/>
          <w:szCs w:val="26"/>
        </w:rPr>
      </w:pPr>
    </w:p>
    <w:p w14:paraId="57B0205C">
      <w:pPr>
        <w:spacing w:line="276" w:lineRule="auto"/>
        <w:jc w:val="center"/>
        <w:rPr>
          <w:rFonts w:eastAsiaTheme="minorEastAsia"/>
          <w:sz w:val="26"/>
          <w:szCs w:val="26"/>
        </w:rPr>
      </w:pPr>
      <w:bookmarkStart w:id="0" w:name="_Hlk145070408"/>
      <w:r>
        <w:rPr>
          <w:rFonts w:eastAsiaTheme="minorEastAsia"/>
          <w:b/>
          <w:sz w:val="26"/>
          <w:szCs w:val="26"/>
        </w:rPr>
        <w:t>Муниципальное бюджетное общеобразовательное учреждение</w:t>
      </w:r>
    </w:p>
    <w:p w14:paraId="637C1616">
      <w:pPr>
        <w:spacing w:line="276" w:lineRule="auto"/>
        <w:jc w:val="center"/>
        <w:rPr>
          <w:rFonts w:eastAsiaTheme="minorEastAsia"/>
          <w:b/>
          <w:sz w:val="26"/>
          <w:szCs w:val="26"/>
        </w:rPr>
      </w:pPr>
      <w:r>
        <w:rPr>
          <w:rFonts w:eastAsiaTheme="minorEastAsia"/>
          <w:b/>
          <w:sz w:val="26"/>
          <w:szCs w:val="26"/>
        </w:rPr>
        <w:t>«Кукушкинская средняя общеобразовательная школа-детский сад</w:t>
      </w:r>
    </w:p>
    <w:p w14:paraId="5CBBE830">
      <w:pPr>
        <w:spacing w:line="276" w:lineRule="auto"/>
        <w:jc w:val="center"/>
        <w:rPr>
          <w:rFonts w:eastAsiaTheme="minorEastAsia"/>
          <w:b/>
          <w:sz w:val="26"/>
          <w:szCs w:val="26"/>
        </w:rPr>
      </w:pPr>
      <w:r>
        <w:rPr>
          <w:rFonts w:eastAsiaTheme="minorEastAsia"/>
          <w:b/>
          <w:sz w:val="26"/>
          <w:szCs w:val="26"/>
        </w:rPr>
        <w:t>имени кавалера ордена Мужества Павла Назарова»</w:t>
      </w:r>
    </w:p>
    <w:p w14:paraId="18D37471">
      <w:pPr>
        <w:spacing w:line="276" w:lineRule="auto"/>
        <w:jc w:val="center"/>
        <w:rPr>
          <w:rFonts w:eastAsiaTheme="minorEastAsia"/>
          <w:b/>
          <w:sz w:val="26"/>
          <w:szCs w:val="26"/>
        </w:rPr>
      </w:pPr>
      <w:r>
        <w:rPr>
          <w:rFonts w:eastAsiaTheme="minorEastAsia"/>
          <w:b/>
          <w:sz w:val="26"/>
          <w:szCs w:val="26"/>
        </w:rPr>
        <w:t>Раздольненского района</w:t>
      </w:r>
    </w:p>
    <w:p w14:paraId="01BE14B5">
      <w:pPr>
        <w:spacing w:line="276" w:lineRule="auto"/>
        <w:jc w:val="center"/>
        <w:rPr>
          <w:rFonts w:eastAsiaTheme="minorEastAsia"/>
          <w:b/>
          <w:sz w:val="26"/>
          <w:szCs w:val="26"/>
        </w:rPr>
      </w:pPr>
      <w:r>
        <w:rPr>
          <w:rFonts w:eastAsiaTheme="minorEastAsia"/>
          <w:b/>
          <w:sz w:val="26"/>
          <w:szCs w:val="26"/>
        </w:rPr>
        <w:t>Республики Крым</w:t>
      </w:r>
    </w:p>
    <w:p w14:paraId="67956E2D">
      <w:pPr>
        <w:spacing w:line="276" w:lineRule="auto"/>
        <w:rPr>
          <w:rFonts w:eastAsiaTheme="minorEastAsia"/>
          <w:b/>
          <w:sz w:val="20"/>
          <w:szCs w:val="26"/>
        </w:rPr>
      </w:pPr>
    </w:p>
    <w:bookmarkEnd w:id="0"/>
    <w:p w14:paraId="4CEE4CAA">
      <w:pPr>
        <w:spacing w:line="276" w:lineRule="auto"/>
        <w:rPr>
          <w:rFonts w:eastAsiaTheme="minorEastAsia"/>
          <w:b/>
          <w:sz w:val="28"/>
          <w:szCs w:val="28"/>
        </w:rPr>
      </w:pPr>
    </w:p>
    <w:p w14:paraId="61FA9350">
      <w:pPr>
        <w:spacing w:line="276" w:lineRule="auto"/>
        <w:ind w:left="142" w:firstLine="142"/>
        <w:rPr>
          <w:rFonts w:eastAsiaTheme="minorEastAsia"/>
          <w:bCs/>
        </w:rPr>
      </w:pPr>
      <w:r>
        <w:rPr>
          <w:rFonts w:eastAsiaTheme="minorEastAsia"/>
          <w:bCs/>
        </w:rPr>
        <w:t>Рассмотрена на методическом           Согласовано                                  Утверждаю</w:t>
      </w:r>
    </w:p>
    <w:p w14:paraId="7486B5E9">
      <w:pPr>
        <w:spacing w:line="276" w:lineRule="auto"/>
        <w:ind w:left="142" w:firstLine="142"/>
        <w:rPr>
          <w:rFonts w:eastAsiaTheme="minorEastAsia"/>
          <w:bCs/>
        </w:rPr>
      </w:pPr>
      <w:r>
        <w:rPr>
          <w:rFonts w:eastAsiaTheme="minorEastAsia"/>
          <w:bCs/>
        </w:rPr>
        <w:t>объединении    учителей                Заместитель директора             директор МБОУ «Кукушкинская</w:t>
      </w:r>
    </w:p>
    <w:p w14:paraId="41B608D6">
      <w:pPr>
        <w:spacing w:line="276" w:lineRule="auto"/>
        <w:ind w:left="284"/>
        <w:rPr>
          <w:rFonts w:eastAsiaTheme="minorEastAsia"/>
          <w:bCs/>
        </w:rPr>
      </w:pPr>
      <w:r>
        <w:rPr>
          <w:rFonts w:eastAsiaTheme="minorEastAsia"/>
          <w:bCs/>
        </w:rPr>
        <w:t>естественно-математического        по учебно-воспитательной       школа -детский сад им. Кавалера                                                                                 цикла                                                 работе                                         ордена Мужества П.Назарова</w:t>
      </w:r>
    </w:p>
    <w:p w14:paraId="3003A0F4">
      <w:pPr>
        <w:spacing w:line="276" w:lineRule="auto"/>
        <w:ind w:left="142" w:firstLine="142"/>
        <w:rPr>
          <w:rFonts w:eastAsiaTheme="minorEastAsia"/>
          <w:bCs/>
        </w:rPr>
      </w:pPr>
      <w:r>
        <w:rPr>
          <w:rFonts w:eastAsiaTheme="minorEastAsia"/>
          <w:bCs/>
        </w:rPr>
        <w:t xml:space="preserve"> Прртокол №</w:t>
      </w:r>
      <w:r>
        <w:rPr>
          <w:rFonts w:hint="default" w:eastAsiaTheme="minorEastAsia"/>
          <w:bCs/>
          <w:lang w:val="ru-RU"/>
        </w:rPr>
        <w:t>3</w:t>
      </w:r>
      <w:r>
        <w:rPr>
          <w:rFonts w:eastAsiaTheme="minorEastAsia"/>
          <w:bCs/>
        </w:rPr>
        <w:t xml:space="preserve">от </w:t>
      </w:r>
      <w:r>
        <w:rPr>
          <w:rFonts w:hint="default" w:eastAsiaTheme="minorEastAsia"/>
          <w:bCs/>
          <w:lang w:val="ru-RU"/>
        </w:rPr>
        <w:t>27.08.2025</w:t>
      </w:r>
      <w:r>
        <w:rPr>
          <w:rFonts w:eastAsiaTheme="minorEastAsia"/>
          <w:bCs/>
        </w:rPr>
        <w:t xml:space="preserve">     </w:t>
      </w:r>
      <w:r>
        <w:rPr>
          <w:rFonts w:hint="default" w:eastAsiaTheme="minorEastAsia"/>
          <w:bCs/>
          <w:lang w:val="ru-RU"/>
        </w:rPr>
        <w:t xml:space="preserve">      </w:t>
      </w:r>
      <w:r>
        <w:rPr>
          <w:rFonts w:eastAsiaTheme="minorEastAsia"/>
          <w:bCs/>
        </w:rPr>
        <w:t>____________ Н.А.Костина        _______________ А.В.Кузьмич</w:t>
      </w:r>
    </w:p>
    <w:p w14:paraId="7DEE5F25">
      <w:pPr>
        <w:spacing w:line="276" w:lineRule="auto"/>
        <w:ind w:left="3828" w:hanging="3828"/>
        <w:rPr>
          <w:rFonts w:eastAsiaTheme="minorEastAsia"/>
          <w:bCs/>
        </w:rPr>
      </w:pPr>
      <w:r>
        <w:rPr>
          <w:rFonts w:eastAsiaTheme="minorEastAsia"/>
          <w:bCs/>
        </w:rPr>
        <w:t xml:space="preserve">                                                               Дат</w:t>
      </w:r>
      <w:r>
        <w:rPr>
          <w:rFonts w:eastAsiaTheme="minorEastAsia"/>
          <w:bCs/>
          <w:lang w:val="ru-RU"/>
        </w:rPr>
        <w:t>а</w:t>
      </w:r>
      <w:r>
        <w:rPr>
          <w:rFonts w:hint="default" w:eastAsiaTheme="minorEastAsia"/>
          <w:bCs/>
          <w:lang w:val="ru-RU"/>
        </w:rPr>
        <w:t xml:space="preserve"> 28.08.2025</w:t>
      </w:r>
      <w:r>
        <w:rPr>
          <w:rFonts w:eastAsiaTheme="minorEastAsia"/>
          <w:bCs/>
        </w:rPr>
        <w:t xml:space="preserve">         </w:t>
      </w:r>
      <w:r>
        <w:rPr>
          <w:rFonts w:hint="default" w:eastAsiaTheme="minorEastAsia"/>
          <w:bCs/>
          <w:lang w:val="ru-RU"/>
        </w:rPr>
        <w:t xml:space="preserve">                  </w:t>
      </w:r>
      <w:bookmarkStart w:id="3" w:name="_GoBack"/>
      <w:bookmarkEnd w:id="3"/>
      <w:r>
        <w:rPr>
          <w:rFonts w:eastAsiaTheme="minorEastAsia"/>
          <w:bCs/>
        </w:rPr>
        <w:t>Приказ №</w:t>
      </w:r>
      <w:r>
        <w:rPr>
          <w:rFonts w:hint="default" w:eastAsiaTheme="minorEastAsia"/>
          <w:bCs/>
          <w:lang w:val="ru-RU"/>
        </w:rPr>
        <w:t>270-О</w:t>
      </w:r>
      <w:r>
        <w:rPr>
          <w:rFonts w:eastAsiaTheme="minorEastAsia"/>
          <w:bCs/>
        </w:rPr>
        <w:t xml:space="preserve"> от</w:t>
      </w:r>
      <w:r>
        <w:rPr>
          <w:rFonts w:hint="default" w:eastAsiaTheme="minorEastAsia"/>
          <w:bCs/>
          <w:lang w:val="ru-RU"/>
        </w:rPr>
        <w:t>28.08.2025</w:t>
      </w:r>
      <w:r>
        <w:rPr>
          <w:rFonts w:eastAsiaTheme="minorEastAsia"/>
          <w:bCs/>
        </w:rPr>
        <w:t xml:space="preserve">                                     </w:t>
      </w:r>
    </w:p>
    <w:p w14:paraId="4458E0A1">
      <w:pPr>
        <w:spacing w:line="276" w:lineRule="auto"/>
        <w:rPr>
          <w:rFonts w:eastAsiaTheme="minorEastAsia"/>
          <w:bCs/>
        </w:rPr>
      </w:pPr>
    </w:p>
    <w:p w14:paraId="049BADF1">
      <w:pPr>
        <w:spacing w:line="276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                                                          </w:t>
      </w:r>
    </w:p>
    <w:p w14:paraId="7DDA7DBC">
      <w:pPr>
        <w:spacing w:line="276" w:lineRule="auto"/>
        <w:rPr>
          <w:rFonts w:eastAsiaTheme="minorEastAsia"/>
          <w:b/>
          <w:sz w:val="28"/>
          <w:szCs w:val="28"/>
        </w:rPr>
      </w:pPr>
    </w:p>
    <w:p w14:paraId="6041CFAA">
      <w:pPr>
        <w:spacing w:line="276" w:lineRule="auto"/>
        <w:rPr>
          <w:rFonts w:eastAsiaTheme="minorEastAsia"/>
          <w:b/>
          <w:sz w:val="28"/>
          <w:szCs w:val="28"/>
        </w:rPr>
      </w:pPr>
    </w:p>
    <w:p w14:paraId="69713FB3">
      <w:pPr>
        <w:spacing w:before="88" w:line="276" w:lineRule="auto"/>
        <w:jc w:val="center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>Рабочая</w:t>
      </w:r>
      <w:r>
        <w:rPr>
          <w:rFonts w:eastAsiaTheme="minorEastAsia"/>
          <w:b/>
          <w:spacing w:val="-6"/>
          <w:sz w:val="32"/>
          <w:szCs w:val="32"/>
        </w:rPr>
        <w:t xml:space="preserve"> </w:t>
      </w:r>
      <w:r>
        <w:rPr>
          <w:rFonts w:eastAsiaTheme="minorEastAsia"/>
          <w:b/>
          <w:sz w:val="32"/>
          <w:szCs w:val="32"/>
        </w:rPr>
        <w:t>программа</w:t>
      </w:r>
    </w:p>
    <w:p w14:paraId="12188729">
      <w:pPr>
        <w:spacing w:before="88" w:line="276" w:lineRule="auto"/>
        <w:jc w:val="center"/>
        <w:rPr>
          <w:rFonts w:eastAsiaTheme="minorEastAsia"/>
          <w:b/>
          <w:spacing w:val="-5"/>
          <w:sz w:val="32"/>
          <w:szCs w:val="32"/>
        </w:rPr>
      </w:pPr>
      <w:r>
        <w:rPr>
          <w:rFonts w:eastAsiaTheme="minorEastAsia"/>
          <w:b/>
          <w:spacing w:val="-5"/>
          <w:sz w:val="32"/>
          <w:szCs w:val="32"/>
        </w:rPr>
        <w:t>курса внеурочной деятельности «Практикум по биологии»</w:t>
      </w:r>
    </w:p>
    <w:p w14:paraId="7B4DF474">
      <w:pPr>
        <w:spacing w:line="276" w:lineRule="auto"/>
        <w:jc w:val="center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>6 класс</w:t>
      </w:r>
    </w:p>
    <w:p w14:paraId="4017FB49">
      <w:pPr>
        <w:spacing w:line="276" w:lineRule="auto"/>
        <w:rPr>
          <w:rFonts w:eastAsiaTheme="minorEastAsia"/>
          <w:sz w:val="28"/>
          <w:szCs w:val="26"/>
        </w:rPr>
      </w:pPr>
    </w:p>
    <w:p w14:paraId="71808555">
      <w:pPr>
        <w:spacing w:before="11" w:line="276" w:lineRule="auto"/>
        <w:rPr>
          <w:rFonts w:eastAsiaTheme="minorEastAsia"/>
          <w:b/>
          <w:bCs/>
          <w:color w:val="FF0000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                       </w:t>
      </w:r>
      <w:r>
        <w:rPr>
          <w:rFonts w:eastAsiaTheme="minorEastAsia"/>
          <w:b/>
          <w:bCs/>
          <w:sz w:val="28"/>
          <w:szCs w:val="28"/>
        </w:rPr>
        <w:t>Срок реализации: 2025-2026 учебный год</w:t>
      </w:r>
    </w:p>
    <w:p w14:paraId="650E289A">
      <w:pPr>
        <w:spacing w:before="11" w:line="276" w:lineRule="auto"/>
        <w:rPr>
          <w:rFonts w:eastAsiaTheme="minorEastAsia"/>
          <w:sz w:val="21"/>
          <w:szCs w:val="26"/>
        </w:rPr>
      </w:pPr>
    </w:p>
    <w:p w14:paraId="43B60FA4">
      <w:pPr>
        <w:spacing w:before="11" w:line="276" w:lineRule="auto"/>
        <w:rPr>
          <w:rFonts w:eastAsiaTheme="minorEastAsia"/>
          <w:sz w:val="21"/>
          <w:szCs w:val="26"/>
        </w:rPr>
      </w:pPr>
    </w:p>
    <w:p w14:paraId="08E16189">
      <w:pPr>
        <w:spacing w:line="276" w:lineRule="auto"/>
        <w:ind w:left="5414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               </w:t>
      </w:r>
    </w:p>
    <w:p w14:paraId="6367FAF4">
      <w:pPr>
        <w:spacing w:line="276" w:lineRule="auto"/>
        <w:ind w:left="5414"/>
        <w:rPr>
          <w:rFonts w:eastAsiaTheme="minorEastAsia"/>
          <w:sz w:val="26"/>
          <w:szCs w:val="26"/>
        </w:rPr>
      </w:pPr>
    </w:p>
    <w:p w14:paraId="2384DA61">
      <w:pPr>
        <w:spacing w:line="276" w:lineRule="auto"/>
        <w:ind w:left="5414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                          </w:t>
      </w:r>
    </w:p>
    <w:p w14:paraId="1B290D5C">
      <w:pPr>
        <w:spacing w:line="276" w:lineRule="auto"/>
        <w:ind w:left="5414"/>
        <w:rPr>
          <w:rFonts w:eastAsiaTheme="minorEastAsia"/>
          <w:spacing w:val="-3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                Учитель биологии</w:t>
      </w:r>
      <w:r>
        <w:rPr>
          <w:rFonts w:eastAsiaTheme="minorEastAsia"/>
          <w:spacing w:val="-3"/>
          <w:sz w:val="26"/>
          <w:szCs w:val="26"/>
        </w:rPr>
        <w:t xml:space="preserve"> </w:t>
      </w:r>
    </w:p>
    <w:p w14:paraId="6301D3CD">
      <w:pPr>
        <w:spacing w:line="276" w:lineRule="auto"/>
        <w:ind w:left="5414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                Курбесова Людмила Леонидовна</w:t>
      </w:r>
    </w:p>
    <w:p w14:paraId="666C7993">
      <w:pPr>
        <w:spacing w:line="276" w:lineRule="auto"/>
        <w:rPr>
          <w:rFonts w:eastAsiaTheme="minorEastAsia"/>
          <w:sz w:val="28"/>
          <w:szCs w:val="26"/>
        </w:rPr>
      </w:pPr>
    </w:p>
    <w:p w14:paraId="4F69B891">
      <w:pPr>
        <w:spacing w:line="276" w:lineRule="auto"/>
        <w:rPr>
          <w:rFonts w:eastAsiaTheme="minorEastAsia"/>
          <w:sz w:val="28"/>
          <w:szCs w:val="26"/>
        </w:rPr>
      </w:pPr>
    </w:p>
    <w:p w14:paraId="2BE30C6C">
      <w:pPr>
        <w:spacing w:line="276" w:lineRule="auto"/>
        <w:rPr>
          <w:rFonts w:eastAsiaTheme="minorEastAsia"/>
          <w:sz w:val="28"/>
          <w:szCs w:val="26"/>
        </w:rPr>
      </w:pPr>
    </w:p>
    <w:p w14:paraId="772F2D70">
      <w:pPr>
        <w:spacing w:line="276" w:lineRule="auto"/>
        <w:rPr>
          <w:rFonts w:eastAsiaTheme="minorEastAsia"/>
          <w:sz w:val="28"/>
          <w:szCs w:val="26"/>
        </w:rPr>
      </w:pPr>
    </w:p>
    <w:p w14:paraId="28F4AD22">
      <w:pPr>
        <w:spacing w:line="276" w:lineRule="auto"/>
        <w:rPr>
          <w:rFonts w:eastAsiaTheme="minorEastAsia"/>
          <w:sz w:val="28"/>
          <w:szCs w:val="26"/>
        </w:rPr>
      </w:pPr>
    </w:p>
    <w:p w14:paraId="1DBD1DAF">
      <w:pPr>
        <w:spacing w:line="276" w:lineRule="auto"/>
        <w:rPr>
          <w:rFonts w:eastAsiaTheme="minorEastAsia"/>
          <w:sz w:val="28"/>
          <w:szCs w:val="26"/>
        </w:rPr>
      </w:pPr>
    </w:p>
    <w:p w14:paraId="291C6EBE">
      <w:pPr>
        <w:spacing w:line="276" w:lineRule="auto"/>
        <w:rPr>
          <w:rFonts w:eastAsiaTheme="minorEastAsia"/>
          <w:sz w:val="28"/>
          <w:szCs w:val="26"/>
        </w:rPr>
      </w:pPr>
    </w:p>
    <w:p w14:paraId="04970168">
      <w:pPr>
        <w:spacing w:line="276" w:lineRule="auto"/>
        <w:rPr>
          <w:rFonts w:eastAsiaTheme="minorEastAsia"/>
          <w:sz w:val="28"/>
          <w:szCs w:val="26"/>
        </w:rPr>
      </w:pPr>
    </w:p>
    <w:p w14:paraId="2AF13CC4">
      <w:pPr>
        <w:spacing w:line="276" w:lineRule="auto"/>
        <w:rPr>
          <w:rFonts w:eastAsiaTheme="minorEastAsia"/>
          <w:sz w:val="28"/>
          <w:szCs w:val="26"/>
        </w:rPr>
      </w:pPr>
    </w:p>
    <w:p w14:paraId="5297AD19">
      <w:pPr>
        <w:spacing w:line="276" w:lineRule="auto"/>
        <w:rPr>
          <w:rFonts w:eastAsiaTheme="minorEastAsia"/>
          <w:sz w:val="28"/>
          <w:szCs w:val="26"/>
        </w:rPr>
      </w:pPr>
    </w:p>
    <w:p w14:paraId="5FB66EA5">
      <w:pPr>
        <w:spacing w:line="276" w:lineRule="auto"/>
        <w:rPr>
          <w:rFonts w:eastAsiaTheme="minorEastAsia"/>
          <w:sz w:val="28"/>
          <w:szCs w:val="26"/>
        </w:rPr>
      </w:pPr>
    </w:p>
    <w:p w14:paraId="6DDC666B">
      <w:pPr>
        <w:spacing w:line="276" w:lineRule="auto"/>
        <w:rPr>
          <w:rFonts w:asciiTheme="minorHAnsi" w:hAnsiTheme="minorHAnsi" w:eastAsiaTheme="minorEastAsia" w:cstheme="minorBidi"/>
          <w:sz w:val="28"/>
          <w:szCs w:val="26"/>
        </w:rPr>
      </w:pPr>
      <w:r>
        <w:rPr>
          <w:rFonts w:eastAsiaTheme="minorEastAsia"/>
          <w:b/>
          <w:sz w:val="28"/>
          <w:szCs w:val="28"/>
        </w:rPr>
        <w:t xml:space="preserve">                                                     с. Кукушкино-2025г.</w:t>
      </w:r>
      <w:r>
        <w:rPr>
          <w:rFonts w:asciiTheme="minorHAnsi" w:hAnsiTheme="minorHAnsi" w:eastAsiaTheme="minorEastAsia" w:cstheme="minorBidi"/>
          <w:b/>
          <w:sz w:val="28"/>
          <w:szCs w:val="28"/>
        </w:rPr>
        <w:t xml:space="preserve">    </w:t>
      </w:r>
      <w:r>
        <w:rPr>
          <w:rFonts w:eastAsiaTheme="minorEastAsia" w:cstheme="minorBidi"/>
          <w:sz w:val="28"/>
          <w:szCs w:val="28"/>
        </w:rPr>
        <w:t xml:space="preserve"> </w:t>
      </w:r>
    </w:p>
    <w:p w14:paraId="7AD13D84">
      <w:pPr>
        <w:pBdr>
          <w:bottom w:val="single" w:color="000000" w:sz="6" w:space="5"/>
        </w:pBdr>
        <w:shd w:val="clear" w:color="auto" w:fill="FFFFFF"/>
        <w:spacing w:before="100" w:beforeAutospacing="1" w:after="240" w:line="276" w:lineRule="auto"/>
        <w:ind w:left="567" w:right="282"/>
        <w:jc w:val="both"/>
        <w:outlineLvl w:val="0"/>
        <w:rPr>
          <w:b/>
          <w:bCs/>
          <w:caps/>
          <w:color w:val="000000"/>
          <w:kern w:val="36"/>
        </w:rPr>
      </w:pPr>
      <w:r>
        <w:rPr>
          <w:rFonts w:eastAsiaTheme="minorEastAsia"/>
          <w:color w:val="000000"/>
          <w:shd w:val="clear" w:color="auto" w:fill="FFFFFF"/>
        </w:rPr>
        <w:t>Программа по внеурочной деятельности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Примерной программы воспитания.</w:t>
      </w:r>
    </w:p>
    <w:p w14:paraId="19930200">
      <w:pPr>
        <w:pBdr>
          <w:bottom w:val="single" w:color="000000" w:sz="6" w:space="5"/>
        </w:pBdr>
        <w:shd w:val="clear" w:color="auto" w:fill="FFFFFF"/>
        <w:spacing w:before="100" w:beforeAutospacing="1" w:after="240" w:line="276" w:lineRule="auto"/>
        <w:ind w:left="567" w:right="282"/>
        <w:outlineLvl w:val="0"/>
        <w:rPr>
          <w:rFonts w:ascii="LiberationSerif" w:hAnsi="LiberationSerif"/>
          <w:b/>
          <w:bCs/>
          <w:caps/>
          <w:color w:val="000000"/>
          <w:kern w:val="36"/>
        </w:rPr>
      </w:pPr>
      <w:r>
        <w:rPr>
          <w:rFonts w:ascii="LiberationSerif" w:hAnsi="LiberationSerif"/>
          <w:b/>
          <w:bCs/>
          <w:caps/>
          <w:color w:val="000000"/>
          <w:kern w:val="36"/>
        </w:rPr>
        <w:t>ПОЯСНИТЕЛЬНАЯ ЗАПИСКА</w:t>
      </w:r>
    </w:p>
    <w:p w14:paraId="59873DF8">
      <w:pPr>
        <w:shd w:val="clear" w:color="auto" w:fill="FFFFFF"/>
        <w:spacing w:line="276" w:lineRule="auto"/>
        <w:ind w:left="567" w:right="282"/>
        <w:jc w:val="both"/>
        <w:rPr>
          <w:rFonts w:eastAsiaTheme="minorEastAsia"/>
        </w:rPr>
      </w:pPr>
      <w:r>
        <w:rPr>
          <w:rFonts w:eastAsiaTheme="minorEastAsia"/>
        </w:rPr>
        <w:t>Программа «</w:t>
      </w:r>
      <w:r>
        <w:rPr>
          <w:rFonts w:eastAsiaTheme="minorEastAsia"/>
          <w:spacing w:val="-5"/>
        </w:rPr>
        <w:t>Практикум по биологии</w:t>
      </w:r>
      <w:r>
        <w:rPr>
          <w:rFonts w:eastAsiaTheme="minorEastAsia"/>
        </w:rPr>
        <w:t xml:space="preserve">» детализирует содержание курса внеурочной деятельности, дает подробное распределение часов и последовательность изучения тем и разделов. </w:t>
      </w:r>
    </w:p>
    <w:p w14:paraId="00A64957">
      <w:pPr>
        <w:shd w:val="clear" w:color="auto" w:fill="FFFFFF"/>
        <w:spacing w:line="276" w:lineRule="auto"/>
        <w:ind w:left="567" w:right="282"/>
        <w:jc w:val="both"/>
        <w:rPr>
          <w:rFonts w:eastAsiaTheme="minorEastAsia"/>
        </w:rPr>
      </w:pPr>
      <w:r>
        <w:rPr>
          <w:rFonts w:eastAsiaTheme="minorEastAsia"/>
        </w:rPr>
        <w:t xml:space="preserve">Данная программа предназначена для учащихся 6 класса, позволяет расширить и углубить у учащихся практическое применение полученных теоретических знаний по биологии (раздел «Ботаника»). </w:t>
      </w:r>
    </w:p>
    <w:p w14:paraId="1A7DC8BF">
      <w:pPr>
        <w:shd w:val="clear" w:color="auto" w:fill="FFFFFF"/>
        <w:spacing w:line="276" w:lineRule="auto"/>
        <w:ind w:left="567" w:right="282"/>
        <w:jc w:val="both"/>
        <w:rPr>
          <w:rFonts w:eastAsiaTheme="minorEastAsia"/>
        </w:rPr>
      </w:pPr>
      <w:r>
        <w:rPr>
          <w:rFonts w:eastAsiaTheme="minorEastAsia"/>
        </w:rPr>
        <w:t>Авторская программа рассчитана на учащихся 6 класса на 34 учебных часа, ориентирована на углубление и расширение знаний, на развитие любознательности и интереса к биологии, на совершенствование умений учащихся проводить биологический эксперимент с использованием современных приборов и оборудования центра образования естественно-научной и технологической направленностей «Точки роста».</w:t>
      </w:r>
    </w:p>
    <w:p w14:paraId="33FD304A">
      <w:pPr>
        <w:spacing w:line="276" w:lineRule="auto"/>
        <w:ind w:left="567" w:right="282"/>
        <w:jc w:val="both"/>
        <w:rPr>
          <w:rFonts w:eastAsiaTheme="minorEastAsia"/>
        </w:rPr>
      </w:pPr>
      <w:r>
        <w:rPr>
          <w:rFonts w:eastAsiaTheme="minorEastAsia"/>
        </w:rPr>
        <w:t xml:space="preserve">Эксперимент является источником знаний и критерием их истинности в науке. Концепция современного образования подразумевает, что в учебном эксперименте ведущую роль должен занять самостоятельный исследовательский ученический эксперимент. </w:t>
      </w:r>
    </w:p>
    <w:p w14:paraId="6EB13A28">
      <w:pPr>
        <w:spacing w:line="276" w:lineRule="auto"/>
        <w:ind w:left="567" w:right="282"/>
        <w:jc w:val="both"/>
        <w:rPr>
          <w:rFonts w:eastAsiaTheme="minorEastAsia"/>
        </w:rPr>
      </w:pPr>
      <w:r>
        <w:rPr>
          <w:rFonts w:eastAsiaTheme="minorEastAsia"/>
        </w:rPr>
        <w:t xml:space="preserve">Современные экспериментальные исследования по биологии уже трудно представить без использования не только аналоговых, но и цифровых измерительных приборов. В Федеральном государственном образовательном стандарте (ФГОС) прописано, что одним из универсальных учебных действий, приобретаемых учащимися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  </w:t>
      </w:r>
    </w:p>
    <w:p w14:paraId="71055BD4">
      <w:pPr>
        <w:spacing w:line="276" w:lineRule="auto"/>
        <w:ind w:left="567" w:right="282"/>
        <w:jc w:val="both"/>
        <w:rPr>
          <w:rFonts w:eastAsiaTheme="minorEastAsia"/>
        </w:rPr>
      </w:pPr>
      <w:r>
        <w:rPr>
          <w:rFonts w:eastAsiaTheme="minorEastAsia"/>
        </w:rPr>
        <w:t>В основу программы заложено применение цифровых лабораторий. Тематика предложенных экспериментов, количественных опытов, соответствует структуре примерной образовательной программы по биологии, содержанию Федерального государственного образовательного стандарта (ФГОС) основного общего образования.</w:t>
      </w:r>
    </w:p>
    <w:p w14:paraId="5EA86041">
      <w:pPr>
        <w:spacing w:line="276" w:lineRule="auto"/>
        <w:ind w:left="567" w:right="282"/>
        <w:jc w:val="both"/>
        <w:rPr>
          <w:rFonts w:eastAsiaTheme="minorEastAsia"/>
        </w:rPr>
      </w:pPr>
      <w:r>
        <w:rPr>
          <w:rFonts w:eastAsiaTheme="minorEastAsia"/>
        </w:rPr>
        <w:t xml:space="preserve">Широкий спектр датчиков цифровой лаборатории позволит учащимся знакомиться с параметрами биологического эксперимента не только на качественном, но и на количественном уровне. Цифровая лаборатория позволит вести длительный эксперимент даже в отсутствии экспериментатора, а частота их измерений неподвластна человеческому восприятию. </w:t>
      </w:r>
    </w:p>
    <w:p w14:paraId="5DF1D97B">
      <w:pPr>
        <w:spacing w:line="276" w:lineRule="auto"/>
        <w:ind w:left="567" w:right="282"/>
        <w:jc w:val="both"/>
        <w:rPr>
          <w:rFonts w:eastAsiaTheme="minorEastAsia"/>
        </w:rPr>
      </w:pPr>
      <w:r>
        <w:rPr>
          <w:rFonts w:eastAsiaTheme="minorEastAsia"/>
        </w:rPr>
        <w:t xml:space="preserve">В процессе формирования экспериментальных умений ученик обучится представлять информацию об исследовании в четырёх видах: </w:t>
      </w:r>
    </w:p>
    <w:p w14:paraId="120F62BE">
      <w:pPr>
        <w:spacing w:line="276" w:lineRule="auto"/>
        <w:ind w:left="567" w:right="282"/>
        <w:jc w:val="both"/>
        <w:rPr>
          <w:rFonts w:eastAsiaTheme="minorEastAsia"/>
        </w:rPr>
      </w:pPr>
      <w:r>
        <w:rPr>
          <w:rFonts w:eastAsiaTheme="minorEastAsia"/>
        </w:rPr>
        <w:t xml:space="preserve">• в вербальном: описывать эксперимент, создавать словесную модель эксперимента, фиксировать внимание на измеряемых величинах, терминологии; </w:t>
      </w:r>
    </w:p>
    <w:p w14:paraId="2BAA7E5C">
      <w:pPr>
        <w:spacing w:line="276" w:lineRule="auto"/>
        <w:ind w:left="567" w:right="282"/>
        <w:jc w:val="both"/>
        <w:rPr>
          <w:rFonts w:eastAsiaTheme="minorEastAsia"/>
        </w:rPr>
      </w:pPr>
      <w:r>
        <w:rPr>
          <w:rFonts w:eastAsiaTheme="minorEastAsia"/>
        </w:rPr>
        <w:t xml:space="preserve">• в табличном: заполнять таблицы данных, лежащих в основе построения графиков (при этом у учащихся возникает первичное представление о масштабах величин); </w:t>
      </w:r>
    </w:p>
    <w:p w14:paraId="3C895C64">
      <w:pPr>
        <w:spacing w:line="276" w:lineRule="auto"/>
        <w:ind w:left="567" w:right="282"/>
        <w:jc w:val="both"/>
        <w:rPr>
          <w:rFonts w:eastAsiaTheme="minorEastAsia"/>
        </w:rPr>
      </w:pPr>
      <w:r>
        <w:rPr>
          <w:rFonts w:eastAsiaTheme="minorEastAsia"/>
        </w:rPr>
        <w:t xml:space="preserve">• в графическом: строить графики по табличным данным, что даёт возможность перехода к выдвижению гипотез о характере зависимости между величинами (при этом учитель показывает преимущество в визуализации зависимостей между величинами, наглядность и многомерность); в виде математических уравнений: давать математическое описание взаимосвязи величин, математическое обобщение. </w:t>
      </w:r>
    </w:p>
    <w:p w14:paraId="0589BCDD">
      <w:pPr>
        <w:spacing w:line="276" w:lineRule="auto"/>
        <w:ind w:left="567" w:right="282"/>
        <w:jc w:val="both"/>
        <w:rPr>
          <w:rFonts w:eastAsiaTheme="minorEastAsia"/>
        </w:rPr>
      </w:pPr>
      <w:r>
        <w:rPr>
          <w:rFonts w:eastAsiaTheme="minorEastAsia"/>
        </w:rPr>
        <w:t xml:space="preserve">• формирование исследовательских умений учащихся, которые выражаются в следующих действиях: </w:t>
      </w:r>
    </w:p>
    <w:p w14:paraId="338F5D62">
      <w:pPr>
        <w:spacing w:line="276" w:lineRule="auto"/>
        <w:ind w:left="567" w:right="282"/>
        <w:jc w:val="both"/>
        <w:rPr>
          <w:rFonts w:eastAsiaTheme="minorEastAsia"/>
        </w:rPr>
      </w:pPr>
      <w:r>
        <w:rPr>
          <w:rFonts w:eastAsiaTheme="minorEastAsia"/>
        </w:rPr>
        <w:t xml:space="preserve">1. определение проблемы; </w:t>
      </w:r>
    </w:p>
    <w:p w14:paraId="07C54EB1">
      <w:pPr>
        <w:spacing w:line="276" w:lineRule="auto"/>
        <w:ind w:left="567" w:right="282"/>
        <w:jc w:val="both"/>
        <w:rPr>
          <w:rFonts w:eastAsiaTheme="minorEastAsia"/>
        </w:rPr>
      </w:pPr>
      <w:r>
        <w:rPr>
          <w:rFonts w:eastAsiaTheme="minorEastAsia"/>
        </w:rPr>
        <w:t xml:space="preserve">2. постановка исследовательской задачи; </w:t>
      </w:r>
    </w:p>
    <w:p w14:paraId="5ACDFC76">
      <w:pPr>
        <w:spacing w:line="276" w:lineRule="auto"/>
        <w:ind w:left="567" w:right="282"/>
        <w:jc w:val="both"/>
        <w:rPr>
          <w:rFonts w:eastAsiaTheme="minorEastAsia"/>
        </w:rPr>
      </w:pPr>
      <w:r>
        <w:rPr>
          <w:rFonts w:eastAsiaTheme="minorEastAsia"/>
        </w:rPr>
        <w:t xml:space="preserve">3. планирование решения задачи; </w:t>
      </w:r>
    </w:p>
    <w:p w14:paraId="700C85CF">
      <w:pPr>
        <w:spacing w:line="276" w:lineRule="auto"/>
        <w:ind w:left="567" w:right="282"/>
        <w:jc w:val="both"/>
        <w:rPr>
          <w:rFonts w:eastAsiaTheme="minorEastAsia"/>
        </w:rPr>
      </w:pPr>
      <w:r>
        <w:rPr>
          <w:rFonts w:eastAsiaTheme="minorEastAsia"/>
        </w:rPr>
        <w:t xml:space="preserve">4. построение моделей; </w:t>
      </w:r>
    </w:p>
    <w:p w14:paraId="7731E35C">
      <w:pPr>
        <w:spacing w:line="276" w:lineRule="auto"/>
        <w:ind w:left="567" w:right="282"/>
        <w:jc w:val="both"/>
        <w:rPr>
          <w:rFonts w:eastAsiaTheme="minorEastAsia"/>
        </w:rPr>
      </w:pPr>
      <w:r>
        <w:rPr>
          <w:rFonts w:eastAsiaTheme="minorEastAsia"/>
        </w:rPr>
        <w:t xml:space="preserve">5. выдвижение гипотез; </w:t>
      </w:r>
    </w:p>
    <w:p w14:paraId="407E551D">
      <w:pPr>
        <w:spacing w:line="276" w:lineRule="auto"/>
        <w:ind w:left="567" w:right="282"/>
        <w:jc w:val="both"/>
        <w:rPr>
          <w:rFonts w:eastAsiaTheme="minorEastAsia"/>
        </w:rPr>
      </w:pPr>
      <w:r>
        <w:rPr>
          <w:rFonts w:eastAsiaTheme="minorEastAsia"/>
        </w:rPr>
        <w:t>6. экспериментальная проверка гипотез.</w:t>
      </w:r>
    </w:p>
    <w:p w14:paraId="0A4BB59B">
      <w:pPr>
        <w:spacing w:line="276" w:lineRule="auto"/>
        <w:ind w:left="567" w:right="282"/>
        <w:jc w:val="both"/>
        <w:rPr>
          <w:rFonts w:eastAsiaTheme="minorEastAsia"/>
        </w:rPr>
      </w:pPr>
      <w:r>
        <w:rPr>
          <w:rFonts w:eastAsiaTheme="minorEastAsia"/>
        </w:rPr>
        <w:t xml:space="preserve">Данная программа позволяет удовлетворить познавательные интересы учащихся в сфере биологии, экологии и охраны здоровья человека, способствует формированию коммуникативных качеств личности школьников, развитию их творческих способностей, формированию метапредметных умений и навыков, универсальных учебных действий. </w:t>
      </w:r>
    </w:p>
    <w:p w14:paraId="63E267A9">
      <w:pPr>
        <w:spacing w:line="276" w:lineRule="auto"/>
        <w:ind w:left="567" w:right="282"/>
        <w:jc w:val="both"/>
        <w:rPr>
          <w:rFonts w:eastAsiaTheme="minorEastAsia"/>
        </w:rPr>
      </w:pPr>
      <w:r>
        <w:rPr>
          <w:rFonts w:eastAsiaTheme="minorEastAsia"/>
        </w:rPr>
        <w:t xml:space="preserve">Значительное количество занятий отводится на исследовательскую и проектную деятельность, что в значительной мере способствует формированию у школьников регулятивных, коммуникативных, личностных УУД. В ходе работы в группах учащиеся формируют и развивают способность определять траекторию своего развития, ставить цели, задачи, намечать пути решения, осуществлять само и взаимопроверку. Работа над коллективными проектами позволяет школьникам повышать коммуникативную компетентность. Они учатся организовывать учебное сотрудничество с одноклассниками и учителем, работать группами и в парах, находить общее решение, разрешать конфликты на основе согласования позиций и учёта интересов, формулировать, аргументировать и отстаивать своё мнение. </w:t>
      </w:r>
    </w:p>
    <w:p w14:paraId="70925D9C">
      <w:pPr>
        <w:spacing w:line="276" w:lineRule="auto"/>
        <w:ind w:left="567" w:right="282"/>
        <w:jc w:val="both"/>
        <w:rPr>
          <w:rFonts w:asciiTheme="minorHAnsi" w:hAnsiTheme="minorHAnsi" w:eastAsiaTheme="minorEastAsia" w:cstheme="minorBidi"/>
          <w:sz w:val="22"/>
          <w:szCs w:val="22"/>
        </w:rPr>
      </w:pPr>
      <w:r>
        <w:rPr>
          <w:rFonts w:eastAsiaTheme="minorEastAsia"/>
        </w:rPr>
        <w:t>Новизна программы проявляется в особенностях её планирования. Программой предусмотрено чередование теоретических занятий с практическими, выполнение творческих работ. Значительное количество времени отводится на овладение учащимися технологии проектной деятельности</w:t>
      </w:r>
      <w:r>
        <w:rPr>
          <w:rFonts w:asciiTheme="minorHAnsi" w:hAnsiTheme="minorHAnsi" w:eastAsiaTheme="minorEastAsia" w:cstheme="minorBidi"/>
          <w:sz w:val="22"/>
          <w:szCs w:val="22"/>
        </w:rPr>
        <w:t xml:space="preserve">. </w:t>
      </w:r>
    </w:p>
    <w:p w14:paraId="7A03A1DB">
      <w:pPr>
        <w:shd w:val="clear" w:color="auto" w:fill="FFFFFF"/>
        <w:spacing w:before="240" w:after="120" w:line="276" w:lineRule="auto"/>
        <w:ind w:left="567" w:right="282"/>
        <w:jc w:val="both"/>
        <w:outlineLvl w:val="1"/>
        <w:rPr>
          <w:rFonts w:ascii="LiberationSerif" w:hAnsi="LiberationSerif"/>
          <w:b/>
          <w:bCs/>
          <w:caps/>
          <w:color w:val="000000"/>
          <w:sz w:val="22"/>
          <w:szCs w:val="22"/>
        </w:rPr>
      </w:pPr>
      <w:r>
        <w:rPr>
          <w:rFonts w:ascii="LiberationSerif" w:hAnsi="LiberationSerif"/>
          <w:b/>
          <w:bCs/>
          <w:caps/>
          <w:color w:val="000000"/>
          <w:sz w:val="22"/>
          <w:szCs w:val="22"/>
        </w:rPr>
        <w:t>ЦЕЛИ И ЗАДАЧИ</w:t>
      </w:r>
    </w:p>
    <w:p w14:paraId="5C50B7CA">
      <w:pPr>
        <w:tabs>
          <w:tab w:val="left" w:pos="993"/>
        </w:tabs>
        <w:spacing w:line="276" w:lineRule="auto"/>
        <w:ind w:left="567"/>
        <w:jc w:val="both"/>
      </w:pPr>
      <w:r>
        <w:rPr>
          <w:b/>
          <w:bCs/>
          <w:i/>
          <w:iCs/>
        </w:rPr>
        <w:t>   </w:t>
      </w:r>
      <w:r>
        <w:rPr>
          <w:bCs/>
          <w:i/>
          <w:iCs/>
        </w:rPr>
        <w:t>Цель курса:</w:t>
      </w:r>
      <w:r>
        <w:t> углубление и расширение знаний учащихся по разделу «Растения» и вовлечение школьников в активную практическую деятельность по изучению природы своего края.</w:t>
      </w:r>
    </w:p>
    <w:p w14:paraId="4FB5AB70">
      <w:pPr>
        <w:tabs>
          <w:tab w:val="left" w:pos="993"/>
        </w:tabs>
        <w:spacing w:line="276" w:lineRule="auto"/>
        <w:ind w:left="567"/>
        <w:jc w:val="both"/>
        <w:rPr>
          <w:i/>
        </w:rPr>
      </w:pPr>
      <w:r>
        <w:rPr>
          <w:i/>
        </w:rPr>
        <w:t>Задачи, решаемые в процессе обучения:</w:t>
      </w:r>
    </w:p>
    <w:p w14:paraId="6B20BEEF">
      <w:pPr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</w:pPr>
      <w:r>
        <w:t>Формирование основных знаний о жизнедеятельности растений.</w:t>
      </w:r>
    </w:p>
    <w:p w14:paraId="616F41FD">
      <w:pPr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</w:pPr>
      <w:r>
        <w:t>Формирование навыков исследовательской деятельности, умения самостоятельно работать с лабораторным оборудованием, справочной и научно-популярной литературой.</w:t>
      </w:r>
    </w:p>
    <w:p w14:paraId="7B64D3D0">
      <w:pPr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</w:pPr>
      <w:r>
        <w:t>Развитие логического мышления школьников.</w:t>
      </w:r>
    </w:p>
    <w:p w14:paraId="57824328">
      <w:pPr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</w:pPr>
      <w:r>
        <w:t>Развитие творческих способностей.</w:t>
      </w:r>
    </w:p>
    <w:p w14:paraId="37B62FA7">
      <w:pPr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</w:pPr>
      <w:r>
        <w:t>Привитие бережного отношения к природе на конкретных биологических объектах.</w:t>
      </w:r>
    </w:p>
    <w:p w14:paraId="0874A8F6">
      <w:pPr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</w:pPr>
      <w:r>
        <w:t>Формирование активной жизненной позиции школьников.</w:t>
      </w:r>
    </w:p>
    <w:p w14:paraId="2774A1A9">
      <w:pPr>
        <w:tabs>
          <w:tab w:val="left" w:pos="993"/>
        </w:tabs>
        <w:spacing w:line="276" w:lineRule="auto"/>
        <w:ind w:left="567"/>
        <w:jc w:val="both"/>
      </w:pPr>
    </w:p>
    <w:p w14:paraId="393CCAE5">
      <w:pPr>
        <w:tabs>
          <w:tab w:val="left" w:pos="993"/>
        </w:tabs>
        <w:spacing w:line="276" w:lineRule="auto"/>
        <w:ind w:left="567"/>
        <w:jc w:val="both"/>
        <w:rPr>
          <w:color w:val="800080"/>
        </w:rPr>
      </w:pPr>
      <w:r>
        <w:rPr>
          <w:i/>
        </w:rPr>
        <w:t>Формы и методы организации образовательного процесса:</w:t>
      </w:r>
    </w:p>
    <w:p w14:paraId="76B628CE">
      <w:pPr>
        <w:tabs>
          <w:tab w:val="left" w:pos="993"/>
          <w:tab w:val="left" w:pos="2160"/>
        </w:tabs>
        <w:spacing w:line="276" w:lineRule="auto"/>
        <w:ind w:left="567"/>
        <w:jc w:val="both"/>
        <w:rPr>
          <w:color w:val="800080"/>
        </w:rPr>
      </w:pPr>
      <w:r>
        <w:t>- методы практико-ориентированной деятельности (упражнения, тренинги);</w:t>
      </w:r>
    </w:p>
    <w:p w14:paraId="67C30EE3">
      <w:pPr>
        <w:tabs>
          <w:tab w:val="left" w:pos="993"/>
          <w:tab w:val="left" w:pos="2160"/>
        </w:tabs>
        <w:spacing w:line="276" w:lineRule="auto"/>
        <w:ind w:left="567"/>
        <w:jc w:val="both"/>
        <w:rPr>
          <w:color w:val="800080"/>
        </w:rPr>
      </w:pPr>
      <w:r>
        <w:t>- словесные методы (объяснение, беседа, диалог, консультация);</w:t>
      </w:r>
    </w:p>
    <w:p w14:paraId="03B83206">
      <w:pPr>
        <w:tabs>
          <w:tab w:val="left" w:pos="993"/>
          <w:tab w:val="left" w:pos="2160"/>
        </w:tabs>
        <w:spacing w:line="276" w:lineRule="auto"/>
        <w:ind w:left="567"/>
        <w:jc w:val="both"/>
        <w:rPr>
          <w:color w:val="800080"/>
        </w:rPr>
      </w:pPr>
      <w:r>
        <w:t>- метод наблюдения (визуально, зарисовки, рисунки);</w:t>
      </w:r>
    </w:p>
    <w:p w14:paraId="37FC3AD9">
      <w:pPr>
        <w:tabs>
          <w:tab w:val="left" w:pos="993"/>
          <w:tab w:val="left" w:pos="2160"/>
        </w:tabs>
        <w:spacing w:line="276" w:lineRule="auto"/>
        <w:ind w:left="567"/>
        <w:jc w:val="both"/>
        <w:rPr>
          <w:color w:val="800080"/>
        </w:rPr>
      </w:pPr>
      <w:r>
        <w:t>- метод игры (дидактические, развивающие, познавательные; игры на развитие памяти, внимания, глазомера, воображения; игра-конкурс; игра-путешествие; ролевая игра);</w:t>
      </w:r>
    </w:p>
    <w:p w14:paraId="37D44ED4">
      <w:pPr>
        <w:tabs>
          <w:tab w:val="left" w:pos="993"/>
        </w:tabs>
        <w:spacing w:line="276" w:lineRule="auto"/>
        <w:ind w:left="567"/>
        <w:jc w:val="both"/>
      </w:pPr>
      <w:r>
        <w:t>- наглядный метод: показ плакатов, таблиц, картин, карт, зарисовок на доске, коллекций, натуральных объектов, влажных препаратов и др.</w:t>
      </w:r>
    </w:p>
    <w:p w14:paraId="608B9E22">
      <w:pPr>
        <w:tabs>
          <w:tab w:val="left" w:pos="993"/>
        </w:tabs>
        <w:spacing w:line="276" w:lineRule="auto"/>
        <w:ind w:left="567"/>
        <w:jc w:val="both"/>
      </w:pPr>
      <w:r>
        <w:t>- метод демонстраций: демонстрация приборов, опытов, технических установок, компьютер и др.</w:t>
      </w:r>
    </w:p>
    <w:p w14:paraId="7AA63037">
      <w:pPr>
        <w:tabs>
          <w:tab w:val="left" w:pos="993"/>
        </w:tabs>
        <w:spacing w:line="276" w:lineRule="auto"/>
        <w:ind w:left="567"/>
        <w:jc w:val="both"/>
      </w:pPr>
      <w:r>
        <w:t>- практические: распознавание и определение объекта, наблюдение, эксперимент, упражнение, лабораторные и практические работы, экскурсии.</w:t>
      </w:r>
    </w:p>
    <w:p w14:paraId="772728A3">
      <w:pPr>
        <w:tabs>
          <w:tab w:val="left" w:pos="993"/>
        </w:tabs>
        <w:spacing w:line="276" w:lineRule="auto"/>
        <w:ind w:left="567"/>
        <w:jc w:val="both"/>
      </w:pPr>
      <w:r>
        <w:t>В процессе обучения различные методы и приёмы применяются в различных сочетаниях в зависимости от изучаемых тем.</w:t>
      </w:r>
    </w:p>
    <w:p w14:paraId="3B66E632">
      <w:pPr>
        <w:tabs>
          <w:tab w:val="left" w:pos="993"/>
        </w:tabs>
        <w:spacing w:line="276" w:lineRule="auto"/>
        <w:ind w:left="567"/>
        <w:jc w:val="both"/>
        <w:rPr>
          <w:i/>
        </w:rPr>
      </w:pPr>
    </w:p>
    <w:p w14:paraId="072F9EFA">
      <w:pPr>
        <w:tabs>
          <w:tab w:val="left" w:pos="993"/>
        </w:tabs>
        <w:spacing w:line="276" w:lineRule="auto"/>
        <w:ind w:left="567"/>
        <w:jc w:val="both"/>
        <w:rPr>
          <w:i/>
        </w:rPr>
      </w:pPr>
      <w:r>
        <w:rPr>
          <w:i/>
        </w:rPr>
        <w:t>Прогнозируемые педагогические результаты:</w:t>
      </w:r>
    </w:p>
    <w:p w14:paraId="24CED42B">
      <w:pPr>
        <w:numPr>
          <w:ilvl w:val="0"/>
          <w:numId w:val="2"/>
        </w:numPr>
        <w:tabs>
          <w:tab w:val="left" w:pos="993"/>
        </w:tabs>
        <w:spacing w:line="276" w:lineRule="auto"/>
        <w:ind w:left="567" w:firstLine="0"/>
        <w:jc w:val="both"/>
      </w:pPr>
      <w:r>
        <w:t>Систематизация знаний учащихся об основных процессах жизнедеятельности растений.</w:t>
      </w:r>
    </w:p>
    <w:p w14:paraId="5A0C0CE8">
      <w:pPr>
        <w:numPr>
          <w:ilvl w:val="0"/>
          <w:numId w:val="2"/>
        </w:numPr>
        <w:tabs>
          <w:tab w:val="left" w:pos="993"/>
        </w:tabs>
        <w:spacing w:line="276" w:lineRule="auto"/>
        <w:ind w:left="567" w:firstLine="0"/>
        <w:jc w:val="both"/>
      </w:pPr>
      <w:r>
        <w:t>Раскрытие творческих способностей школьника путем вовлечения его в практическую деятельность.</w:t>
      </w:r>
    </w:p>
    <w:p w14:paraId="1029270B">
      <w:pPr>
        <w:numPr>
          <w:ilvl w:val="0"/>
          <w:numId w:val="2"/>
        </w:numPr>
        <w:tabs>
          <w:tab w:val="left" w:pos="993"/>
        </w:tabs>
        <w:spacing w:line="276" w:lineRule="auto"/>
        <w:ind w:left="567" w:firstLine="0"/>
        <w:jc w:val="both"/>
      </w:pPr>
      <w:r>
        <w:t>Развитие умения работать с необходимыми методическими рекомендациями, применять соответствующие термины и использовать полученную информацию при проведении практических и лабораторных работ.</w:t>
      </w:r>
    </w:p>
    <w:p w14:paraId="79757B70">
      <w:pPr>
        <w:tabs>
          <w:tab w:val="left" w:pos="993"/>
        </w:tabs>
        <w:spacing w:line="276" w:lineRule="auto"/>
        <w:ind w:left="567"/>
      </w:pPr>
      <w:r>
        <w:t>    4.  Знание особенностей растительного мира и видового состава флоры.</w:t>
      </w:r>
    </w:p>
    <w:p w14:paraId="5CED4B73">
      <w:pPr>
        <w:tabs>
          <w:tab w:val="left" w:pos="993"/>
        </w:tabs>
        <w:spacing w:line="276" w:lineRule="auto"/>
        <w:ind w:left="567"/>
        <w:jc w:val="both"/>
      </w:pPr>
      <w:r>
        <w:rPr>
          <w:bCs/>
          <w:iCs/>
        </w:rPr>
        <w:t xml:space="preserve">    5. Умение</w:t>
      </w:r>
      <w:r>
        <w:rPr>
          <w:b/>
          <w:bCs/>
          <w:i/>
          <w:iCs/>
        </w:rPr>
        <w:t xml:space="preserve"> </w:t>
      </w:r>
      <w:r>
        <w:t>пределять систематическую принадлежность растений по признакам; определять экологические группы растений; изготавливать гербарии; вести наблюдения в природе; пользоваться определителями; составлять отчет о проведенной работе.</w:t>
      </w:r>
    </w:p>
    <w:p w14:paraId="09C8F9D5">
      <w:pPr>
        <w:tabs>
          <w:tab w:val="left" w:pos="993"/>
        </w:tabs>
        <w:spacing w:line="276" w:lineRule="auto"/>
        <w:ind w:left="567"/>
        <w:jc w:val="both"/>
      </w:pPr>
      <w:r>
        <w:rPr>
          <w:i/>
        </w:rPr>
        <w:t xml:space="preserve">Образовательным продуктом кружковой работы </w:t>
      </w:r>
      <w:r>
        <w:t>является защита творческих работ обучающихся по изученным разделам биологии растений.</w:t>
      </w:r>
    </w:p>
    <w:p w14:paraId="60808B6A">
      <w:pPr>
        <w:spacing w:line="360" w:lineRule="auto"/>
      </w:pPr>
    </w:p>
    <w:p w14:paraId="179801A5">
      <w:pPr>
        <w:spacing w:line="360" w:lineRule="auto"/>
      </w:pPr>
    </w:p>
    <w:p w14:paraId="54EFC4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14:paraId="6094C458">
      <w:pPr>
        <w:jc w:val="center"/>
        <w:rPr>
          <w:b/>
          <w:sz w:val="28"/>
          <w:szCs w:val="28"/>
        </w:rPr>
      </w:pPr>
    </w:p>
    <w:p w14:paraId="0258CE9C">
      <w:pPr>
        <w:jc w:val="center"/>
        <w:rPr>
          <w:b/>
          <w:sz w:val="28"/>
          <w:szCs w:val="28"/>
        </w:rPr>
      </w:pPr>
    </w:p>
    <w:p w14:paraId="0C53EDE1">
      <w:pPr>
        <w:jc w:val="center"/>
        <w:rPr>
          <w:b/>
          <w:sz w:val="28"/>
          <w:szCs w:val="28"/>
        </w:rPr>
      </w:pPr>
    </w:p>
    <w:p w14:paraId="0C5D348F">
      <w:pPr>
        <w:jc w:val="center"/>
        <w:rPr>
          <w:b/>
          <w:sz w:val="28"/>
          <w:szCs w:val="28"/>
        </w:rPr>
      </w:pPr>
    </w:p>
    <w:p w14:paraId="0E1C554E">
      <w:pPr>
        <w:jc w:val="center"/>
        <w:rPr>
          <w:b/>
          <w:sz w:val="28"/>
          <w:szCs w:val="28"/>
        </w:rPr>
      </w:pPr>
    </w:p>
    <w:p w14:paraId="4BF86E45">
      <w:pPr>
        <w:jc w:val="center"/>
        <w:rPr>
          <w:b/>
          <w:sz w:val="28"/>
          <w:szCs w:val="28"/>
        </w:rPr>
      </w:pPr>
    </w:p>
    <w:p w14:paraId="4967462E">
      <w:pPr>
        <w:jc w:val="center"/>
        <w:rPr>
          <w:b/>
          <w:sz w:val="28"/>
          <w:szCs w:val="28"/>
        </w:rPr>
      </w:pPr>
    </w:p>
    <w:p w14:paraId="1CA3DB48">
      <w:pPr>
        <w:jc w:val="center"/>
        <w:rPr>
          <w:b/>
          <w:sz w:val="28"/>
          <w:szCs w:val="28"/>
        </w:rPr>
      </w:pPr>
    </w:p>
    <w:p w14:paraId="6E19F632">
      <w:pPr>
        <w:jc w:val="center"/>
        <w:rPr>
          <w:b/>
          <w:sz w:val="28"/>
          <w:szCs w:val="28"/>
        </w:rPr>
      </w:pPr>
    </w:p>
    <w:p w14:paraId="7373E741">
      <w:pPr>
        <w:jc w:val="center"/>
        <w:rPr>
          <w:b/>
          <w:sz w:val="28"/>
          <w:szCs w:val="28"/>
        </w:rPr>
      </w:pPr>
    </w:p>
    <w:p w14:paraId="38AFE176">
      <w:pPr>
        <w:jc w:val="center"/>
        <w:rPr>
          <w:b/>
          <w:sz w:val="28"/>
          <w:szCs w:val="28"/>
        </w:rPr>
      </w:pPr>
    </w:p>
    <w:p w14:paraId="0EFBD947">
      <w:pPr>
        <w:jc w:val="center"/>
        <w:rPr>
          <w:b/>
          <w:sz w:val="28"/>
          <w:szCs w:val="28"/>
        </w:rPr>
      </w:pPr>
    </w:p>
    <w:p w14:paraId="4E1CDC88">
      <w:pPr>
        <w:jc w:val="center"/>
        <w:rPr>
          <w:b/>
          <w:sz w:val="28"/>
          <w:szCs w:val="28"/>
        </w:rPr>
      </w:pPr>
    </w:p>
    <w:p w14:paraId="61CC8216">
      <w:pPr>
        <w:jc w:val="center"/>
        <w:rPr>
          <w:b/>
          <w:sz w:val="28"/>
          <w:szCs w:val="28"/>
        </w:rPr>
      </w:pPr>
    </w:p>
    <w:p w14:paraId="55D23FC4">
      <w:pPr>
        <w:jc w:val="center"/>
        <w:rPr>
          <w:b/>
          <w:sz w:val="28"/>
          <w:szCs w:val="28"/>
        </w:rPr>
      </w:pPr>
    </w:p>
    <w:p w14:paraId="01CAE9F3">
      <w:pPr>
        <w:jc w:val="both"/>
        <w:rPr>
          <w:b/>
          <w:sz w:val="28"/>
          <w:szCs w:val="28"/>
        </w:rPr>
      </w:pPr>
    </w:p>
    <w:p w14:paraId="4B38E840">
      <w:pPr>
        <w:jc w:val="both"/>
        <w:rPr>
          <w:b/>
          <w:sz w:val="28"/>
          <w:szCs w:val="28"/>
        </w:rPr>
      </w:pPr>
    </w:p>
    <w:p w14:paraId="51256683">
      <w:pPr>
        <w:jc w:val="both"/>
        <w:rPr>
          <w:b/>
          <w:sz w:val="28"/>
          <w:szCs w:val="28"/>
        </w:rPr>
      </w:pPr>
    </w:p>
    <w:p w14:paraId="2BB3A59C">
      <w:pPr>
        <w:jc w:val="both"/>
        <w:rPr>
          <w:b/>
          <w:sz w:val="28"/>
          <w:szCs w:val="28"/>
        </w:rPr>
      </w:pPr>
    </w:p>
    <w:p w14:paraId="6291D2F9">
      <w:pPr>
        <w:jc w:val="both"/>
        <w:rPr>
          <w:b/>
          <w:sz w:val="28"/>
          <w:szCs w:val="28"/>
        </w:rPr>
      </w:pPr>
    </w:p>
    <w:p w14:paraId="06A71674">
      <w:pPr>
        <w:jc w:val="both"/>
        <w:rPr>
          <w:b/>
          <w:sz w:val="28"/>
          <w:szCs w:val="28"/>
        </w:rPr>
      </w:pPr>
    </w:p>
    <w:p w14:paraId="100B75D6">
      <w:pPr>
        <w:jc w:val="center"/>
        <w:rPr>
          <w:b/>
        </w:rPr>
      </w:pPr>
      <w:r>
        <w:rPr>
          <w:b/>
          <w:bCs/>
          <w:spacing w:val="-12"/>
        </w:rPr>
        <w:t>СОДЕРЖАНИЕ КУРСА ВНЕУРОЧНОЙ ДЕЯТЕЛЬНОСТИ</w:t>
      </w:r>
    </w:p>
    <w:p w14:paraId="5E80926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568C04A">
      <w:pPr>
        <w:spacing w:line="360" w:lineRule="auto"/>
        <w:ind w:left="567"/>
        <w:jc w:val="both"/>
        <w:rPr>
          <w:b/>
        </w:rPr>
      </w:pPr>
      <w:r>
        <w:rPr>
          <w:b/>
        </w:rPr>
        <w:t>Раздел 1. Введение (1 час)</w:t>
      </w:r>
    </w:p>
    <w:p w14:paraId="3E3DDA50">
      <w:pPr>
        <w:spacing w:line="360" w:lineRule="auto"/>
        <w:ind w:left="567"/>
        <w:jc w:val="both"/>
      </w:pPr>
      <w:r>
        <w:t>Цели, задачи, формы работы. Программа курса и ее значение в подготовке к последующей теоретической и экспериментальной работе. Экскурсия по отделу биологии растений. Знакомство с оборудованием лабораторных работ. Правила поведения в лаборатории и внешкольном учреждении.  Техника безопасности.</w:t>
      </w:r>
    </w:p>
    <w:p w14:paraId="2B4FC412">
      <w:pPr>
        <w:spacing w:line="360" w:lineRule="auto"/>
        <w:ind w:left="567"/>
        <w:jc w:val="both"/>
      </w:pPr>
    </w:p>
    <w:p w14:paraId="67EE9CD2">
      <w:pPr>
        <w:spacing w:line="360" w:lineRule="auto"/>
        <w:ind w:left="567"/>
        <w:jc w:val="both"/>
        <w:rPr>
          <w:b/>
        </w:rPr>
      </w:pPr>
      <w:r>
        <w:rPr>
          <w:b/>
        </w:rPr>
        <w:t>Раздел 2. Технология исследовательской деятельности по биологии         (2 часа)</w:t>
      </w:r>
    </w:p>
    <w:p w14:paraId="4FAAE2B9">
      <w:pPr>
        <w:spacing w:line="360" w:lineRule="auto"/>
        <w:ind w:left="567"/>
        <w:jc w:val="both"/>
      </w:pPr>
      <w:r>
        <w:t xml:space="preserve">Организация и содержание учебно-исследовательской работы. Последовательность выполнения научно-исследовательской работы. Как вести записи наблюдений? Правила оформления результатов исследования.  </w:t>
      </w:r>
    </w:p>
    <w:p w14:paraId="3F5BA00C">
      <w:pPr>
        <w:spacing w:line="360" w:lineRule="auto"/>
        <w:ind w:left="567"/>
        <w:jc w:val="both"/>
      </w:pPr>
    </w:p>
    <w:p w14:paraId="1877334C">
      <w:pPr>
        <w:spacing w:line="360" w:lineRule="auto"/>
        <w:ind w:left="567"/>
        <w:jc w:val="both"/>
      </w:pPr>
      <w:r>
        <w:rPr>
          <w:b/>
        </w:rPr>
        <w:t>Раздел 3. Разнообразие растений (2 часа)</w:t>
      </w:r>
    </w:p>
    <w:p w14:paraId="7ADEF37C">
      <w:pPr>
        <w:spacing w:line="360" w:lineRule="auto"/>
        <w:ind w:left="567"/>
        <w:jc w:val="both"/>
      </w:pPr>
      <w:r>
        <w:t>Низшие и высшие растения. Споровые и семенные растения.</w:t>
      </w:r>
    </w:p>
    <w:p w14:paraId="33C43C21">
      <w:pPr>
        <w:spacing w:line="360" w:lineRule="auto"/>
        <w:ind w:left="567"/>
        <w:jc w:val="both"/>
      </w:pPr>
    </w:p>
    <w:p w14:paraId="70B72DA8">
      <w:pPr>
        <w:spacing w:line="360" w:lineRule="auto"/>
        <w:ind w:left="567"/>
        <w:jc w:val="both"/>
        <w:rPr>
          <w:b/>
        </w:rPr>
      </w:pPr>
      <w:r>
        <w:rPr>
          <w:b/>
        </w:rPr>
        <w:t>Раздел 4. Физиология растительной клетки. Строение растительной клетки (2 часа)</w:t>
      </w:r>
    </w:p>
    <w:p w14:paraId="754C8DA4">
      <w:pPr>
        <w:spacing w:line="360" w:lineRule="auto"/>
        <w:ind w:left="567"/>
        <w:jc w:val="both"/>
      </w:pPr>
      <w:r>
        <w:t xml:space="preserve">Структура растительной клетки. Строение и функции клеточных структур. Проницаемость клетки  для воды и солей.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2D83CDD">
      <w:pPr>
        <w:spacing w:line="360" w:lineRule="auto"/>
        <w:ind w:left="567"/>
        <w:jc w:val="both"/>
        <w:rPr>
          <w:i/>
        </w:rPr>
      </w:pPr>
      <w:r>
        <w:rPr>
          <w:i/>
        </w:rPr>
        <w:t>Практическая работа.</w:t>
      </w:r>
    </w:p>
    <w:p w14:paraId="1C62FB4A">
      <w:pPr>
        <w:spacing w:line="360" w:lineRule="auto"/>
        <w:ind w:left="567"/>
        <w:jc w:val="both"/>
      </w:pPr>
      <w:r>
        <w:t>Изучение движения цитоплазмы у элодеи, плазмолиз. Изучение ядра в растительных клетках, хлоропластов в клетках элодеи.</w:t>
      </w:r>
    </w:p>
    <w:p w14:paraId="0F4A5E6E">
      <w:pPr>
        <w:spacing w:line="360" w:lineRule="auto"/>
        <w:ind w:left="567"/>
        <w:jc w:val="both"/>
        <w:rPr>
          <w:i/>
        </w:rPr>
      </w:pPr>
      <w:r>
        <w:rPr>
          <w:i/>
        </w:rPr>
        <w:t xml:space="preserve"> </w:t>
      </w:r>
    </w:p>
    <w:p w14:paraId="258F9AF8">
      <w:pPr>
        <w:spacing w:line="360" w:lineRule="auto"/>
        <w:ind w:left="567"/>
        <w:jc w:val="both"/>
        <w:rPr>
          <w:b/>
        </w:rPr>
      </w:pPr>
      <w:r>
        <w:rPr>
          <w:b/>
        </w:rPr>
        <w:t>Раздел 5. Анатомическое строение корня (2 часа)</w:t>
      </w:r>
    </w:p>
    <w:p w14:paraId="12A077AB">
      <w:pPr>
        <w:spacing w:line="360" w:lineRule="auto"/>
        <w:ind w:left="567"/>
        <w:jc w:val="both"/>
      </w:pPr>
      <w:r>
        <w:t>Значение корня. Строение корневой системы растения. Поступление воды и минеральных  солей в растение.</w:t>
      </w:r>
    </w:p>
    <w:p w14:paraId="10B30607">
      <w:pPr>
        <w:spacing w:line="360" w:lineRule="auto"/>
        <w:ind w:left="567"/>
        <w:jc w:val="both"/>
        <w:rPr>
          <w:i/>
        </w:rPr>
      </w:pPr>
      <w:r>
        <w:t>П</w:t>
      </w:r>
      <w:r>
        <w:rPr>
          <w:i/>
        </w:rPr>
        <w:t>рактическая работа.</w:t>
      </w:r>
    </w:p>
    <w:p w14:paraId="32BB017B">
      <w:pPr>
        <w:spacing w:line="360" w:lineRule="auto"/>
        <w:ind w:left="567"/>
        <w:jc w:val="both"/>
      </w:pPr>
      <w:r>
        <w:t>Внутреннее строение корня. Наблюдения над корневым давлением. Явление гуттации.</w:t>
      </w:r>
    </w:p>
    <w:p w14:paraId="089D6572">
      <w:pPr>
        <w:spacing w:line="360" w:lineRule="auto"/>
        <w:ind w:left="567"/>
        <w:jc w:val="both"/>
      </w:pPr>
    </w:p>
    <w:p w14:paraId="300365C7">
      <w:pPr>
        <w:spacing w:line="360" w:lineRule="auto"/>
        <w:ind w:left="567"/>
        <w:jc w:val="both"/>
        <w:rPr>
          <w:b/>
        </w:rPr>
      </w:pPr>
      <w:r>
        <w:rPr>
          <w:b/>
        </w:rPr>
        <w:t>Раздел 6. Анатомическое строение стебля (2 часа)</w:t>
      </w:r>
    </w:p>
    <w:p w14:paraId="0B7E7EA0">
      <w:pPr>
        <w:spacing w:line="360" w:lineRule="auto"/>
        <w:ind w:left="567"/>
        <w:jc w:val="both"/>
      </w:pPr>
      <w:r>
        <w:t>Значение, внешнее и внутреннее строение стебля.</w:t>
      </w:r>
    </w:p>
    <w:p w14:paraId="413A24B5">
      <w:pPr>
        <w:spacing w:line="360" w:lineRule="auto"/>
        <w:ind w:left="567"/>
        <w:jc w:val="both"/>
        <w:rPr>
          <w:i/>
        </w:rPr>
      </w:pPr>
      <w:r>
        <w:rPr>
          <w:i/>
        </w:rPr>
        <w:t>Практическая работа.</w:t>
      </w:r>
    </w:p>
    <w:p w14:paraId="055BB997">
      <w:pPr>
        <w:spacing w:line="360" w:lineRule="auto"/>
        <w:ind w:left="567"/>
        <w:jc w:val="both"/>
      </w:pPr>
      <w:r>
        <w:t>Анатомическое строение стебля. Поднятие воды в растении по сосудам.</w:t>
      </w:r>
    </w:p>
    <w:p w14:paraId="522A0AC2">
      <w:pPr>
        <w:spacing w:line="360" w:lineRule="auto"/>
        <w:ind w:left="567"/>
        <w:jc w:val="both"/>
      </w:pPr>
    </w:p>
    <w:p w14:paraId="29E249D3">
      <w:pPr>
        <w:spacing w:line="360" w:lineRule="auto"/>
        <w:ind w:left="567"/>
        <w:jc w:val="both"/>
        <w:rPr>
          <w:b/>
        </w:rPr>
      </w:pPr>
      <w:r>
        <w:rPr>
          <w:b/>
        </w:rPr>
        <w:t>Раздел 7. Анатомическое строение листа (2 часа)</w:t>
      </w:r>
    </w:p>
    <w:p w14:paraId="571A6864">
      <w:pPr>
        <w:spacing w:line="360" w:lineRule="auto"/>
        <w:ind w:left="567"/>
        <w:jc w:val="both"/>
      </w:pPr>
      <w:r>
        <w:t xml:space="preserve"> Значение листа. Внешнее и внутреннее строение листа. </w:t>
      </w:r>
    </w:p>
    <w:p w14:paraId="4616FCB7">
      <w:pPr>
        <w:spacing w:line="360" w:lineRule="auto"/>
        <w:ind w:left="567"/>
        <w:jc w:val="both"/>
        <w:rPr>
          <w:i/>
        </w:rPr>
      </w:pPr>
      <w:r>
        <w:rPr>
          <w:i/>
        </w:rPr>
        <w:t>Практическая работа.</w:t>
      </w:r>
    </w:p>
    <w:p w14:paraId="190D329A">
      <w:pPr>
        <w:spacing w:line="360" w:lineRule="auto"/>
        <w:ind w:left="567"/>
        <w:jc w:val="both"/>
      </w:pPr>
      <w:r>
        <w:t>Анатомическое строение листа. Строение и механизм открывания и закрывания устьиц.</w:t>
      </w:r>
    </w:p>
    <w:p w14:paraId="29B0D0B2">
      <w:pPr>
        <w:spacing w:line="360" w:lineRule="auto"/>
        <w:ind w:left="567"/>
        <w:jc w:val="both"/>
      </w:pPr>
    </w:p>
    <w:p w14:paraId="19C94074">
      <w:pPr>
        <w:spacing w:line="360" w:lineRule="auto"/>
        <w:ind w:left="567"/>
        <w:jc w:val="both"/>
        <w:rPr>
          <w:b/>
        </w:rPr>
      </w:pPr>
      <w:r>
        <w:rPr>
          <w:b/>
        </w:rPr>
        <w:t>Раздел 8. Фотосинтез (3 часа)</w:t>
      </w:r>
    </w:p>
    <w:p w14:paraId="7DB9CC66">
      <w:pPr>
        <w:spacing w:line="360" w:lineRule="auto"/>
        <w:ind w:left="567"/>
        <w:jc w:val="both"/>
      </w:pPr>
      <w:r>
        <w:t>Клеточные структуры, связанные с фотосинтезом. Фотосинтез и его природа. Фотосинтез и урожай.</w:t>
      </w:r>
    </w:p>
    <w:p w14:paraId="77378754">
      <w:pPr>
        <w:spacing w:line="360" w:lineRule="auto"/>
        <w:ind w:left="567"/>
        <w:jc w:val="both"/>
        <w:rPr>
          <w:i/>
        </w:rPr>
      </w:pPr>
      <w:r>
        <w:rPr>
          <w:i/>
        </w:rPr>
        <w:t>Практическая работа.</w:t>
      </w:r>
    </w:p>
    <w:p w14:paraId="653ADB4D">
      <w:pPr>
        <w:spacing w:line="360" w:lineRule="auto"/>
        <w:ind w:left="567"/>
        <w:jc w:val="both"/>
      </w:pPr>
      <w:r>
        <w:t xml:space="preserve"> Получение спиртовой вытяжки хлорофилла. Разделение пигментов по методу Крауса. Образование крахмала в листьях растений на свету. Поглощение зеленым растением углекислого газа из воздуха. Выделение кислорода при ассимиляции углерода. Влияние температуры на фотосинтез.</w:t>
      </w:r>
    </w:p>
    <w:p w14:paraId="275F4EEE">
      <w:pPr>
        <w:spacing w:line="360" w:lineRule="auto"/>
        <w:ind w:left="567"/>
        <w:jc w:val="both"/>
        <w:rPr>
          <w:b/>
        </w:rPr>
      </w:pPr>
    </w:p>
    <w:p w14:paraId="2BFFF4E9">
      <w:pPr>
        <w:spacing w:line="360" w:lineRule="auto"/>
        <w:ind w:left="567"/>
        <w:jc w:val="both"/>
        <w:rPr>
          <w:b/>
        </w:rPr>
      </w:pPr>
      <w:r>
        <w:rPr>
          <w:b/>
        </w:rPr>
        <w:t>Раздел 9. Дыхание растений (2 часа)</w:t>
      </w:r>
    </w:p>
    <w:p w14:paraId="133B4A31">
      <w:pPr>
        <w:spacing w:line="360" w:lineRule="auto"/>
        <w:ind w:left="567"/>
        <w:jc w:val="both"/>
        <w:rPr>
          <w:i/>
        </w:rPr>
      </w:pPr>
      <w:r>
        <w:t xml:space="preserve">Дыхание  и его значение для растений.  Кислород и энергия. Клеточное дыхание. </w:t>
      </w:r>
    </w:p>
    <w:p w14:paraId="44014D69">
      <w:pPr>
        <w:spacing w:line="360" w:lineRule="auto"/>
        <w:ind w:left="567"/>
        <w:jc w:val="both"/>
        <w:rPr>
          <w:i/>
        </w:rPr>
      </w:pPr>
      <w:r>
        <w:rPr>
          <w:i/>
        </w:rPr>
        <w:t>Практическая работа.</w:t>
      </w:r>
    </w:p>
    <w:p w14:paraId="63B1C9BE">
      <w:pPr>
        <w:spacing w:line="360" w:lineRule="auto"/>
        <w:ind w:left="567"/>
        <w:jc w:val="both"/>
      </w:pPr>
      <w:r>
        <w:t>Дыхание прорастающих семян.  Определение интенсивности дыхания.  Потеря сухого веса при дыхании семян, прорастающих в темноте. Выделение терла прорастающими семенами при дыхании.</w:t>
      </w:r>
    </w:p>
    <w:p w14:paraId="3951F53A">
      <w:pPr>
        <w:spacing w:line="360" w:lineRule="auto"/>
        <w:ind w:left="567"/>
        <w:jc w:val="both"/>
      </w:pPr>
    </w:p>
    <w:p w14:paraId="67D73D38">
      <w:pPr>
        <w:spacing w:line="360" w:lineRule="auto"/>
        <w:ind w:left="567"/>
        <w:jc w:val="both"/>
        <w:rPr>
          <w:b/>
        </w:rPr>
      </w:pPr>
      <w:r>
        <w:rPr>
          <w:b/>
        </w:rPr>
        <w:t>Раздел 10.  Корневое питание растений (3 часа)</w:t>
      </w:r>
    </w:p>
    <w:p w14:paraId="31FC672D">
      <w:pPr>
        <w:spacing w:line="360" w:lineRule="auto"/>
        <w:ind w:left="567"/>
        <w:jc w:val="both"/>
      </w:pPr>
      <w:r>
        <w:t xml:space="preserve">Строение корневой системы растения. Поступление воды в растение. Передвижение воды по тканям. Транспирация, водообмен у разных экологических групп растений. </w:t>
      </w:r>
    </w:p>
    <w:p w14:paraId="774C3AB1">
      <w:pPr>
        <w:spacing w:line="360" w:lineRule="auto"/>
        <w:ind w:left="567"/>
        <w:jc w:val="both"/>
        <w:rPr>
          <w:i/>
        </w:rPr>
      </w:pPr>
      <w:r>
        <w:rPr>
          <w:i/>
        </w:rPr>
        <w:t>Практическая работа.</w:t>
      </w:r>
    </w:p>
    <w:p w14:paraId="5F269EB5">
      <w:pPr>
        <w:spacing w:line="360" w:lineRule="auto"/>
        <w:ind w:left="567"/>
        <w:jc w:val="both"/>
      </w:pPr>
      <w:r>
        <w:t>Изучение поглощения воды растением. Определение устьичных клеток на единицу площади листа. Наблюдение над корневым давлением.</w:t>
      </w:r>
    </w:p>
    <w:p w14:paraId="250FE3C7">
      <w:pPr>
        <w:spacing w:line="360" w:lineRule="auto"/>
        <w:ind w:left="567"/>
        <w:jc w:val="both"/>
      </w:pPr>
      <w:r>
        <w:rPr>
          <w:b/>
        </w:rPr>
        <w:t xml:space="preserve"> </w:t>
      </w:r>
    </w:p>
    <w:p w14:paraId="2E2DC2F4">
      <w:pPr>
        <w:spacing w:line="360" w:lineRule="auto"/>
        <w:ind w:left="567"/>
        <w:jc w:val="both"/>
        <w:rPr>
          <w:b/>
        </w:rPr>
      </w:pPr>
      <w:r>
        <w:rPr>
          <w:b/>
        </w:rPr>
        <w:t>Раздел 11. Основные  закономерности размножения, роста и развития растений (5 часов)</w:t>
      </w:r>
    </w:p>
    <w:p w14:paraId="43D0BF81">
      <w:pPr>
        <w:spacing w:line="360" w:lineRule="auto"/>
        <w:ind w:left="567"/>
        <w:jc w:val="both"/>
      </w:pPr>
      <w:r>
        <w:t xml:space="preserve">Опыление. Оплодотворение. Рост и движение растений. Развитие растений. Физиологически активные вещества растений. Жизненный цикл развития различных форм растений. </w:t>
      </w:r>
    </w:p>
    <w:p w14:paraId="431144DB">
      <w:pPr>
        <w:spacing w:line="360" w:lineRule="auto"/>
        <w:ind w:left="567"/>
        <w:jc w:val="both"/>
        <w:rPr>
          <w:i/>
        </w:rPr>
      </w:pPr>
      <w:r>
        <w:rPr>
          <w:i/>
        </w:rPr>
        <w:t>Практическая работа.</w:t>
      </w:r>
    </w:p>
    <w:p w14:paraId="3CB775C7">
      <w:pPr>
        <w:spacing w:line="360" w:lineRule="auto"/>
        <w:ind w:left="567"/>
        <w:jc w:val="both"/>
      </w:pPr>
      <w:r>
        <w:t xml:space="preserve">Строение пыльцы, семязачатка растений. Верхушечный рост корня. Верхушечный рост стебля. Вставочный рост стебля злаков. Влияние температуры, света и почвенной влаги на рост растений.  Фототропизм. Геотропизм.  </w:t>
      </w:r>
    </w:p>
    <w:p w14:paraId="3EDB3295">
      <w:pPr>
        <w:spacing w:line="360" w:lineRule="auto"/>
        <w:ind w:left="567"/>
        <w:jc w:val="both"/>
      </w:pPr>
    </w:p>
    <w:p w14:paraId="18F3091D">
      <w:pPr>
        <w:spacing w:line="360" w:lineRule="auto"/>
        <w:ind w:left="567"/>
        <w:jc w:val="both"/>
        <w:rPr>
          <w:b/>
        </w:rPr>
      </w:pPr>
      <w:r>
        <w:t xml:space="preserve"> </w:t>
      </w:r>
      <w:r>
        <w:rPr>
          <w:b/>
        </w:rPr>
        <w:t>Раздел 12</w:t>
      </w:r>
      <w:r>
        <w:t xml:space="preserve">. </w:t>
      </w:r>
      <w:r>
        <w:rPr>
          <w:b/>
        </w:rPr>
        <w:t>Выполнение творческих работ (6 часов)</w:t>
      </w:r>
    </w:p>
    <w:p w14:paraId="6A7F2220">
      <w:pPr>
        <w:spacing w:line="360" w:lineRule="auto"/>
        <w:ind w:left="567"/>
        <w:jc w:val="both"/>
      </w:pPr>
    </w:p>
    <w:p w14:paraId="3A80A505">
      <w:pPr>
        <w:spacing w:line="360" w:lineRule="auto"/>
        <w:ind w:left="567"/>
        <w:jc w:val="both"/>
        <w:rPr>
          <w:b/>
        </w:rPr>
      </w:pPr>
      <w:r>
        <w:rPr>
          <w:b/>
        </w:rPr>
        <w:t>Раздел 13. Защита творческих работ (2 часа)</w:t>
      </w:r>
    </w:p>
    <w:p w14:paraId="6979F2EA">
      <w:pPr>
        <w:pBdr>
          <w:bottom w:val="single" w:color="000000" w:sz="6" w:space="5"/>
        </w:pBdr>
        <w:spacing w:before="100" w:beforeAutospacing="1" w:after="240" w:line="276" w:lineRule="auto"/>
        <w:ind w:left="567" w:right="282"/>
        <w:outlineLvl w:val="0"/>
        <w:rPr>
          <w:rFonts w:ascii="LiberationSerif" w:hAnsi="LiberationSerif"/>
          <w:b/>
          <w:bCs/>
          <w:caps/>
          <w:color w:val="000000"/>
          <w:kern w:val="36"/>
        </w:rPr>
      </w:pPr>
      <w:r>
        <w:rPr>
          <w:rFonts w:ascii="LiberationSerif" w:hAnsi="LiberationSerif"/>
          <w:b/>
          <w:bCs/>
          <w:caps/>
          <w:color w:val="000000"/>
          <w:kern w:val="36"/>
        </w:rPr>
        <w:t>ПЛАНИРУЕМЫЕ ОБРАЗОВАТЕЛЬНЫЕ РЕЗУЛЬТАТЫ</w:t>
      </w:r>
    </w:p>
    <w:p w14:paraId="1098128F">
      <w:pPr>
        <w:spacing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Освоение учебного предмета «Биология» на уровне основного общего образования должно обеспечивать достижение следующих личностных, метапредметных и предметных образовательных результатов:</w:t>
      </w:r>
    </w:p>
    <w:p w14:paraId="6B4FA734">
      <w:pPr>
        <w:spacing w:before="240" w:after="120" w:line="276" w:lineRule="auto"/>
        <w:ind w:left="567" w:right="282"/>
        <w:jc w:val="both"/>
        <w:outlineLvl w:val="1"/>
        <w:rPr>
          <w:rFonts w:ascii="LiberationSerif" w:hAnsi="LiberationSerif"/>
          <w:b/>
          <w:bCs/>
          <w:caps/>
          <w:color w:val="000000"/>
        </w:rPr>
      </w:pPr>
      <w:r>
        <w:rPr>
          <w:rFonts w:ascii="LiberationSerif" w:hAnsi="LiberationSerif"/>
          <w:b/>
          <w:bCs/>
          <w:caps/>
          <w:color w:val="000000"/>
        </w:rPr>
        <w:t>ЛИЧНОСТНЫЕ РЕЗУЛЬТАТЫ</w:t>
      </w:r>
    </w:p>
    <w:p w14:paraId="284D85DC">
      <w:pPr>
        <w:spacing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b/>
          <w:bCs/>
          <w:i/>
          <w:iCs/>
          <w:color w:val="000000"/>
        </w:rPr>
        <w:t>Патриотическое воспитание:</w:t>
      </w:r>
    </w:p>
    <w:p w14:paraId="679112E0">
      <w:pPr>
        <w:numPr>
          <w:ilvl w:val="0"/>
          <w:numId w:val="3"/>
        </w:numPr>
        <w:spacing w:after="200" w:line="276" w:lineRule="auto"/>
        <w:ind w:left="567" w:right="282" w:firstLine="0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науки.</w:t>
      </w:r>
    </w:p>
    <w:p w14:paraId="45F5F828">
      <w:pPr>
        <w:spacing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b/>
          <w:bCs/>
          <w:i/>
          <w:iCs/>
          <w:color w:val="000000"/>
        </w:rPr>
        <w:t>Гражданское воспитание:</w:t>
      </w:r>
    </w:p>
    <w:p w14:paraId="619D1933">
      <w:pPr>
        <w:numPr>
          <w:ilvl w:val="0"/>
          <w:numId w:val="4"/>
        </w:numPr>
        <w:spacing w:after="200" w:line="276" w:lineRule="auto"/>
        <w:ind w:left="567" w:right="282" w:firstLine="0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взаимопомощи.</w:t>
      </w:r>
    </w:p>
    <w:p w14:paraId="33A1797A">
      <w:pPr>
        <w:spacing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b/>
          <w:bCs/>
          <w:i/>
          <w:iCs/>
          <w:color w:val="000000"/>
        </w:rPr>
        <w:t>Духовно-нравственное воспитание:</w:t>
      </w:r>
    </w:p>
    <w:p w14:paraId="36C50C8D">
      <w:pPr>
        <w:numPr>
          <w:ilvl w:val="0"/>
          <w:numId w:val="5"/>
        </w:numPr>
        <w:spacing w:after="200" w:line="276" w:lineRule="auto"/>
        <w:ind w:left="567" w:right="282" w:firstLine="0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готовность оценивать поведение и поступки с позиции нравственных норм и норм экологической культуры;</w:t>
      </w:r>
    </w:p>
    <w:p w14:paraId="709DE970">
      <w:pPr>
        <w:numPr>
          <w:ilvl w:val="0"/>
          <w:numId w:val="6"/>
        </w:numPr>
        <w:spacing w:after="200" w:line="276" w:lineRule="auto"/>
        <w:ind w:left="567" w:right="282" w:firstLine="0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понимание значимости нравственного аспекта деятельности человека в медицине и биологии.</w:t>
      </w:r>
    </w:p>
    <w:p w14:paraId="132660E1">
      <w:pPr>
        <w:spacing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b/>
          <w:bCs/>
          <w:i/>
          <w:iCs/>
          <w:color w:val="000000"/>
        </w:rPr>
        <w:t>Эстетическое воспитание:</w:t>
      </w:r>
    </w:p>
    <w:p w14:paraId="75F690F6">
      <w:pPr>
        <w:numPr>
          <w:ilvl w:val="0"/>
          <w:numId w:val="7"/>
        </w:numPr>
        <w:spacing w:after="200" w:line="276" w:lineRule="auto"/>
        <w:ind w:left="567" w:right="282" w:firstLine="0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понимание роли биологии в формировании эстетической культуры личности.</w:t>
      </w:r>
    </w:p>
    <w:p w14:paraId="303C61E4">
      <w:pPr>
        <w:spacing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b/>
          <w:bCs/>
          <w:i/>
          <w:iCs/>
          <w:color w:val="000000"/>
        </w:rPr>
        <w:t>Ценности научного познания:</w:t>
      </w:r>
    </w:p>
    <w:p w14:paraId="5528E1AA">
      <w:pPr>
        <w:numPr>
          <w:ilvl w:val="0"/>
          <w:numId w:val="8"/>
        </w:numPr>
        <w:spacing w:after="200" w:line="276" w:lineRule="auto"/>
        <w:ind w:left="567" w:right="282" w:firstLine="0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14:paraId="17F06774">
      <w:pPr>
        <w:numPr>
          <w:ilvl w:val="0"/>
          <w:numId w:val="9"/>
        </w:numPr>
        <w:spacing w:after="200" w:line="276" w:lineRule="auto"/>
        <w:ind w:left="567" w:right="282" w:firstLine="0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понимание роли биологической науки в формировании научного мировоззрения;</w:t>
      </w:r>
    </w:p>
    <w:p w14:paraId="1659EEFA">
      <w:pPr>
        <w:numPr>
          <w:ilvl w:val="0"/>
          <w:numId w:val="10"/>
        </w:numPr>
        <w:spacing w:after="200" w:line="276" w:lineRule="auto"/>
        <w:ind w:left="567" w:right="282" w:firstLine="0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развитие научной любознательности, интереса к биологической науке, навыков исследовательской деятельности.</w:t>
      </w:r>
    </w:p>
    <w:p w14:paraId="25B4879F">
      <w:pPr>
        <w:spacing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b/>
          <w:bCs/>
          <w:i/>
          <w:iCs/>
          <w:color w:val="000000"/>
        </w:rPr>
        <w:t>Формирование культуры здоровья:</w:t>
      </w:r>
    </w:p>
    <w:p w14:paraId="02694118">
      <w:pPr>
        <w:numPr>
          <w:ilvl w:val="0"/>
          <w:numId w:val="11"/>
        </w:numPr>
        <w:spacing w:after="200" w:line="276" w:lineRule="auto"/>
        <w:ind w:left="567" w:right="282" w:firstLine="0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14:paraId="1FFE2A96">
      <w:pPr>
        <w:numPr>
          <w:ilvl w:val="0"/>
          <w:numId w:val="12"/>
        </w:numPr>
        <w:spacing w:after="200" w:line="276" w:lineRule="auto"/>
        <w:ind w:left="567" w:right="282" w:firstLine="0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1C0777FC">
      <w:pPr>
        <w:numPr>
          <w:ilvl w:val="0"/>
          <w:numId w:val="13"/>
        </w:numPr>
        <w:spacing w:after="200" w:line="276" w:lineRule="auto"/>
        <w:ind w:left="567" w:right="282" w:firstLine="0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соблюдение правил безопасности, в том числе навыки безопасного поведения в природной среде;</w:t>
      </w:r>
    </w:p>
    <w:p w14:paraId="62D19D68">
      <w:pPr>
        <w:numPr>
          <w:ilvl w:val="0"/>
          <w:numId w:val="14"/>
        </w:numPr>
        <w:spacing w:after="200" w:line="276" w:lineRule="auto"/>
        <w:ind w:left="567" w:right="282" w:firstLine="0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сформированность навыка рефлексии, управление собственным эмоциональным состоянием.</w:t>
      </w:r>
    </w:p>
    <w:p w14:paraId="6BAEA9B9">
      <w:pPr>
        <w:spacing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b/>
          <w:bCs/>
          <w:i/>
          <w:iCs/>
          <w:color w:val="000000"/>
        </w:rPr>
        <w:t>Трудовое воспитание:</w:t>
      </w:r>
    </w:p>
    <w:p w14:paraId="196DE9E9">
      <w:pPr>
        <w:numPr>
          <w:ilvl w:val="0"/>
          <w:numId w:val="15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активное участие в решении практических задач (в рамках семьи, школы, города, края) биологической и экологической направленности, интерес к практическому изучению профессий, связанных с биологией.</w:t>
      </w:r>
    </w:p>
    <w:p w14:paraId="22F8C212">
      <w:pPr>
        <w:spacing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b/>
          <w:bCs/>
          <w:i/>
          <w:iCs/>
          <w:color w:val="000000"/>
        </w:rPr>
        <w:t>Экологическое воспитание:</w:t>
      </w:r>
    </w:p>
    <w:p w14:paraId="3ACA37A1">
      <w:pPr>
        <w:numPr>
          <w:ilvl w:val="0"/>
          <w:numId w:val="16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ориентация на применение биологических знаний при решении задач в области окружающей среды;</w:t>
      </w:r>
    </w:p>
    <w:p w14:paraId="552F4825">
      <w:pPr>
        <w:numPr>
          <w:ilvl w:val="0"/>
          <w:numId w:val="17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осознание экологических проблем и путей их решения;</w:t>
      </w:r>
    </w:p>
    <w:p w14:paraId="6B645780">
      <w:pPr>
        <w:numPr>
          <w:ilvl w:val="0"/>
          <w:numId w:val="18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готовность к участию в практической деятельности экологической направленности.</w:t>
      </w:r>
    </w:p>
    <w:p w14:paraId="637C3156">
      <w:pPr>
        <w:spacing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b/>
          <w:bCs/>
          <w:i/>
          <w:iCs/>
          <w:color w:val="000000"/>
        </w:rPr>
        <w:t>Адаптация обучающегося к изменяющимся условиям социальной и природной среды:</w:t>
      </w:r>
    </w:p>
    <w:p w14:paraId="351B81A3">
      <w:pPr>
        <w:numPr>
          <w:ilvl w:val="0"/>
          <w:numId w:val="19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адекватная оценка изменяющихся условий;</w:t>
      </w:r>
    </w:p>
    <w:p w14:paraId="35AF01D1">
      <w:pPr>
        <w:numPr>
          <w:ilvl w:val="0"/>
          <w:numId w:val="20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14:paraId="2A96E940">
      <w:pPr>
        <w:numPr>
          <w:ilvl w:val="0"/>
          <w:numId w:val="21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планирование действий в новой ситуации на основании знаний биологических закономерностей.  </w:t>
      </w:r>
    </w:p>
    <w:p w14:paraId="2ADCAA00">
      <w:pPr>
        <w:spacing w:before="240" w:after="120" w:line="276" w:lineRule="auto"/>
        <w:ind w:left="567" w:right="282"/>
        <w:jc w:val="both"/>
        <w:outlineLvl w:val="1"/>
        <w:rPr>
          <w:rFonts w:ascii="LiberationSerif" w:hAnsi="LiberationSerif"/>
          <w:b/>
          <w:bCs/>
          <w:caps/>
          <w:color w:val="000000"/>
        </w:rPr>
      </w:pPr>
      <w:r>
        <w:rPr>
          <w:rFonts w:ascii="LiberationSerif" w:hAnsi="LiberationSerif"/>
          <w:b/>
          <w:bCs/>
          <w:caps/>
          <w:color w:val="000000"/>
        </w:rPr>
        <w:t>МЕТАПРЕДМЕТНЫЕ РЕЗУЛЬТАТЫ</w:t>
      </w:r>
    </w:p>
    <w:p w14:paraId="2E346002">
      <w:pPr>
        <w:spacing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b/>
          <w:bCs/>
          <w:color w:val="000000"/>
        </w:rPr>
        <w:t>Универсальные познавательные действия</w:t>
      </w:r>
    </w:p>
    <w:p w14:paraId="07F32865">
      <w:pPr>
        <w:spacing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b/>
          <w:bCs/>
          <w:i/>
          <w:iCs/>
          <w:color w:val="000000"/>
        </w:rPr>
        <w:t>Базовые логические действия:</w:t>
      </w:r>
    </w:p>
    <w:p w14:paraId="02C87E3F">
      <w:pPr>
        <w:numPr>
          <w:ilvl w:val="0"/>
          <w:numId w:val="22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выявлять и характеризовать существенные признаки биологических объектов (явлений);</w:t>
      </w:r>
    </w:p>
    <w:p w14:paraId="4F188ABC">
      <w:pPr>
        <w:numPr>
          <w:ilvl w:val="0"/>
          <w:numId w:val="23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14:paraId="0F6E37FC">
      <w:pPr>
        <w:numPr>
          <w:ilvl w:val="0"/>
          <w:numId w:val="24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с учётом предложенной биологической задачи выявлять закономерности и противоречия в рассматриваемых фактах и наблюдениях; предлагать критерии для выявления закономерностей и противоречий;</w:t>
      </w:r>
    </w:p>
    <w:p w14:paraId="08747E4A">
      <w:pPr>
        <w:numPr>
          <w:ilvl w:val="0"/>
          <w:numId w:val="25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выявлять дефициты информации, данных, необходимых для решения поставленной задачи;</w:t>
      </w:r>
    </w:p>
    <w:p w14:paraId="126062D8">
      <w:pPr>
        <w:numPr>
          <w:ilvl w:val="0"/>
          <w:numId w:val="26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выявлять причинно-следственные связи при изучении биологических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2198C5CF">
      <w:pPr>
        <w:numPr>
          <w:ilvl w:val="0"/>
          <w:numId w:val="27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EF4C7A3">
      <w:pPr>
        <w:spacing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b/>
          <w:bCs/>
          <w:i/>
          <w:iCs/>
          <w:color w:val="000000"/>
        </w:rPr>
        <w:t>Базовые исследовательские действия:</w:t>
      </w:r>
    </w:p>
    <w:p w14:paraId="0A637442">
      <w:pPr>
        <w:numPr>
          <w:ilvl w:val="0"/>
          <w:numId w:val="28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использовать вопросы как исследовательский инструмент познания;</w:t>
      </w:r>
    </w:p>
    <w:p w14:paraId="33D5C71F">
      <w:pPr>
        <w:numPr>
          <w:ilvl w:val="0"/>
          <w:numId w:val="29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517754E1">
      <w:pPr>
        <w:numPr>
          <w:ilvl w:val="0"/>
          <w:numId w:val="30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формировать гипотезу об истинности собственных суждений, аргументировать свою позицию, мнение;</w:t>
      </w:r>
    </w:p>
    <w:p w14:paraId="382B3B8D">
      <w:pPr>
        <w:numPr>
          <w:ilvl w:val="0"/>
          <w:numId w:val="31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14:paraId="4C91092E">
      <w:pPr>
        <w:numPr>
          <w:ilvl w:val="0"/>
          <w:numId w:val="32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оценивать на применимость и достоверность информацию, полученную в ходе наблюдения и эксперимента;</w:t>
      </w:r>
    </w:p>
    <w:p w14:paraId="31294B55">
      <w:pPr>
        <w:numPr>
          <w:ilvl w:val="0"/>
          <w:numId w:val="33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14:paraId="58CFB733">
      <w:pPr>
        <w:numPr>
          <w:ilvl w:val="0"/>
          <w:numId w:val="34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195D59FA">
      <w:pPr>
        <w:spacing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b/>
          <w:bCs/>
          <w:i/>
          <w:iCs/>
          <w:color w:val="000000"/>
        </w:rPr>
        <w:t>Работа с информацией:</w:t>
      </w:r>
    </w:p>
    <w:p w14:paraId="033B2B28">
      <w:pPr>
        <w:numPr>
          <w:ilvl w:val="0"/>
          <w:numId w:val="35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14:paraId="5F4DB072">
      <w:pPr>
        <w:numPr>
          <w:ilvl w:val="0"/>
          <w:numId w:val="36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14:paraId="6344F66D">
      <w:pPr>
        <w:numPr>
          <w:ilvl w:val="0"/>
          <w:numId w:val="37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5C27595F">
      <w:pPr>
        <w:numPr>
          <w:ilvl w:val="0"/>
          <w:numId w:val="38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7628C78A">
      <w:pPr>
        <w:numPr>
          <w:ilvl w:val="0"/>
          <w:numId w:val="39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14:paraId="180D593F">
      <w:pPr>
        <w:numPr>
          <w:ilvl w:val="0"/>
          <w:numId w:val="40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запоминать и систематизировать биологическую информацию.</w:t>
      </w:r>
    </w:p>
    <w:p w14:paraId="3C30C410">
      <w:pPr>
        <w:spacing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b/>
          <w:bCs/>
          <w:color w:val="000000"/>
        </w:rPr>
        <w:t>Универсальные коммуникативные действия</w:t>
      </w:r>
    </w:p>
    <w:p w14:paraId="5D961313">
      <w:pPr>
        <w:spacing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b/>
          <w:bCs/>
          <w:i/>
          <w:iCs/>
          <w:color w:val="000000"/>
        </w:rPr>
        <w:t>Общение</w:t>
      </w:r>
      <w:r>
        <w:rPr>
          <w:rFonts w:ascii="LiberationSerif" w:hAnsi="LiberationSerif"/>
          <w:color w:val="000000"/>
        </w:rPr>
        <w:t>:</w:t>
      </w:r>
    </w:p>
    <w:p w14:paraId="4E7EC24E">
      <w:pPr>
        <w:numPr>
          <w:ilvl w:val="0"/>
          <w:numId w:val="41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14:paraId="470650F4">
      <w:pPr>
        <w:numPr>
          <w:ilvl w:val="0"/>
          <w:numId w:val="42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выражать себя (свою точку зрения) в устных и письменных текстах;</w:t>
      </w:r>
    </w:p>
    <w:p w14:paraId="7D96A389">
      <w:pPr>
        <w:numPr>
          <w:ilvl w:val="0"/>
          <w:numId w:val="43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5181FE1C">
      <w:pPr>
        <w:numPr>
          <w:ilvl w:val="0"/>
          <w:numId w:val="44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7D89B729">
      <w:pPr>
        <w:numPr>
          <w:ilvl w:val="0"/>
          <w:numId w:val="45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в ходе диалога и/или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14:paraId="226D12BA">
      <w:pPr>
        <w:numPr>
          <w:ilvl w:val="0"/>
          <w:numId w:val="46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80FEDCE">
      <w:pPr>
        <w:numPr>
          <w:ilvl w:val="0"/>
          <w:numId w:val="47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публично представлять результаты выполненного биологического опыта (эксперимента, исследования, проекта);</w:t>
      </w:r>
    </w:p>
    <w:p w14:paraId="269766C4">
      <w:pPr>
        <w:numPr>
          <w:ilvl w:val="0"/>
          <w:numId w:val="48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7EC47130">
      <w:pPr>
        <w:spacing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b/>
          <w:bCs/>
          <w:i/>
          <w:iCs/>
          <w:color w:val="000000"/>
        </w:rPr>
        <w:t>Совместная деятельность (сотрудничество):</w:t>
      </w:r>
    </w:p>
    <w:p w14:paraId="7D6DFFFE">
      <w:pPr>
        <w:numPr>
          <w:ilvl w:val="0"/>
          <w:numId w:val="49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понимать и использовать преимущества командной и индивидуальной работы при решении конкретной биологической</w:t>
      </w:r>
    </w:p>
    <w:p w14:paraId="6C52276F">
      <w:pPr>
        <w:numPr>
          <w:ilvl w:val="0"/>
          <w:numId w:val="50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проблемы, обосновывать необходимость применения групповых форм взаимодействия при решении поставленной учебной задачи;</w:t>
      </w:r>
    </w:p>
    <w:p w14:paraId="15BC3A92">
      <w:pPr>
        <w:numPr>
          <w:ilvl w:val="0"/>
          <w:numId w:val="51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14:paraId="47D7535D">
      <w:pPr>
        <w:numPr>
          <w:ilvl w:val="0"/>
          <w:numId w:val="52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14:paraId="15CA55DF">
      <w:pPr>
        <w:numPr>
          <w:ilvl w:val="0"/>
          <w:numId w:val="53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1BD9FA91">
      <w:pPr>
        <w:numPr>
          <w:ilvl w:val="0"/>
          <w:numId w:val="54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14:paraId="1C8C13B2">
      <w:pPr>
        <w:numPr>
          <w:ilvl w:val="0"/>
          <w:numId w:val="55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</w:t>
      </w:r>
    </w:p>
    <w:p w14:paraId="10090AF4">
      <w:pPr>
        <w:spacing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b/>
          <w:bCs/>
          <w:color w:val="000000"/>
        </w:rPr>
        <w:t>Универсальные регулятивные действия</w:t>
      </w:r>
    </w:p>
    <w:p w14:paraId="0B7F663F">
      <w:pPr>
        <w:spacing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b/>
          <w:bCs/>
          <w:i/>
          <w:iCs/>
          <w:color w:val="000000"/>
        </w:rPr>
        <w:t>Самоорганизация:</w:t>
      </w:r>
    </w:p>
    <w:p w14:paraId="2B7FD902">
      <w:pPr>
        <w:numPr>
          <w:ilvl w:val="0"/>
          <w:numId w:val="56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выявлять проблемы для решения в жизненных и учебных ситуациях, используя биологические знания;</w:t>
      </w:r>
    </w:p>
    <w:p w14:paraId="48248A83">
      <w:pPr>
        <w:numPr>
          <w:ilvl w:val="0"/>
          <w:numId w:val="57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5491A3F0">
      <w:pPr>
        <w:numPr>
          <w:ilvl w:val="0"/>
          <w:numId w:val="58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самостоятельно составлять алгоритм решения  задачи 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14:paraId="019EC417">
      <w:pPr>
        <w:numPr>
          <w:ilvl w:val="0"/>
          <w:numId w:val="59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14:paraId="05062FA2">
      <w:pPr>
        <w:numPr>
          <w:ilvl w:val="0"/>
          <w:numId w:val="60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делать выбор и брать ответственность за решение.</w:t>
      </w:r>
    </w:p>
    <w:p w14:paraId="425066C1">
      <w:pPr>
        <w:spacing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b/>
          <w:bCs/>
          <w:i/>
          <w:iCs/>
          <w:color w:val="000000"/>
        </w:rPr>
        <w:t>Самоконтроль (рефлексия):</w:t>
      </w:r>
    </w:p>
    <w:p w14:paraId="5C9AD899">
      <w:pPr>
        <w:numPr>
          <w:ilvl w:val="0"/>
          <w:numId w:val="61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владеть способами самоконтроля, самомотивации и рефлексии;</w:t>
      </w:r>
    </w:p>
    <w:p w14:paraId="7F5E5AB6">
      <w:pPr>
        <w:numPr>
          <w:ilvl w:val="0"/>
          <w:numId w:val="62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давать адекватную оценку ситуации и предлагать план её изменения;</w:t>
      </w:r>
    </w:p>
    <w:p w14:paraId="57E2778A">
      <w:pPr>
        <w:numPr>
          <w:ilvl w:val="0"/>
          <w:numId w:val="63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14:paraId="320829D3">
      <w:pPr>
        <w:numPr>
          <w:ilvl w:val="0"/>
          <w:numId w:val="64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75991C03">
      <w:pPr>
        <w:numPr>
          <w:ilvl w:val="0"/>
          <w:numId w:val="65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43B3BA8E">
      <w:pPr>
        <w:numPr>
          <w:ilvl w:val="0"/>
          <w:numId w:val="66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оценивать соответствие результата цели и условиям.</w:t>
      </w:r>
    </w:p>
    <w:p w14:paraId="77878BB1">
      <w:pPr>
        <w:spacing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b/>
          <w:bCs/>
          <w:i/>
          <w:iCs/>
          <w:color w:val="000000"/>
        </w:rPr>
        <w:t>Эмоциональный интеллект:</w:t>
      </w:r>
    </w:p>
    <w:p w14:paraId="0AD06894">
      <w:pPr>
        <w:numPr>
          <w:ilvl w:val="0"/>
          <w:numId w:val="67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различать, называть и управлять собственными эмоциями и эмоциями других;</w:t>
      </w:r>
    </w:p>
    <w:p w14:paraId="4420F502">
      <w:pPr>
        <w:numPr>
          <w:ilvl w:val="0"/>
          <w:numId w:val="68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выявлять и анализировать причины эмоций;</w:t>
      </w:r>
    </w:p>
    <w:p w14:paraId="076B5790">
      <w:pPr>
        <w:numPr>
          <w:ilvl w:val="0"/>
          <w:numId w:val="69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ставить себя на место другого человека, понимать мотивы и намерения другого;</w:t>
      </w:r>
    </w:p>
    <w:p w14:paraId="1E3B86B6">
      <w:pPr>
        <w:numPr>
          <w:ilvl w:val="0"/>
          <w:numId w:val="70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регулировать способ выражения эмоций.</w:t>
      </w:r>
    </w:p>
    <w:p w14:paraId="4768EA64">
      <w:pPr>
        <w:spacing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b/>
          <w:bCs/>
          <w:i/>
          <w:iCs/>
          <w:color w:val="000000"/>
        </w:rPr>
        <w:t>Принятие себя и других:</w:t>
      </w:r>
    </w:p>
    <w:p w14:paraId="39B7AF41">
      <w:pPr>
        <w:numPr>
          <w:ilvl w:val="0"/>
          <w:numId w:val="71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осознанно относиться к другому человеку, его мнению;</w:t>
      </w:r>
    </w:p>
    <w:p w14:paraId="03D03089">
      <w:pPr>
        <w:numPr>
          <w:ilvl w:val="0"/>
          <w:numId w:val="72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признавать своё право на ошибку и такое же право другого;</w:t>
      </w:r>
    </w:p>
    <w:p w14:paraId="14C0DD09">
      <w:pPr>
        <w:numPr>
          <w:ilvl w:val="0"/>
          <w:numId w:val="73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открытость себе и другим;</w:t>
      </w:r>
    </w:p>
    <w:p w14:paraId="19834EB3">
      <w:pPr>
        <w:numPr>
          <w:ilvl w:val="0"/>
          <w:numId w:val="74"/>
        </w:numPr>
        <w:spacing w:after="200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осознавать невозможность контролировать всё вокруг;</w:t>
      </w:r>
    </w:p>
    <w:p w14:paraId="24237391">
      <w:pPr>
        <w:numPr>
          <w:ilvl w:val="0"/>
          <w:numId w:val="75"/>
        </w:numPr>
        <w:spacing w:after="100" w:afterAutospacing="1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14:paraId="101E4953">
      <w:pPr>
        <w:spacing w:before="240" w:line="276" w:lineRule="auto"/>
        <w:ind w:left="567" w:right="282"/>
        <w:jc w:val="both"/>
        <w:outlineLvl w:val="1"/>
        <w:rPr>
          <w:rFonts w:ascii="LiberationSerif" w:hAnsi="LiberationSerif"/>
          <w:b/>
          <w:bCs/>
          <w:caps/>
          <w:color w:val="000000"/>
        </w:rPr>
      </w:pPr>
      <w:r>
        <w:rPr>
          <w:rFonts w:ascii="LiberationSerif" w:hAnsi="LiberationSerif"/>
          <w:b/>
          <w:bCs/>
          <w:caps/>
          <w:color w:val="000000"/>
        </w:rPr>
        <w:t>ПРЕДМЕТНЫЕ РЕЗУЛЬТАТЫ</w:t>
      </w:r>
    </w:p>
    <w:p w14:paraId="12378F15">
      <w:pPr>
        <w:numPr>
          <w:ilvl w:val="0"/>
          <w:numId w:val="76"/>
        </w:numPr>
        <w:spacing w:after="100" w:afterAutospacing="1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характеризовать ботанику как биологическую науку, её разделы и связи с другими науками и техникой;</w:t>
      </w:r>
    </w:p>
    <w:p w14:paraId="4C87A0A8">
      <w:pPr>
        <w:numPr>
          <w:ilvl w:val="0"/>
          <w:numId w:val="76"/>
        </w:numPr>
        <w:spacing w:before="100" w:beforeAutospacing="1" w:after="100" w:afterAutospacing="1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приводить примеры вклада российских (в том числе В. В. Докучаев, К. А. Тимирязев, С. Г. Навашин) и зарубежных учёных (в том числе Р. Гук, М. Мальпиги) в развитие наук о растениях;</w:t>
      </w:r>
    </w:p>
    <w:p w14:paraId="69B9D58D">
      <w:pPr>
        <w:numPr>
          <w:ilvl w:val="0"/>
          <w:numId w:val="76"/>
        </w:numPr>
        <w:spacing w:before="100" w:beforeAutospacing="1" w:after="100" w:afterAutospacing="1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</w:p>
    <w:p w14:paraId="1B5E2417">
      <w:pPr>
        <w:numPr>
          <w:ilvl w:val="0"/>
          <w:numId w:val="76"/>
        </w:numPr>
        <w:spacing w:before="100" w:beforeAutospacing="1" w:after="100" w:afterAutospacing="1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транспорт веществ, рост, размножение, развитие; связь строения вегетативных и генеративных органов растений с их функциями;</w:t>
      </w:r>
    </w:p>
    <w:p w14:paraId="4FBD7EB5">
      <w:pPr>
        <w:numPr>
          <w:ilvl w:val="0"/>
          <w:numId w:val="76"/>
        </w:numPr>
        <w:spacing w:before="100" w:beforeAutospacing="1" w:after="100" w:afterAutospacing="1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таблицам;</w:t>
      </w:r>
    </w:p>
    <w:p w14:paraId="3AACECE9">
      <w:pPr>
        <w:numPr>
          <w:ilvl w:val="0"/>
          <w:numId w:val="76"/>
        </w:numPr>
        <w:spacing w:before="100" w:beforeAutospacing="1" w:after="100" w:afterAutospacing="1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</w:p>
    <w:p w14:paraId="1FEEB586">
      <w:pPr>
        <w:numPr>
          <w:ilvl w:val="0"/>
          <w:numId w:val="76"/>
        </w:numPr>
        <w:spacing w:before="100" w:beforeAutospacing="1" w:after="100" w:afterAutospacing="1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сравнивать растительные ткани и органы растений между собой;</w:t>
      </w:r>
    </w:p>
    <w:p w14:paraId="6A6DBECF">
      <w:pPr>
        <w:numPr>
          <w:ilvl w:val="0"/>
          <w:numId w:val="76"/>
        </w:numPr>
        <w:spacing w:before="100" w:beforeAutospacing="1" w:after="100" w:afterAutospacing="1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14:paraId="776B4EC7">
      <w:pPr>
        <w:numPr>
          <w:ilvl w:val="0"/>
          <w:numId w:val="76"/>
        </w:numPr>
        <w:spacing w:before="100" w:beforeAutospacing="1" w:after="100" w:afterAutospacing="1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размножения; семенное размножение (на примере покрытосеменных, или цветковых);</w:t>
      </w:r>
    </w:p>
    <w:p w14:paraId="25A0A1D0">
      <w:pPr>
        <w:numPr>
          <w:ilvl w:val="0"/>
          <w:numId w:val="76"/>
        </w:numPr>
        <w:spacing w:before="100" w:beforeAutospacing="1" w:after="100" w:afterAutospacing="1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</w:t>
      </w:r>
    </w:p>
    <w:p w14:paraId="66FA2B18">
      <w:pPr>
        <w:numPr>
          <w:ilvl w:val="0"/>
          <w:numId w:val="76"/>
        </w:numPr>
        <w:spacing w:before="100" w:beforeAutospacing="1" w:after="100" w:afterAutospacing="1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классифицировать растения и их части по разным основаниям;</w:t>
      </w:r>
    </w:p>
    <w:p w14:paraId="7CF52AF5">
      <w:pPr>
        <w:numPr>
          <w:ilvl w:val="0"/>
          <w:numId w:val="76"/>
        </w:numPr>
        <w:spacing w:before="100" w:beforeAutospacing="1" w:after="100" w:afterAutospacing="1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объяснять роль растений в природе и жизни человека: значение фотосинтеза в природе и в жизни человека; биологическое и хозяйственное значение видоизменённых побегов; хозяйственное значение вегетативного размножения;</w:t>
      </w:r>
    </w:p>
    <w:p w14:paraId="1326EB80">
      <w:pPr>
        <w:numPr>
          <w:ilvl w:val="0"/>
          <w:numId w:val="76"/>
        </w:numPr>
        <w:spacing w:before="100" w:beforeAutospacing="1" w:after="100" w:afterAutospacing="1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применять полученные знания для выращивания и размножения культурных растений;</w:t>
      </w:r>
    </w:p>
    <w:p w14:paraId="2D7D5662">
      <w:pPr>
        <w:numPr>
          <w:ilvl w:val="0"/>
          <w:numId w:val="76"/>
        </w:numPr>
        <w:spacing w:before="100" w:beforeAutospacing="1" w:after="100" w:afterAutospacing="1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14:paraId="7D332BE0">
      <w:pPr>
        <w:numPr>
          <w:ilvl w:val="0"/>
          <w:numId w:val="76"/>
        </w:numPr>
        <w:spacing w:before="100" w:beforeAutospacing="1" w:after="100" w:afterAutospacing="1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14:paraId="6555D8CA">
      <w:pPr>
        <w:numPr>
          <w:ilvl w:val="0"/>
          <w:numId w:val="76"/>
        </w:numPr>
        <w:spacing w:before="100" w:beforeAutospacing="1" w:after="100" w:afterAutospacing="1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демонстрировать на конкретных примерах связь знаний биологии со знаниями по математике, географии, технологии, предметов гуманитарного цикла, различными видами искусства;</w:t>
      </w:r>
    </w:p>
    <w:p w14:paraId="05AF2AFF">
      <w:pPr>
        <w:numPr>
          <w:ilvl w:val="0"/>
          <w:numId w:val="76"/>
        </w:numPr>
        <w:spacing w:before="100" w:beforeAutospacing="1" w:after="100" w:afterAutospacing="1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владеть приёмами работы с биологической информацией: формулировать основания для извлечения и обобщения информации из двух источников; преобразовывать информацию из одной знаковой системы в другую;</w:t>
      </w:r>
    </w:p>
    <w:p w14:paraId="13E26688">
      <w:pPr>
        <w:numPr>
          <w:ilvl w:val="0"/>
          <w:numId w:val="76"/>
        </w:numPr>
        <w:spacing w:before="100" w:beforeAutospacing="1" w:after="100" w:afterAutospacing="1" w:line="276" w:lineRule="auto"/>
        <w:ind w:left="567" w:right="282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создавать письменные и устные сообщения, грамотно используя понятийный аппарат изучаемого раздела биологии.</w:t>
      </w:r>
    </w:p>
    <w:p w14:paraId="54D53A98">
      <w:pPr>
        <w:spacing w:line="360" w:lineRule="auto"/>
        <w:jc w:val="both"/>
      </w:pPr>
    </w:p>
    <w:p w14:paraId="15E89C8B">
      <w:pPr>
        <w:jc w:val="both"/>
        <w:rPr>
          <w:sz w:val="28"/>
          <w:szCs w:val="28"/>
        </w:rPr>
      </w:pPr>
    </w:p>
    <w:p w14:paraId="4B42123A">
      <w:pPr>
        <w:jc w:val="both"/>
        <w:rPr>
          <w:sz w:val="28"/>
          <w:szCs w:val="28"/>
        </w:rPr>
      </w:pPr>
    </w:p>
    <w:p w14:paraId="2607B000">
      <w:pPr>
        <w:jc w:val="both"/>
        <w:rPr>
          <w:sz w:val="28"/>
          <w:szCs w:val="28"/>
        </w:rPr>
      </w:pPr>
    </w:p>
    <w:p w14:paraId="51E454C9">
      <w:pPr>
        <w:jc w:val="both"/>
        <w:rPr>
          <w:sz w:val="28"/>
          <w:szCs w:val="28"/>
        </w:rPr>
      </w:pPr>
    </w:p>
    <w:p w14:paraId="2664DF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6853ECF">
      <w:pPr>
        <w:jc w:val="center"/>
        <w:rPr>
          <w:b/>
          <w:sz w:val="28"/>
          <w:szCs w:val="28"/>
        </w:rPr>
      </w:pPr>
    </w:p>
    <w:p w14:paraId="3A76D15B">
      <w:pPr>
        <w:jc w:val="center"/>
        <w:rPr>
          <w:b/>
          <w:sz w:val="28"/>
          <w:szCs w:val="28"/>
        </w:rPr>
      </w:pPr>
    </w:p>
    <w:p w14:paraId="2B8403E8">
      <w:pPr>
        <w:jc w:val="center"/>
        <w:rPr>
          <w:b/>
          <w:sz w:val="28"/>
          <w:szCs w:val="28"/>
        </w:rPr>
      </w:pPr>
    </w:p>
    <w:p w14:paraId="4676AA82">
      <w:pPr>
        <w:jc w:val="center"/>
        <w:rPr>
          <w:b/>
          <w:sz w:val="28"/>
          <w:szCs w:val="28"/>
        </w:rPr>
      </w:pPr>
    </w:p>
    <w:p w14:paraId="63968410">
      <w:pPr>
        <w:jc w:val="center"/>
        <w:rPr>
          <w:b/>
          <w:sz w:val="28"/>
          <w:szCs w:val="28"/>
        </w:rPr>
      </w:pPr>
    </w:p>
    <w:p w14:paraId="75DCB1BE">
      <w:pPr>
        <w:jc w:val="center"/>
        <w:rPr>
          <w:b/>
          <w:sz w:val="28"/>
          <w:szCs w:val="28"/>
        </w:rPr>
      </w:pPr>
    </w:p>
    <w:p w14:paraId="42264351">
      <w:pPr>
        <w:pBdr>
          <w:bottom w:val="single" w:color="000000" w:sz="6" w:space="5"/>
        </w:pBdr>
        <w:spacing w:before="100" w:beforeAutospacing="1" w:after="240" w:line="240" w:lineRule="atLeast"/>
        <w:ind w:left="567" w:right="565"/>
        <w:outlineLvl w:val="0"/>
        <w:rPr>
          <w:rFonts w:ascii="LiberationSerif" w:hAnsi="LiberationSerif"/>
          <w:b/>
          <w:bCs/>
          <w:caps/>
          <w:color w:val="000000"/>
          <w:kern w:val="36"/>
        </w:rPr>
      </w:pPr>
      <w:r>
        <w:rPr>
          <w:rFonts w:ascii="LiberationSerif" w:hAnsi="LiberationSerif"/>
          <w:b/>
          <w:bCs/>
          <w:caps/>
          <w:color w:val="000000"/>
          <w:kern w:val="36"/>
        </w:rPr>
        <w:t>ТЕМАТИЧЕСКОЕ ПЛАНИРОВАНИЕ</w:t>
      </w:r>
    </w:p>
    <w:tbl>
      <w:tblPr>
        <w:tblStyle w:val="10"/>
        <w:tblpPr w:leftFromText="180" w:rightFromText="180" w:vertAnchor="text" w:horzAnchor="margin" w:tblpXSpec="center" w:tblpY="59"/>
        <w:tblW w:w="94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3775"/>
        <w:gridCol w:w="986"/>
        <w:gridCol w:w="3929"/>
      </w:tblGrid>
      <w:tr w14:paraId="1FD45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17" w:type="dxa"/>
          </w:tcPr>
          <w:p w14:paraId="194185D3">
            <w:pPr>
              <w:jc w:val="center"/>
            </w:pPr>
            <w:r>
              <w:t>№</w:t>
            </w:r>
          </w:p>
          <w:p w14:paraId="63F78986">
            <w:pPr>
              <w:jc w:val="center"/>
            </w:pPr>
            <w:r>
              <w:t>п/п</w:t>
            </w:r>
          </w:p>
        </w:tc>
        <w:tc>
          <w:tcPr>
            <w:tcW w:w="3827" w:type="dxa"/>
          </w:tcPr>
          <w:p w14:paraId="7687E8F4">
            <w:pPr>
              <w:ind w:left="1272"/>
              <w:jc w:val="both"/>
            </w:pPr>
            <w:r>
              <w:t>Раздел, темы занятий</w:t>
            </w:r>
          </w:p>
        </w:tc>
        <w:tc>
          <w:tcPr>
            <w:tcW w:w="993" w:type="dxa"/>
          </w:tcPr>
          <w:p w14:paraId="2968F6F9">
            <w:pPr>
              <w:jc w:val="center"/>
            </w:pPr>
            <w:r>
              <w:t>Кол-во</w:t>
            </w:r>
          </w:p>
          <w:p w14:paraId="63C7280C">
            <w:pPr>
              <w:jc w:val="center"/>
            </w:pPr>
            <w:r>
              <w:t>часов</w:t>
            </w:r>
          </w:p>
        </w:tc>
        <w:tc>
          <w:tcPr>
            <w:tcW w:w="3860" w:type="dxa"/>
          </w:tcPr>
          <w:p w14:paraId="4330709A">
            <w:pPr>
              <w:jc w:val="center"/>
            </w:pPr>
            <w:r>
              <w:t>Электронные</w:t>
            </w:r>
            <w:r>
              <w:rPr>
                <w:spacing w:val="1"/>
              </w:rPr>
              <w:t xml:space="preserve"> </w:t>
            </w:r>
            <w:r>
              <w:t>(цифровые)</w:t>
            </w:r>
            <w:r>
              <w:rPr>
                <w:spacing w:val="1"/>
              </w:rPr>
              <w:t xml:space="preserve"> </w:t>
            </w:r>
            <w:r>
              <w:t>образовательн</w:t>
            </w:r>
            <w:r>
              <w:rPr>
                <w:spacing w:val="-57"/>
              </w:rPr>
              <w:t xml:space="preserve"> </w:t>
            </w:r>
            <w:r>
              <w:t>ые</w:t>
            </w:r>
            <w:r>
              <w:rPr>
                <w:spacing w:val="-1"/>
              </w:rPr>
              <w:t xml:space="preserve"> </w:t>
            </w:r>
            <w:r>
              <w:t>ресурсы</w:t>
            </w:r>
          </w:p>
        </w:tc>
      </w:tr>
      <w:tr w14:paraId="1DEC1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17" w:type="dxa"/>
          </w:tcPr>
          <w:p w14:paraId="75E4A8E6">
            <w:pPr>
              <w:jc w:val="both"/>
            </w:pPr>
            <w:r>
              <w:t>1</w:t>
            </w:r>
          </w:p>
          <w:p w14:paraId="0D6E2429">
            <w:pPr>
              <w:jc w:val="both"/>
            </w:pPr>
            <w:r>
              <w:t xml:space="preserve"> </w:t>
            </w:r>
          </w:p>
        </w:tc>
        <w:tc>
          <w:tcPr>
            <w:tcW w:w="3827" w:type="dxa"/>
          </w:tcPr>
          <w:p w14:paraId="7BC4A6C5">
            <w:r>
              <w:t xml:space="preserve">Введение  </w:t>
            </w:r>
          </w:p>
        </w:tc>
        <w:tc>
          <w:tcPr>
            <w:tcW w:w="993" w:type="dxa"/>
          </w:tcPr>
          <w:p w14:paraId="5C52A335">
            <w:pPr>
              <w:jc w:val="center"/>
            </w:pPr>
            <w:r>
              <w:t>1</w:t>
            </w:r>
          </w:p>
          <w:p w14:paraId="28F54D9B">
            <w:pPr>
              <w:jc w:val="center"/>
            </w:pPr>
          </w:p>
        </w:tc>
        <w:tc>
          <w:tcPr>
            <w:tcW w:w="3860" w:type="dxa"/>
            <w:vMerge w:val="restart"/>
          </w:tcPr>
          <w:p w14:paraId="49196EB6">
            <w:pPr>
              <w:jc w:val="center"/>
            </w:pPr>
          </w:p>
          <w:p w14:paraId="7D1CB0B4">
            <w:pPr>
              <w:jc w:val="center"/>
            </w:pPr>
            <w:r>
              <w:fldChar w:fldCharType="begin"/>
            </w:r>
            <w:r>
              <w:instrText xml:space="preserve"> HYPERLINK "https://resh.edu.ru/subject/5/6/" </w:instrText>
            </w:r>
            <w:r>
              <w:fldChar w:fldCharType="separate"/>
            </w:r>
            <w:r>
              <w:rPr>
                <w:rStyle w:val="5"/>
              </w:rPr>
              <w:t>https://resh.edu.ru/subject/5/6/</w:t>
            </w:r>
            <w:r>
              <w:rPr>
                <w:rStyle w:val="5"/>
              </w:rPr>
              <w:fldChar w:fldCharType="end"/>
            </w:r>
          </w:p>
          <w:p w14:paraId="1B5C1770">
            <w:pPr>
              <w:jc w:val="center"/>
            </w:pPr>
          </w:p>
          <w:p w14:paraId="50B717B6">
            <w:pPr>
              <w:jc w:val="center"/>
            </w:pPr>
            <w:r>
              <w:fldChar w:fldCharType="begin"/>
            </w:r>
            <w:r>
              <w:instrText xml:space="preserve"> HYPERLINK "https://interneturok.ru/book/biology/6-klass/biologiya-bakterii-griby-rasteniya-6-klass-pasechnik-v-v" </w:instrText>
            </w:r>
            <w:r>
              <w:fldChar w:fldCharType="separate"/>
            </w:r>
            <w:r>
              <w:rPr>
                <w:rStyle w:val="5"/>
              </w:rPr>
              <w:t>https://interneturok.ru/book/biology/6-klass/biologiya-bakterii-griby-rasteniya-6-klass-pasechnik-v-v</w:t>
            </w:r>
            <w:r>
              <w:rPr>
                <w:rStyle w:val="5"/>
              </w:rPr>
              <w:fldChar w:fldCharType="end"/>
            </w:r>
          </w:p>
          <w:p w14:paraId="435CFF98">
            <w:pPr>
              <w:jc w:val="center"/>
            </w:pPr>
          </w:p>
        </w:tc>
      </w:tr>
      <w:tr w14:paraId="01315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17" w:type="dxa"/>
          </w:tcPr>
          <w:p w14:paraId="3B7E765E">
            <w:pPr>
              <w:jc w:val="both"/>
            </w:pPr>
            <w:r>
              <w:t>2</w:t>
            </w:r>
          </w:p>
        </w:tc>
        <w:tc>
          <w:tcPr>
            <w:tcW w:w="3827" w:type="dxa"/>
          </w:tcPr>
          <w:p w14:paraId="601B20BC">
            <w:r>
              <w:t xml:space="preserve">Технология исследовательской деятельности по биологии </w:t>
            </w:r>
          </w:p>
          <w:p w14:paraId="16BE9A6F"/>
        </w:tc>
        <w:tc>
          <w:tcPr>
            <w:tcW w:w="993" w:type="dxa"/>
          </w:tcPr>
          <w:p w14:paraId="3A1606E0">
            <w:pPr>
              <w:jc w:val="center"/>
            </w:pPr>
            <w:r>
              <w:t>2</w:t>
            </w:r>
          </w:p>
        </w:tc>
        <w:tc>
          <w:tcPr>
            <w:tcW w:w="3860" w:type="dxa"/>
            <w:vMerge w:val="continue"/>
          </w:tcPr>
          <w:p w14:paraId="3298327E">
            <w:pPr>
              <w:jc w:val="center"/>
            </w:pPr>
          </w:p>
        </w:tc>
      </w:tr>
      <w:tr w14:paraId="5243C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17" w:type="dxa"/>
          </w:tcPr>
          <w:p w14:paraId="014BBC03">
            <w:pPr>
              <w:jc w:val="both"/>
            </w:pPr>
            <w:r>
              <w:t>3</w:t>
            </w:r>
          </w:p>
        </w:tc>
        <w:tc>
          <w:tcPr>
            <w:tcW w:w="3827" w:type="dxa"/>
          </w:tcPr>
          <w:p w14:paraId="08EE3584">
            <w:r>
              <w:t xml:space="preserve">Разнообразие растений         </w:t>
            </w:r>
          </w:p>
          <w:p w14:paraId="17977419"/>
        </w:tc>
        <w:tc>
          <w:tcPr>
            <w:tcW w:w="993" w:type="dxa"/>
          </w:tcPr>
          <w:p w14:paraId="215F2CC3">
            <w:pPr>
              <w:jc w:val="center"/>
            </w:pPr>
            <w:r>
              <w:t>2</w:t>
            </w:r>
          </w:p>
          <w:p w14:paraId="34105F00">
            <w:pPr>
              <w:jc w:val="center"/>
            </w:pPr>
          </w:p>
        </w:tc>
        <w:tc>
          <w:tcPr>
            <w:tcW w:w="3860" w:type="dxa"/>
            <w:vMerge w:val="continue"/>
          </w:tcPr>
          <w:p w14:paraId="4D191EA4">
            <w:pPr>
              <w:jc w:val="center"/>
            </w:pPr>
          </w:p>
        </w:tc>
      </w:tr>
      <w:tr w14:paraId="67012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17" w:type="dxa"/>
          </w:tcPr>
          <w:p w14:paraId="5346290E">
            <w:pPr>
              <w:jc w:val="both"/>
            </w:pPr>
            <w:r>
              <w:t>4</w:t>
            </w:r>
          </w:p>
        </w:tc>
        <w:tc>
          <w:tcPr>
            <w:tcW w:w="3827" w:type="dxa"/>
          </w:tcPr>
          <w:p w14:paraId="3E15209D">
            <w:r>
              <w:t xml:space="preserve">Строение растительной клетки </w:t>
            </w:r>
          </w:p>
          <w:p w14:paraId="48F13CE9">
            <w:r>
              <w:t xml:space="preserve">                                                                                            </w:t>
            </w:r>
          </w:p>
        </w:tc>
        <w:tc>
          <w:tcPr>
            <w:tcW w:w="993" w:type="dxa"/>
          </w:tcPr>
          <w:p w14:paraId="1630F0DC">
            <w:pPr>
              <w:jc w:val="center"/>
            </w:pPr>
            <w:r>
              <w:t>2</w:t>
            </w:r>
          </w:p>
        </w:tc>
        <w:tc>
          <w:tcPr>
            <w:tcW w:w="3860" w:type="dxa"/>
            <w:vMerge w:val="continue"/>
          </w:tcPr>
          <w:p w14:paraId="3C87D144">
            <w:pPr>
              <w:jc w:val="center"/>
            </w:pPr>
          </w:p>
        </w:tc>
      </w:tr>
      <w:tr w14:paraId="057BC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17" w:type="dxa"/>
          </w:tcPr>
          <w:p w14:paraId="0746ADF7">
            <w:pPr>
              <w:jc w:val="both"/>
            </w:pPr>
            <w:r>
              <w:t>5</w:t>
            </w:r>
          </w:p>
        </w:tc>
        <w:tc>
          <w:tcPr>
            <w:tcW w:w="3827" w:type="dxa"/>
          </w:tcPr>
          <w:p w14:paraId="640F0B4D">
            <w:r>
              <w:t>Анатомическое строение корня</w:t>
            </w:r>
          </w:p>
        </w:tc>
        <w:tc>
          <w:tcPr>
            <w:tcW w:w="993" w:type="dxa"/>
          </w:tcPr>
          <w:p w14:paraId="09018EC7">
            <w:pPr>
              <w:jc w:val="center"/>
            </w:pPr>
            <w:r>
              <w:t>2</w:t>
            </w:r>
          </w:p>
          <w:p w14:paraId="18D80636"/>
        </w:tc>
        <w:tc>
          <w:tcPr>
            <w:tcW w:w="3860" w:type="dxa"/>
            <w:vMerge w:val="continue"/>
          </w:tcPr>
          <w:p w14:paraId="450E50E7"/>
        </w:tc>
      </w:tr>
      <w:tr w14:paraId="31E93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</w:tcPr>
          <w:p w14:paraId="02528C0B">
            <w:pPr>
              <w:jc w:val="both"/>
            </w:pPr>
            <w:r>
              <w:t>6</w:t>
            </w:r>
          </w:p>
        </w:tc>
        <w:tc>
          <w:tcPr>
            <w:tcW w:w="3827" w:type="dxa"/>
          </w:tcPr>
          <w:p w14:paraId="6CE20AFF">
            <w:r>
              <w:t xml:space="preserve">Анатомическое строение стебля </w:t>
            </w:r>
          </w:p>
          <w:p w14:paraId="45BEB464"/>
        </w:tc>
        <w:tc>
          <w:tcPr>
            <w:tcW w:w="993" w:type="dxa"/>
          </w:tcPr>
          <w:p w14:paraId="2AC51C3E">
            <w:pPr>
              <w:jc w:val="center"/>
            </w:pPr>
            <w:r>
              <w:t>2</w:t>
            </w:r>
          </w:p>
        </w:tc>
        <w:tc>
          <w:tcPr>
            <w:tcW w:w="3860" w:type="dxa"/>
            <w:vMerge w:val="continue"/>
          </w:tcPr>
          <w:p w14:paraId="57F07071">
            <w:pPr>
              <w:jc w:val="center"/>
            </w:pPr>
          </w:p>
        </w:tc>
      </w:tr>
      <w:tr w14:paraId="00131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17" w:type="dxa"/>
          </w:tcPr>
          <w:p w14:paraId="3E8051E2">
            <w:pPr>
              <w:jc w:val="both"/>
            </w:pPr>
            <w:r>
              <w:t>7</w:t>
            </w:r>
          </w:p>
        </w:tc>
        <w:tc>
          <w:tcPr>
            <w:tcW w:w="3827" w:type="dxa"/>
          </w:tcPr>
          <w:p w14:paraId="6287EB9A">
            <w:r>
              <w:t xml:space="preserve">Анатомическое строение листа </w:t>
            </w:r>
          </w:p>
          <w:p w14:paraId="11D33880"/>
        </w:tc>
        <w:tc>
          <w:tcPr>
            <w:tcW w:w="993" w:type="dxa"/>
          </w:tcPr>
          <w:p w14:paraId="26C7BC68">
            <w:pPr>
              <w:jc w:val="center"/>
            </w:pPr>
            <w:r>
              <w:t>2</w:t>
            </w:r>
          </w:p>
        </w:tc>
        <w:tc>
          <w:tcPr>
            <w:tcW w:w="3860" w:type="dxa"/>
            <w:vMerge w:val="continue"/>
          </w:tcPr>
          <w:p w14:paraId="671EB9B8">
            <w:pPr>
              <w:jc w:val="center"/>
            </w:pPr>
          </w:p>
        </w:tc>
      </w:tr>
      <w:tr w14:paraId="0A268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17" w:type="dxa"/>
          </w:tcPr>
          <w:p w14:paraId="05143A13">
            <w:pPr>
              <w:jc w:val="both"/>
            </w:pPr>
            <w:r>
              <w:t>8</w:t>
            </w:r>
          </w:p>
        </w:tc>
        <w:tc>
          <w:tcPr>
            <w:tcW w:w="3827" w:type="dxa"/>
          </w:tcPr>
          <w:p w14:paraId="1E6280EA">
            <w:r>
              <w:t xml:space="preserve">Фотосинтез </w:t>
            </w:r>
          </w:p>
          <w:p w14:paraId="11EE5DB7"/>
        </w:tc>
        <w:tc>
          <w:tcPr>
            <w:tcW w:w="993" w:type="dxa"/>
          </w:tcPr>
          <w:p w14:paraId="46048A5C">
            <w:pPr>
              <w:jc w:val="center"/>
            </w:pPr>
            <w:r>
              <w:t>3</w:t>
            </w:r>
          </w:p>
        </w:tc>
        <w:tc>
          <w:tcPr>
            <w:tcW w:w="3860" w:type="dxa"/>
            <w:vMerge w:val="continue"/>
          </w:tcPr>
          <w:p w14:paraId="12889473">
            <w:pPr>
              <w:jc w:val="center"/>
            </w:pPr>
          </w:p>
        </w:tc>
      </w:tr>
      <w:tr w14:paraId="71BF3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17" w:type="dxa"/>
          </w:tcPr>
          <w:p w14:paraId="2F35EF7E">
            <w:pPr>
              <w:jc w:val="both"/>
            </w:pPr>
            <w:r>
              <w:t>9</w:t>
            </w:r>
          </w:p>
        </w:tc>
        <w:tc>
          <w:tcPr>
            <w:tcW w:w="3827" w:type="dxa"/>
          </w:tcPr>
          <w:p w14:paraId="59B042E0">
            <w:r>
              <w:t xml:space="preserve">Дыхание растений </w:t>
            </w:r>
          </w:p>
          <w:p w14:paraId="6BC70408"/>
        </w:tc>
        <w:tc>
          <w:tcPr>
            <w:tcW w:w="993" w:type="dxa"/>
          </w:tcPr>
          <w:p w14:paraId="5E5B7BA1">
            <w:pPr>
              <w:jc w:val="center"/>
            </w:pPr>
            <w:r>
              <w:t>2</w:t>
            </w:r>
          </w:p>
        </w:tc>
        <w:tc>
          <w:tcPr>
            <w:tcW w:w="3860" w:type="dxa"/>
            <w:vMerge w:val="continue"/>
          </w:tcPr>
          <w:p w14:paraId="44913827">
            <w:pPr>
              <w:jc w:val="center"/>
            </w:pPr>
          </w:p>
        </w:tc>
      </w:tr>
      <w:tr w14:paraId="5D273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</w:tcPr>
          <w:p w14:paraId="4B220A57">
            <w:pPr>
              <w:jc w:val="both"/>
            </w:pPr>
            <w:r>
              <w:t>10</w:t>
            </w:r>
          </w:p>
        </w:tc>
        <w:tc>
          <w:tcPr>
            <w:tcW w:w="3827" w:type="dxa"/>
          </w:tcPr>
          <w:p w14:paraId="4F9F74E6">
            <w:r>
              <w:t xml:space="preserve">Корневое питание растений </w:t>
            </w:r>
          </w:p>
          <w:p w14:paraId="7DFF0DC6"/>
        </w:tc>
        <w:tc>
          <w:tcPr>
            <w:tcW w:w="993" w:type="dxa"/>
          </w:tcPr>
          <w:p w14:paraId="70EDBBAD">
            <w:pPr>
              <w:jc w:val="center"/>
            </w:pPr>
            <w:r>
              <w:t>3</w:t>
            </w:r>
          </w:p>
        </w:tc>
        <w:tc>
          <w:tcPr>
            <w:tcW w:w="3860" w:type="dxa"/>
            <w:vMerge w:val="continue"/>
          </w:tcPr>
          <w:p w14:paraId="3AFCD796">
            <w:pPr>
              <w:jc w:val="center"/>
            </w:pPr>
          </w:p>
        </w:tc>
      </w:tr>
      <w:tr w14:paraId="7E1E4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817" w:type="dxa"/>
          </w:tcPr>
          <w:p w14:paraId="7E192829">
            <w:pPr>
              <w:jc w:val="both"/>
            </w:pPr>
            <w:r>
              <w:t>11</w:t>
            </w:r>
          </w:p>
        </w:tc>
        <w:tc>
          <w:tcPr>
            <w:tcW w:w="3827" w:type="dxa"/>
          </w:tcPr>
          <w:p w14:paraId="44FA0AE6">
            <w:r>
              <w:t>Основные закономерности размножения, роста и развития растений</w:t>
            </w:r>
          </w:p>
        </w:tc>
        <w:tc>
          <w:tcPr>
            <w:tcW w:w="993" w:type="dxa"/>
          </w:tcPr>
          <w:p w14:paraId="1CC9B154">
            <w:pPr>
              <w:jc w:val="center"/>
            </w:pPr>
            <w:r>
              <w:t>5</w:t>
            </w:r>
          </w:p>
        </w:tc>
        <w:tc>
          <w:tcPr>
            <w:tcW w:w="3860" w:type="dxa"/>
            <w:vMerge w:val="continue"/>
          </w:tcPr>
          <w:p w14:paraId="1205870D">
            <w:pPr>
              <w:jc w:val="center"/>
            </w:pPr>
          </w:p>
        </w:tc>
      </w:tr>
      <w:tr w14:paraId="0D11A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17" w:type="dxa"/>
          </w:tcPr>
          <w:p w14:paraId="22F778D4">
            <w:pPr>
              <w:jc w:val="both"/>
            </w:pPr>
            <w:r>
              <w:t>12</w:t>
            </w:r>
          </w:p>
        </w:tc>
        <w:tc>
          <w:tcPr>
            <w:tcW w:w="3827" w:type="dxa"/>
          </w:tcPr>
          <w:p w14:paraId="35E10DBF">
            <w:r>
              <w:t xml:space="preserve"> Выполнение  творческих работ </w:t>
            </w:r>
          </w:p>
          <w:p w14:paraId="330B85B0"/>
        </w:tc>
        <w:tc>
          <w:tcPr>
            <w:tcW w:w="993" w:type="dxa"/>
          </w:tcPr>
          <w:p w14:paraId="5ED2F488">
            <w:pPr>
              <w:jc w:val="center"/>
            </w:pPr>
            <w:r>
              <w:t>6</w:t>
            </w:r>
          </w:p>
        </w:tc>
        <w:tc>
          <w:tcPr>
            <w:tcW w:w="3860" w:type="dxa"/>
            <w:vMerge w:val="continue"/>
          </w:tcPr>
          <w:p w14:paraId="54FA0C5F">
            <w:pPr>
              <w:jc w:val="center"/>
            </w:pPr>
          </w:p>
        </w:tc>
      </w:tr>
      <w:tr w14:paraId="38691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17" w:type="dxa"/>
          </w:tcPr>
          <w:p w14:paraId="2471A4DD">
            <w:pPr>
              <w:jc w:val="both"/>
            </w:pPr>
            <w:r>
              <w:t>13</w:t>
            </w:r>
          </w:p>
        </w:tc>
        <w:tc>
          <w:tcPr>
            <w:tcW w:w="3827" w:type="dxa"/>
          </w:tcPr>
          <w:p w14:paraId="0C34C5BC">
            <w:r>
              <w:t xml:space="preserve">Защита творческих работ </w:t>
            </w:r>
          </w:p>
          <w:p w14:paraId="747E5723"/>
        </w:tc>
        <w:tc>
          <w:tcPr>
            <w:tcW w:w="993" w:type="dxa"/>
          </w:tcPr>
          <w:p w14:paraId="2474ADA7">
            <w:pPr>
              <w:jc w:val="center"/>
            </w:pPr>
            <w:r>
              <w:t>2</w:t>
            </w:r>
          </w:p>
        </w:tc>
        <w:tc>
          <w:tcPr>
            <w:tcW w:w="3860" w:type="dxa"/>
            <w:vMerge w:val="continue"/>
          </w:tcPr>
          <w:p w14:paraId="32D233FB">
            <w:pPr>
              <w:jc w:val="center"/>
            </w:pPr>
          </w:p>
        </w:tc>
      </w:tr>
      <w:tr w14:paraId="11843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817" w:type="dxa"/>
          </w:tcPr>
          <w:p w14:paraId="1B526E17">
            <w:pPr>
              <w:jc w:val="both"/>
            </w:pPr>
          </w:p>
        </w:tc>
        <w:tc>
          <w:tcPr>
            <w:tcW w:w="3827" w:type="dxa"/>
          </w:tcPr>
          <w:p w14:paraId="16D429BC">
            <w:r>
              <w:t>Всего</w:t>
            </w:r>
          </w:p>
        </w:tc>
        <w:tc>
          <w:tcPr>
            <w:tcW w:w="993" w:type="dxa"/>
          </w:tcPr>
          <w:p w14:paraId="114F258F">
            <w:pPr>
              <w:jc w:val="center"/>
            </w:pPr>
            <w:r>
              <w:t>34</w:t>
            </w:r>
          </w:p>
        </w:tc>
        <w:tc>
          <w:tcPr>
            <w:tcW w:w="3860" w:type="dxa"/>
            <w:vMerge w:val="continue"/>
          </w:tcPr>
          <w:p w14:paraId="33EB8FC2">
            <w:pPr>
              <w:jc w:val="center"/>
            </w:pPr>
          </w:p>
        </w:tc>
      </w:tr>
    </w:tbl>
    <w:p w14:paraId="56A28C4A">
      <w:pPr>
        <w:jc w:val="both"/>
        <w:rPr>
          <w:sz w:val="28"/>
          <w:szCs w:val="28"/>
        </w:rPr>
      </w:pPr>
    </w:p>
    <w:p w14:paraId="52BD7A71">
      <w:pPr>
        <w:jc w:val="both"/>
        <w:rPr>
          <w:sz w:val="28"/>
          <w:szCs w:val="28"/>
        </w:rPr>
      </w:pPr>
    </w:p>
    <w:p w14:paraId="047FF10E">
      <w:pPr>
        <w:jc w:val="both"/>
        <w:rPr>
          <w:sz w:val="28"/>
          <w:szCs w:val="28"/>
        </w:rPr>
      </w:pPr>
    </w:p>
    <w:p w14:paraId="6E70695E">
      <w:pPr>
        <w:jc w:val="both"/>
        <w:rPr>
          <w:sz w:val="28"/>
          <w:szCs w:val="28"/>
        </w:rPr>
      </w:pPr>
    </w:p>
    <w:p w14:paraId="27D671B0">
      <w:pPr>
        <w:jc w:val="both"/>
        <w:rPr>
          <w:sz w:val="28"/>
          <w:szCs w:val="28"/>
        </w:rPr>
      </w:pPr>
    </w:p>
    <w:p w14:paraId="2D65C570">
      <w:pPr>
        <w:jc w:val="both"/>
        <w:rPr>
          <w:sz w:val="28"/>
          <w:szCs w:val="28"/>
        </w:rPr>
      </w:pPr>
    </w:p>
    <w:p w14:paraId="796FF649">
      <w:pPr>
        <w:jc w:val="both"/>
        <w:rPr>
          <w:sz w:val="28"/>
          <w:szCs w:val="28"/>
        </w:rPr>
      </w:pPr>
    </w:p>
    <w:p w14:paraId="08C16C22">
      <w:pPr>
        <w:jc w:val="both"/>
        <w:rPr>
          <w:sz w:val="28"/>
          <w:szCs w:val="28"/>
        </w:rPr>
      </w:pPr>
    </w:p>
    <w:p w14:paraId="340E976C">
      <w:pPr>
        <w:jc w:val="both"/>
        <w:rPr>
          <w:sz w:val="28"/>
          <w:szCs w:val="28"/>
        </w:rPr>
      </w:pPr>
    </w:p>
    <w:p w14:paraId="406BFCEC">
      <w:pPr>
        <w:jc w:val="both"/>
        <w:rPr>
          <w:sz w:val="28"/>
          <w:szCs w:val="28"/>
        </w:rPr>
      </w:pPr>
    </w:p>
    <w:p w14:paraId="6A4C484A">
      <w:pPr>
        <w:jc w:val="both"/>
        <w:rPr>
          <w:sz w:val="28"/>
          <w:szCs w:val="28"/>
        </w:rPr>
      </w:pPr>
    </w:p>
    <w:p w14:paraId="002A36D5">
      <w:pPr>
        <w:jc w:val="both"/>
        <w:rPr>
          <w:sz w:val="28"/>
          <w:szCs w:val="28"/>
        </w:rPr>
      </w:pPr>
    </w:p>
    <w:p w14:paraId="2B0F1E55">
      <w:pPr>
        <w:jc w:val="both"/>
        <w:rPr>
          <w:sz w:val="28"/>
          <w:szCs w:val="28"/>
        </w:rPr>
      </w:pPr>
    </w:p>
    <w:p w14:paraId="40B0FE9D">
      <w:pPr>
        <w:jc w:val="both"/>
        <w:rPr>
          <w:sz w:val="28"/>
          <w:szCs w:val="28"/>
        </w:rPr>
      </w:pPr>
    </w:p>
    <w:p w14:paraId="691DEAE4">
      <w:pPr>
        <w:jc w:val="both"/>
        <w:rPr>
          <w:sz w:val="28"/>
          <w:szCs w:val="28"/>
        </w:rPr>
      </w:pPr>
    </w:p>
    <w:p w14:paraId="3A35A9D9">
      <w:pPr>
        <w:jc w:val="both"/>
        <w:rPr>
          <w:sz w:val="28"/>
          <w:szCs w:val="28"/>
        </w:rPr>
      </w:pPr>
    </w:p>
    <w:p w14:paraId="23D0C588">
      <w:pPr>
        <w:jc w:val="both"/>
        <w:rPr>
          <w:sz w:val="28"/>
          <w:szCs w:val="28"/>
        </w:rPr>
      </w:pPr>
    </w:p>
    <w:p w14:paraId="40FD54A4">
      <w:pPr>
        <w:spacing w:line="276" w:lineRule="auto"/>
        <w:jc w:val="center"/>
        <w:rPr>
          <w:rFonts w:eastAsiaTheme="minorEastAsia"/>
        </w:rPr>
      </w:pPr>
      <w:r>
        <w:rPr>
          <w:rFonts w:eastAsiaTheme="minorEastAsia"/>
          <w:b/>
        </w:rPr>
        <w:t>Муниципальное бюджетное общеобразовательное учреждение</w:t>
      </w:r>
    </w:p>
    <w:p w14:paraId="2026AB1E">
      <w:pPr>
        <w:spacing w:line="276" w:lineRule="auto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«Кукушкинская средняя общеобразовательная школа-детский сад имени</w:t>
      </w:r>
    </w:p>
    <w:p w14:paraId="5A9FCE8F">
      <w:pPr>
        <w:spacing w:line="276" w:lineRule="auto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кавалера ордена Мужества Павла Назарова»</w:t>
      </w:r>
    </w:p>
    <w:p w14:paraId="34103B0A">
      <w:pPr>
        <w:spacing w:line="276" w:lineRule="auto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Раздольненского района</w:t>
      </w:r>
    </w:p>
    <w:p w14:paraId="124697AB">
      <w:pPr>
        <w:spacing w:line="276" w:lineRule="auto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Республики Крым</w:t>
      </w:r>
    </w:p>
    <w:p w14:paraId="3DFC28ED">
      <w:pPr>
        <w:spacing w:line="276" w:lineRule="auto"/>
        <w:rPr>
          <w:rFonts w:eastAsiaTheme="minorEastAsia"/>
          <w:b/>
        </w:rPr>
      </w:pPr>
    </w:p>
    <w:p w14:paraId="035C7A89">
      <w:pPr>
        <w:spacing w:line="276" w:lineRule="auto"/>
        <w:rPr>
          <w:rFonts w:eastAsiaTheme="minorEastAsia"/>
          <w:b/>
        </w:rPr>
      </w:pPr>
    </w:p>
    <w:p w14:paraId="597CB667">
      <w:pPr>
        <w:spacing w:line="276" w:lineRule="auto"/>
        <w:ind w:left="-284" w:right="282" w:hanging="1134"/>
        <w:rPr>
          <w:rFonts w:eastAsiaTheme="minorEastAsia"/>
        </w:rPr>
      </w:pPr>
      <w:bookmarkStart w:id="1" w:name="_Hlk145078040"/>
      <w:r>
        <w:rPr>
          <w:rFonts w:eastAsiaTheme="minorEastAsia"/>
        </w:rPr>
        <w:t xml:space="preserve">                                                                                                                                СОГЛАСОВАНО</w:t>
      </w:r>
    </w:p>
    <w:p w14:paraId="5B429E4E">
      <w:pPr>
        <w:spacing w:line="276" w:lineRule="auto"/>
        <w:ind w:left="-284" w:right="282" w:hanging="1134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                        Заместитель директора по УВР </w:t>
      </w:r>
    </w:p>
    <w:p w14:paraId="01AC3117">
      <w:pPr>
        <w:spacing w:line="276" w:lineRule="auto"/>
        <w:ind w:left="-284" w:right="282" w:hanging="1134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                         «___» ____________2025 г. </w:t>
      </w:r>
    </w:p>
    <w:p w14:paraId="78F7853F">
      <w:pPr>
        <w:spacing w:line="276" w:lineRule="auto"/>
        <w:ind w:left="-284" w:right="282" w:hanging="1134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                          _______________Н.А.Костина</w:t>
      </w:r>
      <w:bookmarkEnd w:id="1"/>
    </w:p>
    <w:p w14:paraId="1798ABF9">
      <w:pPr>
        <w:spacing w:line="276" w:lineRule="auto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                       </w:t>
      </w:r>
    </w:p>
    <w:p w14:paraId="250A6E4B">
      <w:pPr>
        <w:spacing w:line="276" w:lineRule="auto"/>
        <w:rPr>
          <w:rFonts w:eastAsiaTheme="minorEastAsia"/>
          <w:b/>
        </w:rPr>
      </w:pPr>
    </w:p>
    <w:p w14:paraId="5367579C">
      <w:pPr>
        <w:spacing w:line="276" w:lineRule="auto"/>
        <w:rPr>
          <w:rFonts w:eastAsiaTheme="minorEastAsia"/>
        </w:rPr>
      </w:pPr>
    </w:p>
    <w:p w14:paraId="001FD75C">
      <w:pPr>
        <w:spacing w:line="276" w:lineRule="auto"/>
        <w:rPr>
          <w:rFonts w:eastAsiaTheme="minorEastAsia"/>
        </w:rPr>
      </w:pPr>
    </w:p>
    <w:p w14:paraId="305830C8">
      <w:pPr>
        <w:spacing w:line="276" w:lineRule="auto"/>
        <w:rPr>
          <w:rFonts w:eastAsiaTheme="minorEastAsia"/>
        </w:rPr>
      </w:pPr>
      <w:r>
        <w:rPr>
          <w:rFonts w:eastAsiaTheme="minorEastAsia"/>
        </w:rPr>
        <w:t xml:space="preserve">                                    </w:t>
      </w:r>
    </w:p>
    <w:p w14:paraId="54214672">
      <w:pPr>
        <w:spacing w:line="276" w:lineRule="auto"/>
        <w:jc w:val="center"/>
        <w:rPr>
          <w:rFonts w:eastAsiaTheme="minorEastAsia"/>
          <w:b/>
          <w:bCs/>
          <w:sz w:val="32"/>
          <w:szCs w:val="32"/>
        </w:rPr>
      </w:pPr>
      <w:r>
        <w:rPr>
          <w:rFonts w:eastAsiaTheme="minorEastAsia"/>
          <w:b/>
          <w:bCs/>
          <w:sz w:val="32"/>
          <w:szCs w:val="32"/>
        </w:rPr>
        <w:t>КАЛЕНДАРНО-ТЕМАТИЧЕСКОЕ ПЛАНИРОВАНИЕ</w:t>
      </w:r>
    </w:p>
    <w:p w14:paraId="0D9BDE0D">
      <w:pPr>
        <w:spacing w:before="88" w:line="276" w:lineRule="auto"/>
        <w:jc w:val="center"/>
        <w:rPr>
          <w:rFonts w:eastAsiaTheme="minorEastAsia"/>
          <w:b/>
          <w:spacing w:val="-5"/>
          <w:sz w:val="28"/>
          <w:szCs w:val="28"/>
        </w:rPr>
      </w:pPr>
      <w:r>
        <w:rPr>
          <w:rFonts w:eastAsiaTheme="minorEastAsia"/>
          <w:b/>
          <w:spacing w:val="-5"/>
          <w:sz w:val="32"/>
          <w:szCs w:val="32"/>
        </w:rPr>
        <w:t>курса внеурочной деятельности «Практикум по биологии»</w:t>
      </w:r>
      <w:r>
        <w:rPr>
          <w:rFonts w:eastAsiaTheme="minorEastAsia"/>
          <w:color w:val="FF0000"/>
          <w:sz w:val="32"/>
          <w:szCs w:val="32"/>
        </w:rPr>
        <w:t xml:space="preserve">  </w:t>
      </w:r>
      <w:r>
        <w:rPr>
          <w:rFonts w:eastAsiaTheme="minorEastAsia"/>
          <w:color w:val="FF0000"/>
        </w:rPr>
        <w:t xml:space="preserve">            </w:t>
      </w:r>
    </w:p>
    <w:p w14:paraId="569F4245">
      <w:pPr>
        <w:spacing w:line="276" w:lineRule="auto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Основное общее образование</w:t>
      </w:r>
    </w:p>
    <w:p w14:paraId="5CD8F09E">
      <w:pPr>
        <w:spacing w:line="276" w:lineRule="auto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6 класс</w:t>
      </w:r>
    </w:p>
    <w:p w14:paraId="4523153C">
      <w:pPr>
        <w:tabs>
          <w:tab w:val="left" w:pos="3345"/>
        </w:tabs>
        <w:spacing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</w:rPr>
        <w:tab/>
      </w:r>
      <w:r>
        <w:rPr>
          <w:rFonts w:eastAsiaTheme="minorEastAsia"/>
          <w:sz w:val="28"/>
          <w:szCs w:val="28"/>
        </w:rPr>
        <w:t xml:space="preserve">        2025-2026 учебный год</w:t>
      </w:r>
    </w:p>
    <w:p w14:paraId="6A3E0EA6">
      <w:pPr>
        <w:spacing w:line="276" w:lineRule="auto"/>
        <w:rPr>
          <w:rFonts w:eastAsiaTheme="minorEastAsia"/>
        </w:rPr>
      </w:pPr>
      <w:r>
        <w:rPr>
          <w:rFonts w:eastAsiaTheme="minorEastAsia"/>
        </w:rPr>
        <w:t xml:space="preserve"> </w:t>
      </w:r>
    </w:p>
    <w:p w14:paraId="39A3C4C2">
      <w:pPr>
        <w:tabs>
          <w:tab w:val="left" w:pos="3555"/>
        </w:tabs>
        <w:spacing w:line="276" w:lineRule="auto"/>
        <w:rPr>
          <w:rFonts w:eastAsiaTheme="minorEastAsia"/>
          <w:b/>
          <w:bCs/>
        </w:rPr>
      </w:pPr>
    </w:p>
    <w:p w14:paraId="15064288">
      <w:pPr>
        <w:spacing w:line="276" w:lineRule="auto"/>
        <w:rPr>
          <w:rFonts w:eastAsiaTheme="minorEastAsia"/>
        </w:rPr>
      </w:pPr>
    </w:p>
    <w:p w14:paraId="567598DE">
      <w:pPr>
        <w:spacing w:line="276" w:lineRule="auto"/>
        <w:rPr>
          <w:rFonts w:eastAsiaTheme="minorEastAsia"/>
        </w:rPr>
      </w:pPr>
    </w:p>
    <w:p w14:paraId="16743D48">
      <w:pPr>
        <w:spacing w:line="276" w:lineRule="auto"/>
        <w:rPr>
          <w:rFonts w:eastAsiaTheme="minorEastAsia"/>
        </w:rPr>
      </w:pPr>
    </w:p>
    <w:p w14:paraId="3DEF7B4D">
      <w:pPr>
        <w:spacing w:line="276" w:lineRule="auto"/>
        <w:rPr>
          <w:rFonts w:eastAsiaTheme="minorEastAsia"/>
        </w:rPr>
      </w:pPr>
    </w:p>
    <w:p w14:paraId="44B84BE3">
      <w:pPr>
        <w:spacing w:line="276" w:lineRule="auto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    Составитель:</w:t>
      </w:r>
    </w:p>
    <w:p w14:paraId="40D92B13">
      <w:pPr>
        <w:spacing w:line="276" w:lineRule="auto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    учитель биологии</w:t>
      </w:r>
    </w:p>
    <w:p w14:paraId="5F0A9655">
      <w:pPr>
        <w:spacing w:line="276" w:lineRule="auto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    Курбесова Людмила Леонидовна</w:t>
      </w:r>
    </w:p>
    <w:p w14:paraId="13EDD6EB">
      <w:pPr>
        <w:spacing w:line="276" w:lineRule="auto"/>
        <w:rPr>
          <w:rFonts w:eastAsiaTheme="minorEastAsia"/>
        </w:rPr>
      </w:pPr>
    </w:p>
    <w:p w14:paraId="68559AE2">
      <w:pPr>
        <w:spacing w:line="276" w:lineRule="auto"/>
        <w:rPr>
          <w:rFonts w:eastAsiaTheme="minorEastAsia"/>
        </w:rPr>
      </w:pPr>
    </w:p>
    <w:p w14:paraId="3D0CEB0C">
      <w:pPr>
        <w:spacing w:line="276" w:lineRule="auto"/>
        <w:rPr>
          <w:rFonts w:eastAsiaTheme="minorEastAsia"/>
        </w:rPr>
      </w:pPr>
    </w:p>
    <w:p w14:paraId="78459AA3">
      <w:pPr>
        <w:spacing w:line="276" w:lineRule="auto"/>
        <w:rPr>
          <w:rFonts w:eastAsiaTheme="minorEastAsia"/>
        </w:rPr>
      </w:pPr>
    </w:p>
    <w:p w14:paraId="1C76478A">
      <w:pPr>
        <w:spacing w:line="276" w:lineRule="auto"/>
        <w:rPr>
          <w:rFonts w:eastAsiaTheme="minorEastAsia"/>
        </w:rPr>
      </w:pPr>
    </w:p>
    <w:p w14:paraId="4D9512F9">
      <w:pPr>
        <w:spacing w:line="276" w:lineRule="auto"/>
        <w:rPr>
          <w:rFonts w:eastAsiaTheme="minorEastAsia"/>
        </w:rPr>
      </w:pPr>
    </w:p>
    <w:p w14:paraId="5A073F65">
      <w:pPr>
        <w:spacing w:line="276" w:lineRule="auto"/>
        <w:rPr>
          <w:rFonts w:eastAsiaTheme="minorEastAsia"/>
        </w:rPr>
      </w:pPr>
    </w:p>
    <w:p w14:paraId="0C4EA102">
      <w:pPr>
        <w:spacing w:line="276" w:lineRule="auto"/>
        <w:rPr>
          <w:rFonts w:eastAsiaTheme="minorEastAsia"/>
        </w:rPr>
      </w:pPr>
    </w:p>
    <w:p w14:paraId="2333BF03">
      <w:pPr>
        <w:spacing w:line="276" w:lineRule="auto"/>
        <w:rPr>
          <w:rFonts w:eastAsiaTheme="minorEastAsia"/>
        </w:rPr>
      </w:pPr>
    </w:p>
    <w:p w14:paraId="5B96D00B">
      <w:pPr>
        <w:spacing w:line="276" w:lineRule="auto"/>
        <w:rPr>
          <w:rFonts w:eastAsiaTheme="minorEastAsia"/>
        </w:rPr>
      </w:pPr>
    </w:p>
    <w:p w14:paraId="100FFFBE">
      <w:pPr>
        <w:spacing w:line="276" w:lineRule="auto"/>
        <w:rPr>
          <w:rFonts w:eastAsiaTheme="minorEastAsia"/>
        </w:rPr>
      </w:pPr>
    </w:p>
    <w:p w14:paraId="3D520D7B">
      <w:pPr>
        <w:spacing w:line="276" w:lineRule="auto"/>
        <w:rPr>
          <w:rFonts w:eastAsiaTheme="minorEastAsia"/>
        </w:rPr>
      </w:pPr>
    </w:p>
    <w:p w14:paraId="5AAFDDCE">
      <w:pPr>
        <w:spacing w:line="276" w:lineRule="auto"/>
        <w:rPr>
          <w:rFonts w:eastAsiaTheme="minorEastAsia"/>
        </w:rPr>
      </w:pPr>
    </w:p>
    <w:p w14:paraId="3A98DA16">
      <w:pPr>
        <w:spacing w:line="276" w:lineRule="auto"/>
        <w:rPr>
          <w:rFonts w:eastAsiaTheme="minorEastAsia"/>
        </w:rPr>
      </w:pPr>
    </w:p>
    <w:p w14:paraId="651A1070">
      <w:pPr>
        <w:spacing w:line="276" w:lineRule="auto"/>
        <w:rPr>
          <w:rFonts w:eastAsiaTheme="minorEastAsia"/>
          <w:b/>
        </w:rPr>
      </w:pPr>
    </w:p>
    <w:p w14:paraId="1654883A">
      <w:pPr>
        <w:spacing w:line="276" w:lineRule="auto"/>
        <w:jc w:val="center"/>
        <w:rPr>
          <w:rFonts w:eastAsiaTheme="minorEastAsia"/>
          <w:b/>
        </w:rPr>
      </w:pPr>
      <w:bookmarkStart w:id="2" w:name="_Hlk145077981"/>
      <w:r>
        <w:rPr>
          <w:rFonts w:eastAsiaTheme="minorEastAsia"/>
          <w:b/>
        </w:rPr>
        <w:t>с. Кукушкино-2025 г.</w:t>
      </w:r>
      <w:bookmarkEnd w:id="2"/>
    </w:p>
    <w:p w14:paraId="390BC82C">
      <w:pPr>
        <w:sectPr>
          <w:pgSz w:w="11906" w:h="16838"/>
          <w:pgMar w:top="851" w:right="567" w:bottom="851" w:left="851" w:header="709" w:footer="709" w:gutter="0"/>
          <w:cols w:space="720" w:num="1"/>
        </w:sectPr>
      </w:pPr>
    </w:p>
    <w:p w14:paraId="1BD82BD5">
      <w:pPr>
        <w:jc w:val="center"/>
        <w:rPr>
          <w:rFonts w:eastAsiaTheme="minorEastAsia"/>
          <w:b/>
          <w:bCs/>
          <w:sz w:val="28"/>
          <w:szCs w:val="28"/>
        </w:rPr>
      </w:pPr>
      <w:r>
        <w:rPr>
          <w:b/>
        </w:rPr>
        <w:t xml:space="preserve"> </w:t>
      </w:r>
      <w:r>
        <w:rPr>
          <w:rFonts w:eastAsiaTheme="minorEastAsia"/>
          <w:b/>
          <w:bCs/>
          <w:sz w:val="28"/>
          <w:szCs w:val="28"/>
        </w:rPr>
        <w:t>КАЛЕНДАРНО-ТЕМАТИЧЕСКОЕ ПЛАНИРОВАНИЕ</w:t>
      </w:r>
    </w:p>
    <w:tbl>
      <w:tblPr>
        <w:tblStyle w:val="4"/>
        <w:tblW w:w="9780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87"/>
        <w:gridCol w:w="992"/>
        <w:gridCol w:w="992"/>
      </w:tblGrid>
      <w:tr w14:paraId="4372C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BEB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B05E3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№ п/п</w:t>
            </w:r>
          </w:p>
        </w:tc>
        <w:tc>
          <w:tcPr>
            <w:tcW w:w="70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33B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89510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Тема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4B7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Количество часов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14:paraId="35B3E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65FA1">
            <w:pPr>
              <w:spacing w:line="27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70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01A78">
            <w:pPr>
              <w:spacing w:line="27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525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2C1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По факту</w:t>
            </w:r>
          </w:p>
        </w:tc>
      </w:tr>
      <w:tr w14:paraId="52DA3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AC6A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91299D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Знакомство с оборудованием лабораторных работ. Техника безопасности.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62C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E10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1CEA9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BDA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2241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Организация и содержание учебно-исследовательской работы.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0D9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BFF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03500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752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7A0EA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Последовательность выполнения научно-исследовательской работы.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DF6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470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02DF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F919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AFF1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Низшие и высшие растения.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541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FAB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35978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1B21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D54F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Споровые и семенные растения.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3C35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A4B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210E9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580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4D9054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Структура растительной клетки.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1EBF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2FA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4154D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07A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58B5E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Практическая работа 1. Изучение движения цитоплазмы у элодеи, плазмолиз. Изучение ядра в растительных клетках, хлоропластов в клетках элодеи.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53706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880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0F173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20AD7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4C65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Анатомическое строение корня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6566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3F2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71C09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865D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19421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Практическая работа 2. Внутреннее строение корня. Наблюдения над корневым давлением. Явление гуттации.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C81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056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57F29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162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110B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Значение, внешнее и внутреннее строение стебля.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894D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716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2C0DC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7388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E1DB3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Практическая работа 3. Анатомическое строение стебля. Поднятие воды в растении по сосудам.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DBAE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A2C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6815C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1ED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5B34DD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Значение листа. Внешнее и внутреннее строение листа.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C47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6D5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49387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14B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703E8A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Практическая работа 4. Анатомическое строение листа. Строение и механизм открывания и закрывания устьиц.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553D7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EFE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6487B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60DA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CDAC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Клеточные структуры, связанные с фотосинтезом. Фотосинтез и его природа. Фотосинтез и урожай.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1DA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8C6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4541F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D27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D281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Практическая работа 5. Получение спиртовой вытяжки хлорофилла. Разделение пигментов по методу Крауса.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B00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F3B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29A10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89DB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6047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Практическая работа 6. Образование крахмала в листьях растений на свету.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C960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A2D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3835B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4EF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348C61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Дыхание и его значение для растений.  Кислород и энергия. Клеточное дыхание.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6EC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182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747DD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9AF8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54BF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Практическая работа 7. Дыхание прорастающих семян.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892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5286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0C61C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3AE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DC21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Строение корневой системы растения. Поступление воды в растение. Практическая работа 8. Изучение поглощения воды растением.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3DCD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D44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21C20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F76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142CA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Передвижение воды по тканям. Практическая работа 9. Наблюдение над корневым давлением.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E5B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ECAD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73E35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CC5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8FA3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Транспирация, водообмен у разных экологических групп растений.  Практическая работа 10. Определение устьичных клеток на единицу площади листа.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457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8C2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68948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24A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9DD14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Опыление. Оплодотворение.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7A6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24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6D1EB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557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37D364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Рост и движение растений. Развитие растений. Физиологически активные вещества растений.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F94E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110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7554B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954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94C31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Жизненный цикл развития различных форм растений.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457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20FA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08E91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60E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08DE1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Практическая работа 11. Строение пыльцы, семязачатка растений. Верхушечный рост корня. Верхушечный рост стебля. Вставочный рост стебля злаков.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B8B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7A9A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46D18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2C7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24F502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Практическая работа 12. Влияние температуры, света и почвенной влаги на рост растений.  Фототропизм. Геотропизм.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B80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212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56EBD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E34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2D762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Выполнение творческих работ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BEA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B6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0583A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E48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CC2D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Выполнение творческих работ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AE9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021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35D8B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803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62674A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Выполнение творческих работ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B3A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276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  <w:tr w14:paraId="68488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437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6192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Выполнение творческих работ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276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613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7F2FC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283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5F9F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Выполнение творческих работ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70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F2B6A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1544F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388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5C63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Выполнение творческих работ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18F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B7A8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7707A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D05D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5B9C2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Защита творческих работ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9C119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612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14:paraId="37125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2BA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7BB7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Защита творческих работ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5428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7DAF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14:paraId="3164F320">
      <w:pPr>
        <w:jc w:val="center"/>
        <w:rPr>
          <w:rFonts w:eastAsiaTheme="minorEastAsia"/>
          <w:b/>
          <w:bCs/>
          <w:sz w:val="28"/>
          <w:szCs w:val="28"/>
        </w:rPr>
      </w:pPr>
    </w:p>
    <w:p w14:paraId="531A311A">
      <w:pPr>
        <w:jc w:val="both"/>
        <w:rPr>
          <w:sz w:val="28"/>
          <w:szCs w:val="28"/>
        </w:rPr>
      </w:pPr>
    </w:p>
    <w:p w14:paraId="15F2FC62">
      <w:pPr>
        <w:jc w:val="both"/>
        <w:rPr>
          <w:sz w:val="28"/>
          <w:szCs w:val="28"/>
        </w:rPr>
      </w:pPr>
    </w:p>
    <w:p w14:paraId="40221505">
      <w:pPr>
        <w:jc w:val="both"/>
        <w:rPr>
          <w:sz w:val="28"/>
          <w:szCs w:val="28"/>
        </w:rPr>
      </w:pPr>
    </w:p>
    <w:p w14:paraId="42EB1BBC">
      <w:pPr>
        <w:jc w:val="both"/>
        <w:rPr>
          <w:sz w:val="28"/>
          <w:szCs w:val="28"/>
        </w:rPr>
      </w:pPr>
    </w:p>
    <w:p w14:paraId="4FF04EFD">
      <w:pPr>
        <w:jc w:val="both"/>
        <w:rPr>
          <w:sz w:val="28"/>
          <w:szCs w:val="28"/>
        </w:rPr>
      </w:pPr>
    </w:p>
    <w:p w14:paraId="5C44B420">
      <w:pPr>
        <w:jc w:val="both"/>
      </w:pPr>
    </w:p>
    <w:p w14:paraId="306AF857">
      <w:pPr>
        <w:spacing w:line="276" w:lineRule="auto"/>
        <w:jc w:val="center"/>
        <w:rPr>
          <w:rFonts w:eastAsiaTheme="minorEastAsia"/>
          <w:b/>
        </w:rPr>
      </w:pPr>
    </w:p>
    <w:sectPr>
      <w:pgSz w:w="11906" w:h="16838"/>
      <w:pgMar w:top="851" w:right="567" w:bottom="851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1C6B06"/>
    <w:multiLevelType w:val="multilevel"/>
    <w:tmpl w:val="001C6B0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0E74C87"/>
    <w:multiLevelType w:val="multilevel"/>
    <w:tmpl w:val="00E74C8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12E0122"/>
    <w:multiLevelType w:val="multilevel"/>
    <w:tmpl w:val="012E012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01D15399"/>
    <w:multiLevelType w:val="multilevel"/>
    <w:tmpl w:val="01D1539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02F8059B"/>
    <w:multiLevelType w:val="multilevel"/>
    <w:tmpl w:val="02F8059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034B1627"/>
    <w:multiLevelType w:val="multilevel"/>
    <w:tmpl w:val="034B162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040319C7"/>
    <w:multiLevelType w:val="multilevel"/>
    <w:tmpl w:val="040319C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086D6A7E"/>
    <w:multiLevelType w:val="multilevel"/>
    <w:tmpl w:val="086D6A7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092E4FDA"/>
    <w:multiLevelType w:val="multilevel"/>
    <w:tmpl w:val="092E4FD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0A5354AF"/>
    <w:multiLevelType w:val="multilevel"/>
    <w:tmpl w:val="0A5354A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0BC07133"/>
    <w:multiLevelType w:val="multilevel"/>
    <w:tmpl w:val="0BC0713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0F6127E1"/>
    <w:multiLevelType w:val="multilevel"/>
    <w:tmpl w:val="0F6127E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10EA23A9"/>
    <w:multiLevelType w:val="multilevel"/>
    <w:tmpl w:val="10EA23A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11784B3C"/>
    <w:multiLevelType w:val="multilevel"/>
    <w:tmpl w:val="11784B3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12655605"/>
    <w:multiLevelType w:val="multilevel"/>
    <w:tmpl w:val="1265560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12690BE2"/>
    <w:multiLevelType w:val="multilevel"/>
    <w:tmpl w:val="12690BE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126F5268"/>
    <w:multiLevelType w:val="multilevel"/>
    <w:tmpl w:val="126F526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12987C7B"/>
    <w:multiLevelType w:val="multilevel"/>
    <w:tmpl w:val="12987C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>
    <w:nsid w:val="13BC37FD"/>
    <w:multiLevelType w:val="multilevel"/>
    <w:tmpl w:val="13BC37F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16A84F7B"/>
    <w:multiLevelType w:val="multilevel"/>
    <w:tmpl w:val="16A84F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174F5954"/>
    <w:multiLevelType w:val="multilevel"/>
    <w:tmpl w:val="174F595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1784668E"/>
    <w:multiLevelType w:val="multilevel"/>
    <w:tmpl w:val="1784668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>
    <w:nsid w:val="182919AE"/>
    <w:multiLevelType w:val="multilevel"/>
    <w:tmpl w:val="182919A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>
    <w:nsid w:val="1B3570E3"/>
    <w:multiLevelType w:val="multilevel"/>
    <w:tmpl w:val="1B3570E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>
    <w:nsid w:val="1C895E57"/>
    <w:multiLevelType w:val="multilevel"/>
    <w:tmpl w:val="1C895E5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>
    <w:nsid w:val="1DF14DFC"/>
    <w:multiLevelType w:val="multilevel"/>
    <w:tmpl w:val="1DF14DF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>
    <w:nsid w:val="201A3A2F"/>
    <w:multiLevelType w:val="multilevel"/>
    <w:tmpl w:val="201A3A2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>
    <w:nsid w:val="22571DDF"/>
    <w:multiLevelType w:val="multilevel"/>
    <w:tmpl w:val="22571D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>
    <w:nsid w:val="22944CD4"/>
    <w:multiLevelType w:val="multilevel"/>
    <w:tmpl w:val="22944CD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>
    <w:nsid w:val="244F298D"/>
    <w:multiLevelType w:val="multilevel"/>
    <w:tmpl w:val="244F298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>
    <w:nsid w:val="259046B1"/>
    <w:multiLevelType w:val="multilevel"/>
    <w:tmpl w:val="259046B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>
    <w:nsid w:val="25E4679C"/>
    <w:multiLevelType w:val="multilevel"/>
    <w:tmpl w:val="25E4679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>
    <w:nsid w:val="27AF13B8"/>
    <w:multiLevelType w:val="multilevel"/>
    <w:tmpl w:val="27AF13B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>
    <w:nsid w:val="28D22FF9"/>
    <w:multiLevelType w:val="multilevel"/>
    <w:tmpl w:val="28D22FF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>
    <w:nsid w:val="2A0F4929"/>
    <w:multiLevelType w:val="multilevel"/>
    <w:tmpl w:val="2A0F492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>
    <w:nsid w:val="2C99168B"/>
    <w:multiLevelType w:val="multilevel"/>
    <w:tmpl w:val="2C99168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>
    <w:nsid w:val="2EE55174"/>
    <w:multiLevelType w:val="multilevel"/>
    <w:tmpl w:val="2EE5517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">
    <w:nsid w:val="2FF33DD7"/>
    <w:multiLevelType w:val="multilevel"/>
    <w:tmpl w:val="2FF33DD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">
    <w:nsid w:val="33EE7D06"/>
    <w:multiLevelType w:val="multilevel"/>
    <w:tmpl w:val="33EE7D0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>
    <w:nsid w:val="3F6A033E"/>
    <w:multiLevelType w:val="multilevel"/>
    <w:tmpl w:val="3F6A033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>
    <w:nsid w:val="40AB2E93"/>
    <w:multiLevelType w:val="multilevel"/>
    <w:tmpl w:val="40AB2E9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">
    <w:nsid w:val="41C0272E"/>
    <w:multiLevelType w:val="multilevel"/>
    <w:tmpl w:val="41C0272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">
    <w:nsid w:val="42C003CD"/>
    <w:multiLevelType w:val="multilevel"/>
    <w:tmpl w:val="42C003C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">
    <w:nsid w:val="436529D4"/>
    <w:multiLevelType w:val="multilevel"/>
    <w:tmpl w:val="436529D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">
    <w:nsid w:val="4530786E"/>
    <w:multiLevelType w:val="multilevel"/>
    <w:tmpl w:val="453078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">
    <w:nsid w:val="46DF246A"/>
    <w:multiLevelType w:val="multilevel"/>
    <w:tmpl w:val="46DF246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">
    <w:nsid w:val="475C5C2B"/>
    <w:multiLevelType w:val="multilevel"/>
    <w:tmpl w:val="475C5C2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7">
    <w:nsid w:val="48150DC7"/>
    <w:multiLevelType w:val="multilevel"/>
    <w:tmpl w:val="48150DC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8">
    <w:nsid w:val="48854941"/>
    <w:multiLevelType w:val="multilevel"/>
    <w:tmpl w:val="4885494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">
    <w:nsid w:val="4A9C10C6"/>
    <w:multiLevelType w:val="multilevel"/>
    <w:tmpl w:val="4A9C10C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0">
    <w:nsid w:val="4C2D2154"/>
    <w:multiLevelType w:val="multilevel"/>
    <w:tmpl w:val="4C2D215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1">
    <w:nsid w:val="4F1B037B"/>
    <w:multiLevelType w:val="multilevel"/>
    <w:tmpl w:val="4F1B03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2">
    <w:nsid w:val="501D38D9"/>
    <w:multiLevelType w:val="multilevel"/>
    <w:tmpl w:val="501D38D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3">
    <w:nsid w:val="50A51BEE"/>
    <w:multiLevelType w:val="multilevel"/>
    <w:tmpl w:val="50A51BE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4">
    <w:nsid w:val="57157BD9"/>
    <w:multiLevelType w:val="multilevel"/>
    <w:tmpl w:val="57157BD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5">
    <w:nsid w:val="60F14119"/>
    <w:multiLevelType w:val="multilevel"/>
    <w:tmpl w:val="60F1411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6">
    <w:nsid w:val="61182E0A"/>
    <w:multiLevelType w:val="multilevel"/>
    <w:tmpl w:val="61182E0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7">
    <w:nsid w:val="61E42095"/>
    <w:multiLevelType w:val="multilevel"/>
    <w:tmpl w:val="61E4209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8">
    <w:nsid w:val="61EF6790"/>
    <w:multiLevelType w:val="multilevel"/>
    <w:tmpl w:val="61EF679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9">
    <w:nsid w:val="639752AE"/>
    <w:multiLevelType w:val="multilevel"/>
    <w:tmpl w:val="639752A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0">
    <w:nsid w:val="6425342C"/>
    <w:multiLevelType w:val="multilevel"/>
    <w:tmpl w:val="6425342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1">
    <w:nsid w:val="643E73A8"/>
    <w:multiLevelType w:val="multilevel"/>
    <w:tmpl w:val="643E73A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2">
    <w:nsid w:val="64A14BE7"/>
    <w:multiLevelType w:val="multilevel"/>
    <w:tmpl w:val="64A14BE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3">
    <w:nsid w:val="65C618FF"/>
    <w:multiLevelType w:val="multilevel"/>
    <w:tmpl w:val="65C618F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4">
    <w:nsid w:val="66A33936"/>
    <w:multiLevelType w:val="multilevel"/>
    <w:tmpl w:val="66A3393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5">
    <w:nsid w:val="6AEE7EF3"/>
    <w:multiLevelType w:val="multilevel"/>
    <w:tmpl w:val="6AEE7EF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6">
    <w:nsid w:val="6B2659C1"/>
    <w:multiLevelType w:val="multilevel"/>
    <w:tmpl w:val="6B2659C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7">
    <w:nsid w:val="6BE211AA"/>
    <w:multiLevelType w:val="multilevel"/>
    <w:tmpl w:val="6BE211A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8">
    <w:nsid w:val="6DCD165D"/>
    <w:multiLevelType w:val="multilevel"/>
    <w:tmpl w:val="6DCD165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9">
    <w:nsid w:val="6EC53B25"/>
    <w:multiLevelType w:val="multilevel"/>
    <w:tmpl w:val="6EC53B25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140"/>
        </w:tabs>
        <w:ind w:left="11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60"/>
        </w:tabs>
        <w:ind w:left="18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80"/>
        </w:tabs>
        <w:ind w:left="25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300"/>
        </w:tabs>
        <w:ind w:left="33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020"/>
        </w:tabs>
        <w:ind w:left="4020" w:hanging="180"/>
      </w:pPr>
    </w:lvl>
    <w:lvl w:ilvl="6" w:tentative="0">
      <w:start w:val="1"/>
      <w:numFmt w:val="decimal"/>
      <w:lvlText w:val="%7."/>
      <w:lvlJc w:val="left"/>
      <w:pPr>
        <w:tabs>
          <w:tab w:val="left" w:pos="4740"/>
        </w:tabs>
        <w:ind w:left="47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60"/>
        </w:tabs>
        <w:ind w:left="54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80"/>
        </w:tabs>
        <w:ind w:left="6180" w:hanging="180"/>
      </w:pPr>
    </w:lvl>
  </w:abstractNum>
  <w:abstractNum w:abstractNumId="70">
    <w:nsid w:val="6FAA241B"/>
    <w:multiLevelType w:val="multilevel"/>
    <w:tmpl w:val="6FAA241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1">
    <w:nsid w:val="71757438"/>
    <w:multiLevelType w:val="multilevel"/>
    <w:tmpl w:val="7175743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2">
    <w:nsid w:val="740B0B45"/>
    <w:multiLevelType w:val="multilevel"/>
    <w:tmpl w:val="740B0B4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3">
    <w:nsid w:val="749D6B8D"/>
    <w:multiLevelType w:val="multilevel"/>
    <w:tmpl w:val="749D6B8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4">
    <w:nsid w:val="7B6D5AD9"/>
    <w:multiLevelType w:val="multilevel"/>
    <w:tmpl w:val="7B6D5AD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5">
    <w:nsid w:val="7BC349DD"/>
    <w:multiLevelType w:val="multilevel"/>
    <w:tmpl w:val="7BC349D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69"/>
  </w:num>
  <w:num w:numId="2">
    <w:abstractNumId w:val="67"/>
  </w:num>
  <w:num w:numId="3">
    <w:abstractNumId w:val="7"/>
  </w:num>
  <w:num w:numId="4">
    <w:abstractNumId w:val="39"/>
  </w:num>
  <w:num w:numId="5">
    <w:abstractNumId w:val="2"/>
  </w:num>
  <w:num w:numId="6">
    <w:abstractNumId w:val="60"/>
  </w:num>
  <w:num w:numId="7">
    <w:abstractNumId w:val="45"/>
  </w:num>
  <w:num w:numId="8">
    <w:abstractNumId w:val="73"/>
  </w:num>
  <w:num w:numId="9">
    <w:abstractNumId w:val="12"/>
  </w:num>
  <w:num w:numId="10">
    <w:abstractNumId w:val="36"/>
  </w:num>
  <w:num w:numId="11">
    <w:abstractNumId w:val="46"/>
  </w:num>
  <w:num w:numId="12">
    <w:abstractNumId w:val="24"/>
  </w:num>
  <w:num w:numId="13">
    <w:abstractNumId w:val="40"/>
  </w:num>
  <w:num w:numId="14">
    <w:abstractNumId w:val="6"/>
  </w:num>
  <w:num w:numId="15">
    <w:abstractNumId w:val="3"/>
  </w:num>
  <w:num w:numId="16">
    <w:abstractNumId w:val="47"/>
  </w:num>
  <w:num w:numId="17">
    <w:abstractNumId w:val="74"/>
  </w:num>
  <w:num w:numId="18">
    <w:abstractNumId w:val="29"/>
  </w:num>
  <w:num w:numId="19">
    <w:abstractNumId w:val="44"/>
  </w:num>
  <w:num w:numId="20">
    <w:abstractNumId w:val="55"/>
  </w:num>
  <w:num w:numId="21">
    <w:abstractNumId w:val="22"/>
  </w:num>
  <w:num w:numId="22">
    <w:abstractNumId w:val="41"/>
  </w:num>
  <w:num w:numId="23">
    <w:abstractNumId w:val="30"/>
  </w:num>
  <w:num w:numId="24">
    <w:abstractNumId w:val="28"/>
  </w:num>
  <w:num w:numId="25">
    <w:abstractNumId w:val="75"/>
  </w:num>
  <w:num w:numId="26">
    <w:abstractNumId w:val="66"/>
  </w:num>
  <w:num w:numId="27">
    <w:abstractNumId w:val="58"/>
  </w:num>
  <w:num w:numId="28">
    <w:abstractNumId w:val="20"/>
  </w:num>
  <w:num w:numId="29">
    <w:abstractNumId w:val="27"/>
  </w:num>
  <w:num w:numId="30">
    <w:abstractNumId w:val="33"/>
  </w:num>
  <w:num w:numId="31">
    <w:abstractNumId w:val="15"/>
  </w:num>
  <w:num w:numId="32">
    <w:abstractNumId w:val="31"/>
  </w:num>
  <w:num w:numId="33">
    <w:abstractNumId w:val="63"/>
  </w:num>
  <w:num w:numId="34">
    <w:abstractNumId w:val="64"/>
  </w:num>
  <w:num w:numId="35">
    <w:abstractNumId w:val="68"/>
  </w:num>
  <w:num w:numId="36">
    <w:abstractNumId w:val="50"/>
  </w:num>
  <w:num w:numId="37">
    <w:abstractNumId w:val="10"/>
  </w:num>
  <w:num w:numId="38">
    <w:abstractNumId w:val="21"/>
  </w:num>
  <w:num w:numId="39">
    <w:abstractNumId w:val="71"/>
  </w:num>
  <w:num w:numId="40">
    <w:abstractNumId w:val="65"/>
  </w:num>
  <w:num w:numId="41">
    <w:abstractNumId w:val="9"/>
  </w:num>
  <w:num w:numId="42">
    <w:abstractNumId w:val="38"/>
  </w:num>
  <w:num w:numId="43">
    <w:abstractNumId w:val="17"/>
  </w:num>
  <w:num w:numId="44">
    <w:abstractNumId w:val="11"/>
  </w:num>
  <w:num w:numId="45">
    <w:abstractNumId w:val="61"/>
  </w:num>
  <w:num w:numId="46">
    <w:abstractNumId w:val="19"/>
  </w:num>
  <w:num w:numId="47">
    <w:abstractNumId w:val="5"/>
  </w:num>
  <w:num w:numId="48">
    <w:abstractNumId w:val="59"/>
  </w:num>
  <w:num w:numId="49">
    <w:abstractNumId w:val="25"/>
  </w:num>
  <w:num w:numId="50">
    <w:abstractNumId w:val="43"/>
  </w:num>
  <w:num w:numId="51">
    <w:abstractNumId w:val="48"/>
  </w:num>
  <w:num w:numId="52">
    <w:abstractNumId w:val="54"/>
  </w:num>
  <w:num w:numId="53">
    <w:abstractNumId w:val="23"/>
  </w:num>
  <w:num w:numId="54">
    <w:abstractNumId w:val="70"/>
  </w:num>
  <w:num w:numId="55">
    <w:abstractNumId w:val="35"/>
  </w:num>
  <w:num w:numId="56">
    <w:abstractNumId w:val="52"/>
  </w:num>
  <w:num w:numId="57">
    <w:abstractNumId w:val="53"/>
  </w:num>
  <w:num w:numId="58">
    <w:abstractNumId w:val="16"/>
  </w:num>
  <w:num w:numId="59">
    <w:abstractNumId w:val="42"/>
  </w:num>
  <w:num w:numId="60">
    <w:abstractNumId w:val="57"/>
  </w:num>
  <w:num w:numId="61">
    <w:abstractNumId w:val="37"/>
  </w:num>
  <w:num w:numId="62">
    <w:abstractNumId w:val="72"/>
  </w:num>
  <w:num w:numId="63">
    <w:abstractNumId w:val="14"/>
  </w:num>
  <w:num w:numId="64">
    <w:abstractNumId w:val="62"/>
  </w:num>
  <w:num w:numId="65">
    <w:abstractNumId w:val="56"/>
  </w:num>
  <w:num w:numId="66">
    <w:abstractNumId w:val="32"/>
  </w:num>
  <w:num w:numId="67">
    <w:abstractNumId w:val="51"/>
  </w:num>
  <w:num w:numId="68">
    <w:abstractNumId w:val="49"/>
  </w:num>
  <w:num w:numId="69">
    <w:abstractNumId w:val="18"/>
  </w:num>
  <w:num w:numId="70">
    <w:abstractNumId w:val="26"/>
  </w:num>
  <w:num w:numId="71">
    <w:abstractNumId w:val="1"/>
  </w:num>
  <w:num w:numId="72">
    <w:abstractNumId w:val="0"/>
  </w:num>
  <w:num w:numId="73">
    <w:abstractNumId w:val="13"/>
  </w:num>
  <w:num w:numId="74">
    <w:abstractNumId w:val="8"/>
  </w:num>
  <w:num w:numId="75">
    <w:abstractNumId w:val="4"/>
  </w:num>
  <w:num w:numId="7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3B1"/>
    <w:rsid w:val="0001478B"/>
    <w:rsid w:val="000557CF"/>
    <w:rsid w:val="00057165"/>
    <w:rsid w:val="00061843"/>
    <w:rsid w:val="00097DF4"/>
    <w:rsid w:val="000A0083"/>
    <w:rsid w:val="000B22B8"/>
    <w:rsid w:val="000D73CB"/>
    <w:rsid w:val="000E15F2"/>
    <w:rsid w:val="000E68AD"/>
    <w:rsid w:val="000E7FD1"/>
    <w:rsid w:val="001005A0"/>
    <w:rsid w:val="00116EA0"/>
    <w:rsid w:val="00117807"/>
    <w:rsid w:val="00117BC4"/>
    <w:rsid w:val="00160667"/>
    <w:rsid w:val="00174480"/>
    <w:rsid w:val="00182CCC"/>
    <w:rsid w:val="001D3D2F"/>
    <w:rsid w:val="00223BC7"/>
    <w:rsid w:val="00241A47"/>
    <w:rsid w:val="00246F26"/>
    <w:rsid w:val="0027024D"/>
    <w:rsid w:val="002F301F"/>
    <w:rsid w:val="0031019F"/>
    <w:rsid w:val="00324056"/>
    <w:rsid w:val="003428DA"/>
    <w:rsid w:val="0034302F"/>
    <w:rsid w:val="00375122"/>
    <w:rsid w:val="00396F30"/>
    <w:rsid w:val="003B2069"/>
    <w:rsid w:val="003B2768"/>
    <w:rsid w:val="003C2ABB"/>
    <w:rsid w:val="003D5525"/>
    <w:rsid w:val="003E249D"/>
    <w:rsid w:val="003F5E80"/>
    <w:rsid w:val="004147F4"/>
    <w:rsid w:val="00460223"/>
    <w:rsid w:val="00470FD0"/>
    <w:rsid w:val="00476BC7"/>
    <w:rsid w:val="00490D1D"/>
    <w:rsid w:val="004A3A44"/>
    <w:rsid w:val="004A4DEF"/>
    <w:rsid w:val="004E7471"/>
    <w:rsid w:val="00532EC6"/>
    <w:rsid w:val="00534517"/>
    <w:rsid w:val="00535769"/>
    <w:rsid w:val="00544706"/>
    <w:rsid w:val="0055171E"/>
    <w:rsid w:val="005724FF"/>
    <w:rsid w:val="005A0D09"/>
    <w:rsid w:val="005D192A"/>
    <w:rsid w:val="005E79C2"/>
    <w:rsid w:val="005F5A30"/>
    <w:rsid w:val="00616DBD"/>
    <w:rsid w:val="0062380A"/>
    <w:rsid w:val="006303B1"/>
    <w:rsid w:val="00670327"/>
    <w:rsid w:val="006824D2"/>
    <w:rsid w:val="00684845"/>
    <w:rsid w:val="00694BDF"/>
    <w:rsid w:val="00695798"/>
    <w:rsid w:val="006B1E17"/>
    <w:rsid w:val="006C24C8"/>
    <w:rsid w:val="006D054C"/>
    <w:rsid w:val="00717BFC"/>
    <w:rsid w:val="00752302"/>
    <w:rsid w:val="0076411A"/>
    <w:rsid w:val="007734B1"/>
    <w:rsid w:val="007850CA"/>
    <w:rsid w:val="00791928"/>
    <w:rsid w:val="007A0D9C"/>
    <w:rsid w:val="007C0E4F"/>
    <w:rsid w:val="007D3961"/>
    <w:rsid w:val="007D664A"/>
    <w:rsid w:val="007E30F5"/>
    <w:rsid w:val="007F3514"/>
    <w:rsid w:val="008204CF"/>
    <w:rsid w:val="00841345"/>
    <w:rsid w:val="00873451"/>
    <w:rsid w:val="008B3F48"/>
    <w:rsid w:val="008D0A6F"/>
    <w:rsid w:val="008F072E"/>
    <w:rsid w:val="0092377D"/>
    <w:rsid w:val="00937EBC"/>
    <w:rsid w:val="00962891"/>
    <w:rsid w:val="00985BA0"/>
    <w:rsid w:val="009B1503"/>
    <w:rsid w:val="009C2A01"/>
    <w:rsid w:val="009D1192"/>
    <w:rsid w:val="00A0389F"/>
    <w:rsid w:val="00A10437"/>
    <w:rsid w:val="00A968F7"/>
    <w:rsid w:val="00AA73EC"/>
    <w:rsid w:val="00AD42ED"/>
    <w:rsid w:val="00AE5475"/>
    <w:rsid w:val="00AF373B"/>
    <w:rsid w:val="00B1087D"/>
    <w:rsid w:val="00B23EF8"/>
    <w:rsid w:val="00B36C46"/>
    <w:rsid w:val="00B43198"/>
    <w:rsid w:val="00B74DD1"/>
    <w:rsid w:val="00BB2A35"/>
    <w:rsid w:val="00BD7270"/>
    <w:rsid w:val="00C2378D"/>
    <w:rsid w:val="00C27C99"/>
    <w:rsid w:val="00CB716F"/>
    <w:rsid w:val="00D331EF"/>
    <w:rsid w:val="00D33A00"/>
    <w:rsid w:val="00D46B32"/>
    <w:rsid w:val="00D7400B"/>
    <w:rsid w:val="00D832D9"/>
    <w:rsid w:val="00D86A4F"/>
    <w:rsid w:val="00DD0878"/>
    <w:rsid w:val="00DD49F6"/>
    <w:rsid w:val="00E22D66"/>
    <w:rsid w:val="00E30737"/>
    <w:rsid w:val="00E434EE"/>
    <w:rsid w:val="00E51B20"/>
    <w:rsid w:val="00E574BD"/>
    <w:rsid w:val="00E73131"/>
    <w:rsid w:val="00E75E66"/>
    <w:rsid w:val="00E86106"/>
    <w:rsid w:val="00E86196"/>
    <w:rsid w:val="00EA6A87"/>
    <w:rsid w:val="00EE3CF0"/>
    <w:rsid w:val="00F15D97"/>
    <w:rsid w:val="00F225F8"/>
    <w:rsid w:val="00F26721"/>
    <w:rsid w:val="00FD5EF7"/>
    <w:rsid w:val="68D3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outlineLvl w:val="0"/>
    </w:pPr>
    <w:rPr>
      <w:sz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6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7">
    <w:name w:val="Plain Text"/>
    <w:basedOn w:val="1"/>
    <w:link w:val="12"/>
    <w:uiPriority w:val="0"/>
    <w:rPr>
      <w:rFonts w:ascii="Courier New" w:hAnsi="Courier New" w:cs="Courier New"/>
      <w:sz w:val="20"/>
      <w:szCs w:val="20"/>
    </w:rPr>
  </w:style>
  <w:style w:type="paragraph" w:styleId="8">
    <w:name w:val="header"/>
    <w:basedOn w:val="1"/>
    <w:link w:val="14"/>
    <w:unhideWhenUsed/>
    <w:uiPriority w:val="99"/>
    <w:pPr>
      <w:tabs>
        <w:tab w:val="center" w:pos="4677"/>
        <w:tab w:val="right" w:pos="9355"/>
      </w:tabs>
    </w:pPr>
  </w:style>
  <w:style w:type="paragraph" w:styleId="9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</w:pPr>
  </w:style>
  <w:style w:type="table" w:styleId="10">
    <w:name w:val="Table Grid"/>
    <w:basedOn w:val="4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Заголовок 1 Знак"/>
    <w:basedOn w:val="3"/>
    <w:link w:val="2"/>
    <w:qFormat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customStyle="1" w:styleId="12">
    <w:name w:val="Текст Знак"/>
    <w:basedOn w:val="3"/>
    <w:link w:val="7"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Верхний колонтитул Знак"/>
    <w:basedOn w:val="3"/>
    <w:link w:val="8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5">
    <w:name w:val="Нижний колонтитул Знак"/>
    <w:basedOn w:val="3"/>
    <w:link w:val="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6">
    <w:name w:val="Текст выноски Знак"/>
    <w:basedOn w:val="3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F4C79-ABCF-4E6F-BDA7-D6E0D1F9D3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16</Pages>
  <Words>4843</Words>
  <Characters>27607</Characters>
  <Lines>230</Lines>
  <Paragraphs>64</Paragraphs>
  <TotalTime>209</TotalTime>
  <ScaleCrop>false</ScaleCrop>
  <LinksUpToDate>false</LinksUpToDate>
  <CharactersWithSpaces>32386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2018-09-11T06:10:00Z</dcterms:created>
  <dc:creator>Admin</dc:creator>
  <cp:lastModifiedBy>User</cp:lastModifiedBy>
  <cp:lastPrinted>2025-09-21T05:11:00Z</cp:lastPrinted>
  <dcterms:modified xsi:type="dcterms:W3CDTF">2026-03-18T16:34:24Z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946C0D25063F4A9EA9D901E8E8D6B7F3_12</vt:lpwstr>
  </property>
</Properties>
</file>